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259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顺义公安局伤情鉴定及非正常死亡案件尸体运输、存储</w:t>
      </w:r>
    </w:p>
    <w:p w14:paraId="4217B47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18EBCB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111"/>
      <w:bookmarkStart w:id="1" w:name="_Toc28359034"/>
      <w:bookmarkStart w:id="2" w:name="_Toc35393654"/>
      <w:bookmarkStart w:id="3" w:name="_Toc35393823"/>
    </w:p>
    <w:p w14:paraId="542C88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9AB37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BJJQ-2025-948</w:t>
      </w:r>
    </w:p>
    <w:p w14:paraId="4B721F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顺义公安局伤情鉴定及非正常死亡案件尸体运输、存储</w:t>
      </w:r>
    </w:p>
    <w:p w14:paraId="2E5E6821">
      <w:pPr>
        <w:pStyle w:val="19"/>
        <w:rPr>
          <w:rFonts w:hint="default"/>
        </w:rPr>
      </w:pPr>
    </w:p>
    <w:p w14:paraId="6BF6A8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35393655"/>
      <w:bookmarkStart w:id="5" w:name="_Toc28359112"/>
      <w:bookmarkStart w:id="6" w:name="_Toc28359035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1C8113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对招标文件作实质响应的供应商不足三家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73436CFE">
      <w:pPr>
        <w:pStyle w:val="19"/>
        <w:rPr>
          <w:rFonts w:hint="eastAsia"/>
          <w:lang w:eastAsia="zh-CN"/>
        </w:rPr>
      </w:pPr>
      <w:bookmarkStart w:id="18" w:name="_GoBack"/>
      <w:bookmarkEnd w:id="18"/>
    </w:p>
    <w:p w14:paraId="313041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17E13C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8F52E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BJJQ-2025-948</w:t>
      </w:r>
    </w:p>
    <w:p w14:paraId="115E3E37">
      <w:pPr>
        <w:pStyle w:val="19"/>
        <w:rPr>
          <w:rFonts w:hint="default"/>
        </w:rPr>
      </w:pPr>
    </w:p>
    <w:p w14:paraId="56662D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113"/>
      <w:bookmarkStart w:id="11" w:name="_Toc35393657"/>
      <w:bookmarkStart w:id="12" w:name="_Toc35393826"/>
      <w:bookmarkStart w:id="13" w:name="_Toc2835903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041E74E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　</w:t>
      </w: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41D9957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14" w:name="_Toc28359086"/>
      <w:bookmarkStart w:id="15" w:name="_Toc28359009"/>
      <w:r>
        <w:rPr>
          <w:rFonts w:hint="default" w:ascii="Times New Roman" w:hAnsi="Times New Roman" w:eastAsia="宋体" w:cs="Times New Roman"/>
          <w:sz w:val="24"/>
        </w:rPr>
        <w:t>名    称：北京市公安局顺义分局</w:t>
      </w:r>
    </w:p>
    <w:p w14:paraId="548803E7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北京市顺义区顺平西路八号</w:t>
      </w:r>
    </w:p>
    <w:p w14:paraId="4237F19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</w:t>
      </w:r>
      <w:r>
        <w:rPr>
          <w:rFonts w:hint="default" w:ascii="Times New Roman" w:hAnsi="Times New Roman" w:cs="Times New Roman"/>
          <w:color w:val="auto"/>
          <w:sz w:val="24"/>
        </w:rPr>
        <w:t>010-69423674</w:t>
      </w:r>
    </w:p>
    <w:p w14:paraId="004EE55A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 w14:paraId="51B72C8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16" w:name="_Toc28359010"/>
      <w:bookmarkStart w:id="17" w:name="_Toc28359087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北京汇诚金桥国际招标咨询有限公司</w:t>
      </w:r>
    </w:p>
    <w:p w14:paraId="39F9A66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</w:rPr>
        <w:t>北京市东城区朝内大街南竹杆胡同6号北京INN3号楼9层</w:t>
      </w:r>
    </w:p>
    <w:p w14:paraId="017EC74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010-65173108、65170699</w:t>
      </w:r>
    </w:p>
    <w:p w14:paraId="241CF26F">
      <w:pPr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sz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3.项目联系方式</w:t>
      </w:r>
      <w:bookmarkEnd w:id="16"/>
      <w:bookmarkEnd w:id="17"/>
    </w:p>
    <w:p w14:paraId="6892E780">
      <w:pPr>
        <w:pStyle w:val="1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李昶悦、赵一鸣</w:t>
      </w:r>
    </w:p>
    <w:p w14:paraId="7F55FFB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话：010-65173108、65170699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mODVlOTNhZTg4Y2QwZjMxMzg0YmU4ZWQ0M2FhOGY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C747AE2"/>
    <w:rsid w:val="0E0A401C"/>
    <w:rsid w:val="0F4E618A"/>
    <w:rsid w:val="11D12871"/>
    <w:rsid w:val="14245F1C"/>
    <w:rsid w:val="187205F4"/>
    <w:rsid w:val="1AA83E09"/>
    <w:rsid w:val="1F1D16D5"/>
    <w:rsid w:val="22803368"/>
    <w:rsid w:val="234C07DB"/>
    <w:rsid w:val="28B85BDD"/>
    <w:rsid w:val="2B9351F9"/>
    <w:rsid w:val="327B69E7"/>
    <w:rsid w:val="344E43B3"/>
    <w:rsid w:val="36C71744"/>
    <w:rsid w:val="3CA07775"/>
    <w:rsid w:val="41847666"/>
    <w:rsid w:val="41FD11C6"/>
    <w:rsid w:val="45B013E1"/>
    <w:rsid w:val="4B425E9C"/>
    <w:rsid w:val="536966BB"/>
    <w:rsid w:val="56861332"/>
    <w:rsid w:val="59557295"/>
    <w:rsid w:val="5F704F4E"/>
    <w:rsid w:val="63541388"/>
    <w:rsid w:val="650049A6"/>
    <w:rsid w:val="737D58C2"/>
    <w:rsid w:val="7C1A4147"/>
    <w:rsid w:val="7C2768EF"/>
    <w:rsid w:val="7F26748A"/>
    <w:rsid w:val="7FD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453</Characters>
  <Lines>3</Lines>
  <Paragraphs>1</Paragraphs>
  <TotalTime>0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2025-12-24T06:39:04Z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