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1670D">
      <w:pPr>
        <w:pStyle w:val="2"/>
        <w:tabs>
          <w:tab w:val="left" w:pos="0"/>
        </w:tabs>
        <w:autoSpaceDE w:val="0"/>
        <w:autoSpaceDN w:val="0"/>
        <w:adjustRightInd w:val="0"/>
        <w:spacing w:before="0" w:after="0" w:line="360" w:lineRule="auto"/>
        <w:jc w:val="center"/>
        <w:rPr>
          <w:rFonts w:hint="eastAsia" w:ascii="宋体" w:hAnsi="宋体" w:eastAsia="宋体" w:cs="宋体"/>
          <w:b/>
          <w:bCs/>
          <w:sz w:val="28"/>
          <w:szCs w:val="28"/>
        </w:rPr>
      </w:pPr>
      <w:bookmarkStart w:id="0" w:name="_Toc35393653"/>
      <w:bookmarkStart w:id="1" w:name="_Toc28359033"/>
      <w:bookmarkStart w:id="2" w:name="_Toc35393822"/>
      <w:r>
        <w:rPr>
          <w:rFonts w:hint="eastAsia" w:ascii="宋体" w:hAnsi="宋体" w:cs="宋体"/>
          <w:b/>
          <w:bCs/>
          <w:sz w:val="28"/>
          <w:szCs w:val="28"/>
          <w:lang w:eastAsia="zh-CN"/>
        </w:rPr>
        <w:t>琉璃庙镇社区卫生服务中心灾后恢复诊疗设备购置及服务能力提升项目-医疗设备</w:t>
      </w:r>
      <w:r>
        <w:rPr>
          <w:rFonts w:hint="eastAsia" w:ascii="宋体" w:hAnsi="宋体" w:eastAsia="宋体" w:cs="宋体"/>
          <w:b/>
          <w:bCs/>
          <w:sz w:val="28"/>
          <w:szCs w:val="28"/>
          <w:lang w:val="en-US" w:eastAsia="zh-CN"/>
        </w:rPr>
        <w:t>废标</w:t>
      </w:r>
      <w:r>
        <w:rPr>
          <w:rFonts w:hint="eastAsia" w:ascii="宋体" w:hAnsi="宋体" w:eastAsia="宋体" w:cs="宋体"/>
          <w:b/>
          <w:bCs/>
          <w:sz w:val="28"/>
          <w:szCs w:val="28"/>
        </w:rPr>
        <w:t>公告</w:t>
      </w:r>
      <w:bookmarkEnd w:id="0"/>
      <w:bookmarkEnd w:id="1"/>
      <w:bookmarkEnd w:id="2"/>
    </w:p>
    <w:p w14:paraId="5BF383CD">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b w:val="0"/>
          <w:sz w:val="28"/>
          <w:szCs w:val="28"/>
        </w:rPr>
      </w:pPr>
      <w:bookmarkStart w:id="3" w:name="_Toc35393654"/>
      <w:bookmarkStart w:id="4" w:name="_Toc28359111"/>
      <w:bookmarkStart w:id="5" w:name="_Toc35393823"/>
      <w:bookmarkStart w:id="6" w:name="_Toc28359034"/>
      <w:r>
        <w:rPr>
          <w:rFonts w:hint="eastAsia" w:ascii="宋体" w:hAnsi="宋体" w:eastAsia="宋体" w:cs="宋体"/>
          <w:b w:val="0"/>
          <w:sz w:val="28"/>
          <w:szCs w:val="28"/>
        </w:rPr>
        <w:t>一、项目基本情况</w:t>
      </w:r>
      <w:bookmarkEnd w:id="3"/>
      <w:bookmarkEnd w:id="4"/>
      <w:bookmarkEnd w:id="5"/>
      <w:bookmarkEnd w:id="6"/>
    </w:p>
    <w:p w14:paraId="2C55F6BB">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采购项目编号：</w:t>
      </w:r>
      <w:r>
        <w:rPr>
          <w:rFonts w:hint="eastAsia" w:ascii="宋体" w:hAnsi="宋体" w:cs="宋体"/>
          <w:sz w:val="28"/>
          <w:szCs w:val="28"/>
          <w:u w:val="single"/>
          <w:lang w:eastAsia="zh-CN"/>
        </w:rPr>
        <w:t>11011626210200016931-XM001</w:t>
      </w:r>
    </w:p>
    <w:p w14:paraId="5539E42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rPr>
        <w:t>采购项目名称：</w:t>
      </w:r>
      <w:r>
        <w:rPr>
          <w:rFonts w:hint="eastAsia" w:ascii="宋体" w:hAnsi="宋体" w:cs="宋体"/>
          <w:sz w:val="28"/>
          <w:szCs w:val="28"/>
          <w:u w:val="single"/>
          <w:lang w:eastAsia="zh-CN"/>
        </w:rPr>
        <w:t>琉璃庙镇社区卫生服务中心灾后恢复诊疗设备购置及服务能力提升项目-医疗设备</w:t>
      </w:r>
    </w:p>
    <w:p w14:paraId="5DF436F7">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b w:val="0"/>
          <w:sz w:val="28"/>
          <w:szCs w:val="28"/>
        </w:rPr>
      </w:pPr>
      <w:bookmarkStart w:id="7" w:name="_Toc28359035"/>
      <w:bookmarkStart w:id="8" w:name="_Toc28359112"/>
      <w:bookmarkStart w:id="9" w:name="_Toc35393655"/>
      <w:bookmarkStart w:id="10" w:name="_Toc35393824"/>
      <w:r>
        <w:rPr>
          <w:rFonts w:hint="eastAsia" w:ascii="宋体" w:hAnsi="宋体" w:eastAsia="宋体" w:cs="宋体"/>
          <w:b w:val="0"/>
          <w:sz w:val="28"/>
          <w:szCs w:val="28"/>
        </w:rPr>
        <w:t>二、项目终止的原因</w:t>
      </w:r>
      <w:bookmarkEnd w:id="7"/>
      <w:bookmarkEnd w:id="8"/>
      <w:bookmarkEnd w:id="9"/>
      <w:bookmarkEnd w:id="10"/>
    </w:p>
    <w:p w14:paraId="18543846">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b w:val="0"/>
          <w:bCs w:val="0"/>
          <w:sz w:val="28"/>
          <w:szCs w:val="28"/>
          <w:u w:val="single"/>
          <w:lang w:val="en-US" w:eastAsia="zh-CN"/>
        </w:rPr>
      </w:pPr>
      <w:bookmarkStart w:id="11" w:name="_Toc35393825"/>
      <w:bookmarkStart w:id="12" w:name="_Toc35393656"/>
      <w:r>
        <w:rPr>
          <w:rFonts w:hint="eastAsia" w:ascii="宋体" w:hAnsi="宋体" w:eastAsia="宋体" w:cs="宋体"/>
          <w:b w:val="0"/>
          <w:bCs w:val="0"/>
          <w:sz w:val="28"/>
          <w:szCs w:val="28"/>
          <w:u w:val="single"/>
          <w:lang w:val="en-US" w:eastAsia="zh-CN"/>
        </w:rPr>
        <w:t>因截止到投标截止时间、开标时间，递交投标文件的有效投标人不足三家，故本项目作废标处理</w:t>
      </w:r>
      <w:bookmarkStart w:id="17" w:name="_GoBack"/>
      <w:bookmarkEnd w:id="17"/>
      <w:r>
        <w:rPr>
          <w:rFonts w:hint="eastAsia" w:ascii="宋体" w:hAnsi="宋体" w:eastAsia="宋体" w:cs="宋体"/>
          <w:b w:val="0"/>
          <w:bCs w:val="0"/>
          <w:sz w:val="28"/>
          <w:szCs w:val="28"/>
          <w:u w:val="single"/>
          <w:lang w:val="en-US" w:eastAsia="zh-CN"/>
        </w:rPr>
        <w:t>。</w:t>
      </w:r>
    </w:p>
    <w:p w14:paraId="216D7761">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b w:val="0"/>
          <w:sz w:val="28"/>
          <w:szCs w:val="28"/>
        </w:rPr>
      </w:pPr>
      <w:r>
        <w:rPr>
          <w:rFonts w:hint="eastAsia" w:ascii="宋体" w:hAnsi="宋体" w:eastAsia="宋体" w:cs="宋体"/>
          <w:b w:val="0"/>
          <w:sz w:val="28"/>
          <w:szCs w:val="28"/>
        </w:rPr>
        <w:t>三、其他补充事宜</w:t>
      </w:r>
      <w:bookmarkEnd w:id="11"/>
      <w:bookmarkEnd w:id="12"/>
    </w:p>
    <w:p w14:paraId="0CEDA0F2">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无</w:t>
      </w:r>
    </w:p>
    <w:p w14:paraId="281D7F72">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b w:val="0"/>
          <w:sz w:val="28"/>
          <w:szCs w:val="28"/>
        </w:rPr>
      </w:pPr>
      <w:bookmarkStart w:id="13" w:name="_Toc28359113"/>
      <w:bookmarkStart w:id="14" w:name="_Toc28359036"/>
      <w:bookmarkStart w:id="15" w:name="_Toc35393826"/>
      <w:bookmarkStart w:id="16" w:name="_Toc35393657"/>
      <w:r>
        <w:rPr>
          <w:rFonts w:hint="eastAsia" w:ascii="宋体" w:hAnsi="宋体" w:eastAsia="宋体" w:cs="宋体"/>
          <w:b w:val="0"/>
          <w:sz w:val="28"/>
          <w:szCs w:val="28"/>
        </w:rPr>
        <w:t>四、凡对本次公告内容提出询问，请按以下方式联系。</w:t>
      </w:r>
      <w:bookmarkEnd w:id="13"/>
      <w:bookmarkEnd w:id="14"/>
      <w:bookmarkEnd w:id="15"/>
      <w:bookmarkEnd w:id="16"/>
    </w:p>
    <w:p w14:paraId="6A9F6D00">
      <w:pPr>
        <w:pageBreakBefore w:val="0"/>
        <w:widowControl w:val="0"/>
        <w:kinsoku/>
        <w:wordWrap/>
        <w:overflowPunct/>
        <w:topLinePunct w:val="0"/>
        <w:autoSpaceDE/>
        <w:autoSpaceDN/>
        <w:bidi w:val="0"/>
        <w:adjustRightInd/>
        <w:snapToGrid/>
        <w:spacing w:line="360" w:lineRule="auto"/>
        <w:ind w:left="351" w:leftChars="0" w:hanging="351" w:hangingChars="125"/>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1.采购人信息</w:t>
      </w:r>
    </w:p>
    <w:p w14:paraId="79F1E8FC">
      <w:pPr>
        <w:pageBreakBefore w:val="0"/>
        <w:widowControl w:val="0"/>
        <w:kinsoku/>
        <w:wordWrap/>
        <w:overflowPunct/>
        <w:topLinePunct w:val="0"/>
        <w:autoSpaceDE/>
        <w:autoSpaceDN/>
        <w:bidi w:val="0"/>
        <w:adjustRightInd/>
        <w:snapToGrid/>
        <w:spacing w:line="360" w:lineRule="auto"/>
        <w:ind w:left="350" w:leftChars="0" w:hanging="350" w:hangingChars="125"/>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名    称：北京市怀柔区琉璃庙镇社区卫生服务中心（北京市怀柔区琉璃庙镇卫生院）</w:t>
      </w:r>
    </w:p>
    <w:p w14:paraId="7350A1FE">
      <w:pPr>
        <w:pageBreakBefore w:val="0"/>
        <w:widowControl w:val="0"/>
        <w:kinsoku/>
        <w:wordWrap/>
        <w:overflowPunct/>
        <w:topLinePunct w:val="0"/>
        <w:autoSpaceDE/>
        <w:autoSpaceDN/>
        <w:bidi w:val="0"/>
        <w:adjustRightInd/>
        <w:snapToGrid/>
        <w:spacing w:line="360" w:lineRule="auto"/>
        <w:ind w:left="350" w:leftChars="0" w:hanging="350" w:hangingChars="125"/>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    址：北京市怀柔区琉璃庙镇</w:t>
      </w:r>
    </w:p>
    <w:p w14:paraId="714800E4">
      <w:pPr>
        <w:pageBreakBefore w:val="0"/>
        <w:widowControl w:val="0"/>
        <w:kinsoku/>
        <w:wordWrap/>
        <w:overflowPunct/>
        <w:topLinePunct w:val="0"/>
        <w:autoSpaceDE/>
        <w:autoSpaceDN/>
        <w:bidi w:val="0"/>
        <w:adjustRightInd/>
        <w:snapToGrid/>
        <w:spacing w:line="360" w:lineRule="auto"/>
        <w:ind w:left="350" w:leftChars="0" w:hanging="350" w:hangingChars="125"/>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联系方式：李老师，010-61610541</w:t>
      </w:r>
    </w:p>
    <w:p w14:paraId="0965FF07">
      <w:pPr>
        <w:pageBreakBefore w:val="0"/>
        <w:widowControl w:val="0"/>
        <w:kinsoku/>
        <w:wordWrap/>
        <w:overflowPunct/>
        <w:topLinePunct w:val="0"/>
        <w:autoSpaceDE/>
        <w:autoSpaceDN/>
        <w:bidi w:val="0"/>
        <w:adjustRightInd/>
        <w:snapToGrid/>
        <w:spacing w:line="360" w:lineRule="auto"/>
        <w:ind w:left="351" w:leftChars="0" w:hanging="351" w:hangingChars="125"/>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2.采购代理机构信息</w:t>
      </w:r>
    </w:p>
    <w:p w14:paraId="159AADC2">
      <w:pPr>
        <w:pageBreakBefore w:val="0"/>
        <w:widowControl w:val="0"/>
        <w:kinsoku/>
        <w:wordWrap/>
        <w:overflowPunct/>
        <w:topLinePunct w:val="0"/>
        <w:autoSpaceDE/>
        <w:autoSpaceDN/>
        <w:bidi w:val="0"/>
        <w:adjustRightInd/>
        <w:snapToGrid/>
        <w:spacing w:line="360" w:lineRule="auto"/>
        <w:ind w:left="350" w:leftChars="0" w:hanging="350" w:hangingChars="125"/>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名    称：中源联盛咨询(北京)有限公司</w:t>
      </w:r>
    </w:p>
    <w:p w14:paraId="53D244E5">
      <w:pPr>
        <w:pageBreakBefore w:val="0"/>
        <w:widowControl w:val="0"/>
        <w:kinsoku/>
        <w:wordWrap/>
        <w:overflowPunct/>
        <w:topLinePunct w:val="0"/>
        <w:autoSpaceDE/>
        <w:autoSpaceDN/>
        <w:bidi w:val="0"/>
        <w:adjustRightInd/>
        <w:snapToGrid/>
        <w:spacing w:line="360" w:lineRule="auto"/>
        <w:ind w:left="350" w:leftChars="0" w:hanging="350" w:hangingChars="125"/>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    址：北京市通州区贡院街1号院1号楼2层206-458室</w:t>
      </w:r>
    </w:p>
    <w:p w14:paraId="6C867509">
      <w:pPr>
        <w:pageBreakBefore w:val="0"/>
        <w:widowControl w:val="0"/>
        <w:kinsoku/>
        <w:wordWrap/>
        <w:overflowPunct/>
        <w:topLinePunct w:val="0"/>
        <w:autoSpaceDE/>
        <w:autoSpaceDN/>
        <w:bidi w:val="0"/>
        <w:adjustRightInd/>
        <w:snapToGrid/>
        <w:spacing w:line="360" w:lineRule="auto"/>
        <w:ind w:left="350" w:leftChars="0" w:hanging="350" w:hangingChars="125"/>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联系方式：谷乐，010-67803241-8023</w:t>
      </w:r>
    </w:p>
    <w:p w14:paraId="3006B2E6">
      <w:pPr>
        <w:pageBreakBefore w:val="0"/>
        <w:widowControl w:val="0"/>
        <w:kinsoku/>
        <w:wordWrap/>
        <w:overflowPunct/>
        <w:topLinePunct w:val="0"/>
        <w:autoSpaceDE/>
        <w:autoSpaceDN/>
        <w:bidi w:val="0"/>
        <w:adjustRightInd/>
        <w:snapToGrid/>
        <w:spacing w:line="360" w:lineRule="auto"/>
        <w:ind w:left="351" w:leftChars="0" w:hanging="351" w:hangingChars="125"/>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3.项目联系方式</w:t>
      </w:r>
    </w:p>
    <w:p w14:paraId="1BD78BD3">
      <w:pPr>
        <w:pageBreakBefore w:val="0"/>
        <w:widowControl w:val="0"/>
        <w:kinsoku/>
        <w:wordWrap/>
        <w:overflowPunct/>
        <w:topLinePunct w:val="0"/>
        <w:autoSpaceDE/>
        <w:autoSpaceDN/>
        <w:bidi w:val="0"/>
        <w:adjustRightInd/>
        <w:snapToGrid/>
        <w:spacing w:line="360" w:lineRule="auto"/>
        <w:ind w:left="350" w:leftChars="0" w:hanging="350" w:hangingChars="125"/>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项目联系人：谷乐</w:t>
      </w:r>
    </w:p>
    <w:p w14:paraId="2D244A65">
      <w:pPr>
        <w:pageBreakBefore w:val="0"/>
        <w:widowControl w:val="0"/>
        <w:kinsoku/>
        <w:wordWrap/>
        <w:overflowPunct/>
        <w:topLinePunct w:val="0"/>
        <w:autoSpaceDE/>
        <w:autoSpaceDN/>
        <w:bidi w:val="0"/>
        <w:adjustRightInd/>
        <w:snapToGrid/>
        <w:spacing w:line="360" w:lineRule="auto"/>
        <w:ind w:left="350" w:leftChars="0" w:hanging="350" w:hangingChars="125"/>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      话：010-67803241-8023</w:t>
      </w:r>
    </w:p>
    <w:p w14:paraId="40CE8319">
      <w:pPr>
        <w:rPr>
          <w:rFonts w:hint="eastAsia" w:ascii="宋体" w:hAnsi="宋体" w:eastAsia="宋体" w:cs="宋体"/>
          <w:sz w:val="28"/>
          <w:szCs w:val="28"/>
        </w:rPr>
      </w:pPr>
    </w:p>
    <w:sectPr>
      <w:pgSz w:w="11906" w:h="16839"/>
      <w:pgMar w:top="1417" w:right="1417" w:bottom="1417" w:left="1417"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92B73"/>
    <w:rsid w:val="00D04947"/>
    <w:rsid w:val="05F43B47"/>
    <w:rsid w:val="0BF92B73"/>
    <w:rsid w:val="1CA97CEE"/>
    <w:rsid w:val="23EE4AD1"/>
    <w:rsid w:val="24543FBE"/>
    <w:rsid w:val="300F7676"/>
    <w:rsid w:val="39496387"/>
    <w:rsid w:val="419F0D52"/>
    <w:rsid w:val="434F1A2F"/>
    <w:rsid w:val="4D2A38A3"/>
    <w:rsid w:val="4F021286"/>
    <w:rsid w:val="53137773"/>
    <w:rsid w:val="5447551F"/>
    <w:rsid w:val="5762034E"/>
    <w:rsid w:val="5B6C29DC"/>
    <w:rsid w:val="5CB57A01"/>
    <w:rsid w:val="5F105C3D"/>
    <w:rsid w:val="62ED056F"/>
    <w:rsid w:val="6E7D6E21"/>
    <w:rsid w:val="736A0584"/>
    <w:rsid w:val="737D0562"/>
    <w:rsid w:val="7B792D62"/>
    <w:rsid w:val="7E377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ascii="宋体" w:hAnsi="Courier New"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310</Words>
  <Characters>387</Characters>
  <Lines>0</Lines>
  <Paragraphs>0</Paragraphs>
  <TotalTime>1</TotalTime>
  <ScaleCrop>false</ScaleCrop>
  <LinksUpToDate>false</LinksUpToDate>
  <CharactersWithSpaces>409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2026-03-31T07:18:00Z</dcterms:created>
  <dc:creator>物来顺应</dc:creator>
  <cp:lastModifiedBy>沅</cp:lastModifiedBy>
  <dcterms:modified xsi:type="dcterms:W3CDTF">2026-06-01T01:05:31Z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C94A4579B510415FBF0DD3F608D15D99_11</vt:lpwstr>
  </property>
  <property fmtid="{D5CDD505-2E9C-101B-9397-08002B2CF9AE}" pid="4" name="KSOTemplateDocerSaveRecord">
    <vt:lpwstr>eyJoZGlkIjoiZjljNDkzNTEwNzhjOWI5NTE4YWFjMzA1ZGIyNjZiOGIiLCJ1c2VySWQiOiIyMTcxMDYxNzYifQ==</vt:lpwstr>
  </property>
</Properties>
</file>