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F2DDE">
      <w:pPr>
        <w:pStyle w:val="2"/>
        <w:tabs>
          <w:tab w:val="left" w:pos="0"/>
        </w:tabs>
        <w:autoSpaceDE w:val="0"/>
        <w:autoSpaceDN w:val="0"/>
        <w:adjustRightInd w:val="0"/>
        <w:spacing w:before="0" w:after="0" w:line="360" w:lineRule="auto"/>
        <w:jc w:val="center"/>
        <w:rPr>
          <w:rFonts w:ascii="华文中宋" w:hAnsi="华文中宋" w:eastAsia="华文中宋"/>
        </w:rPr>
      </w:pPr>
      <w:bookmarkStart w:id="0" w:name="_Toc35393653"/>
      <w:bookmarkStart w:id="1" w:name="_Toc35393822"/>
      <w:bookmarkStart w:id="2" w:name="_Toc28359033"/>
      <w:r>
        <w:rPr>
          <w:rFonts w:hint="eastAsia" w:ascii="华文中宋" w:hAnsi="华文中宋" w:eastAsia="华文中宋"/>
          <w:lang w:val="en-US" w:eastAsia="zh-CN"/>
        </w:rPr>
        <w:t>废标（</w:t>
      </w:r>
      <w:r>
        <w:rPr>
          <w:rFonts w:hint="eastAsia" w:ascii="华文中宋" w:hAnsi="华文中宋" w:eastAsia="华文中宋"/>
        </w:rPr>
        <w:t>终止</w:t>
      </w:r>
      <w:r>
        <w:rPr>
          <w:rFonts w:hint="eastAsia" w:ascii="华文中宋" w:hAnsi="华文中宋" w:eastAsia="华文中宋"/>
          <w:lang w:val="en-US" w:eastAsia="zh-CN"/>
        </w:rPr>
        <w:t>）</w:t>
      </w:r>
      <w:r>
        <w:rPr>
          <w:rFonts w:hint="eastAsia" w:ascii="华文中宋" w:hAnsi="华文中宋" w:eastAsia="华文中宋"/>
        </w:rPr>
        <w:t>公告</w:t>
      </w:r>
      <w:bookmarkEnd w:id="0"/>
      <w:bookmarkEnd w:id="1"/>
      <w:bookmarkEnd w:id="2"/>
    </w:p>
    <w:p w14:paraId="55F55A50">
      <w:pPr>
        <w:pStyle w:val="3"/>
        <w:spacing w:line="360" w:lineRule="auto"/>
        <w:rPr>
          <w:rFonts w:ascii="黑体" w:hAnsi="黑体" w:cs="宋体"/>
          <w:b w:val="0"/>
          <w:sz w:val="28"/>
          <w:szCs w:val="28"/>
        </w:rPr>
      </w:pPr>
      <w:bookmarkStart w:id="3" w:name="_Toc28359034"/>
      <w:bookmarkStart w:id="4" w:name="_Toc28359111"/>
      <w:bookmarkStart w:id="5" w:name="_Toc35393823"/>
      <w:bookmarkStart w:id="6" w:name="_Toc35393654"/>
      <w:r>
        <w:rPr>
          <w:rFonts w:hint="eastAsia" w:ascii="黑体" w:hAnsi="黑体" w:cs="宋体"/>
          <w:b w:val="0"/>
          <w:sz w:val="28"/>
          <w:szCs w:val="28"/>
        </w:rPr>
        <w:t>一、项目基本情况</w:t>
      </w:r>
      <w:bookmarkEnd w:id="3"/>
      <w:bookmarkEnd w:id="4"/>
      <w:bookmarkEnd w:id="5"/>
      <w:bookmarkEnd w:id="6"/>
    </w:p>
    <w:p w14:paraId="20D45E26">
      <w:pPr>
        <w:ind w:firstLine="560" w:firstLineChars="200"/>
        <w:rPr>
          <w:rFonts w:hint="eastAsia" w:ascii="仿宋" w:hAnsi="仿宋" w:eastAsia="仿宋" w:cs="Times New Roman"/>
          <w:sz w:val="28"/>
          <w:szCs w:val="28"/>
          <w:u w:val="single"/>
        </w:rPr>
      </w:pPr>
      <w:r>
        <w:rPr>
          <w:rFonts w:hint="eastAsia" w:ascii="仿宋" w:hAnsi="仿宋" w:eastAsia="仿宋"/>
          <w:sz w:val="28"/>
          <w:szCs w:val="28"/>
        </w:rPr>
        <w:t>采购项目编号（</w:t>
      </w:r>
      <w:r>
        <w:rPr>
          <w:rFonts w:hint="eastAsia" w:ascii="仿宋" w:hAnsi="仿宋" w:eastAsia="仿宋"/>
          <w:i/>
          <w:sz w:val="28"/>
          <w:szCs w:val="28"/>
        </w:rPr>
        <w:t>或招标编号、政府采购计划编号、采购计划备案文号等，如有</w:t>
      </w:r>
      <w:r>
        <w:rPr>
          <w:rFonts w:hint="eastAsia" w:ascii="仿宋" w:hAnsi="仿宋" w:eastAsia="仿宋"/>
          <w:sz w:val="28"/>
          <w:szCs w:val="28"/>
        </w:rPr>
        <w:t>）：</w:t>
      </w:r>
      <w:r>
        <w:rPr>
          <w:rFonts w:hint="eastAsia" w:ascii="仿宋" w:hAnsi="仿宋" w:eastAsia="仿宋" w:cs="Times New Roman"/>
          <w:sz w:val="28"/>
          <w:szCs w:val="28"/>
          <w:u w:val="single"/>
        </w:rPr>
        <w:t>11011926210200017254-XM001</w:t>
      </w:r>
    </w:p>
    <w:p w14:paraId="2D448739">
      <w:pPr>
        <w:ind w:firstLine="560" w:firstLineChars="200"/>
        <w:rPr>
          <w:rFonts w:ascii="仿宋" w:hAnsi="仿宋" w:eastAsia="仿宋"/>
          <w:sz w:val="28"/>
          <w:szCs w:val="28"/>
        </w:rPr>
      </w:pPr>
      <w:r>
        <w:rPr>
          <w:rFonts w:hint="eastAsia" w:ascii="仿宋" w:hAnsi="仿宋" w:eastAsia="仿宋"/>
          <w:sz w:val="28"/>
          <w:szCs w:val="28"/>
        </w:rPr>
        <w:t>采购项目名称：</w:t>
      </w:r>
      <w:r>
        <w:rPr>
          <w:rFonts w:hint="eastAsia" w:ascii="仿宋" w:hAnsi="仿宋" w:eastAsia="仿宋" w:cs="Times New Roman"/>
          <w:sz w:val="28"/>
          <w:szCs w:val="28"/>
          <w:u w:val="single"/>
          <w:lang w:eastAsia="zh-CN"/>
        </w:rPr>
        <w:t>康庄镇社区卫生服务中心2026-2027年度劳务派遣服务采购。</w:t>
      </w:r>
    </w:p>
    <w:p w14:paraId="056D488F">
      <w:pPr>
        <w:pStyle w:val="3"/>
        <w:spacing w:line="360" w:lineRule="auto"/>
        <w:rPr>
          <w:rFonts w:hint="eastAsia" w:ascii="仿宋" w:hAnsi="仿宋" w:eastAsia="仿宋" w:cs="Times New Roman"/>
          <w:b w:val="0"/>
          <w:bCs w:val="0"/>
          <w:kern w:val="2"/>
          <w:sz w:val="28"/>
          <w:szCs w:val="28"/>
          <w:u w:val="single"/>
          <w:lang w:val="en-US" w:eastAsia="zh-CN" w:bidi="ar-SA"/>
        </w:rPr>
      </w:pPr>
      <w:bookmarkStart w:id="7" w:name="_Toc35393655"/>
      <w:bookmarkStart w:id="8" w:name="_Toc28359035"/>
      <w:bookmarkStart w:id="9" w:name="_Toc28359112"/>
      <w:bookmarkStart w:id="10" w:name="_Toc35393824"/>
      <w:r>
        <w:rPr>
          <w:rFonts w:hint="eastAsia" w:ascii="黑体" w:hAnsi="黑体" w:cs="宋体"/>
          <w:b w:val="0"/>
          <w:sz w:val="28"/>
          <w:szCs w:val="28"/>
        </w:rPr>
        <w:t>二、项目终止的原因</w:t>
      </w:r>
      <w:bookmarkEnd w:id="7"/>
      <w:bookmarkEnd w:id="8"/>
      <w:bookmarkEnd w:id="9"/>
      <w:bookmarkEnd w:id="10"/>
    </w:p>
    <w:p w14:paraId="6968A878">
      <w:pPr>
        <w:ind w:firstLine="560" w:firstLineChars="200"/>
        <w:rPr>
          <w:rFonts w:hint="default" w:ascii="仿宋" w:hAnsi="仿宋" w:eastAsia="仿宋"/>
          <w:sz w:val="28"/>
          <w:szCs w:val="28"/>
          <w:u w:val="single"/>
          <w:lang w:val="en-US" w:eastAsia="zh-CN"/>
        </w:rPr>
      </w:pPr>
      <w:r>
        <w:rPr>
          <w:rFonts w:hint="eastAsia" w:ascii="仿宋" w:hAnsi="仿宋" w:eastAsia="仿宋" w:cs="Times New Roman"/>
          <w:sz w:val="28"/>
          <w:szCs w:val="28"/>
          <w:u w:val="single"/>
          <w:lang w:eastAsia="zh-CN"/>
        </w:rPr>
        <w:t>康庄镇社区卫生服务中心2026-2027年度劳务派遣服务采购</w:t>
      </w:r>
      <w:r>
        <w:rPr>
          <w:rFonts w:hint="eastAsia" w:ascii="仿宋" w:hAnsi="仿宋" w:eastAsia="仿宋" w:cs="Times New Roman"/>
          <w:sz w:val="28"/>
          <w:szCs w:val="28"/>
          <w:u w:val="single"/>
          <w:lang w:val="en-US" w:eastAsia="zh-CN"/>
        </w:rPr>
        <w:t>项目：</w:t>
      </w:r>
      <w:bookmarkStart w:id="29" w:name="_GoBack"/>
      <w:bookmarkEnd w:id="29"/>
      <w:r>
        <w:rPr>
          <w:rFonts w:hint="eastAsia" w:ascii="仿宋" w:hAnsi="仿宋" w:eastAsia="仿宋"/>
          <w:sz w:val="28"/>
          <w:szCs w:val="28"/>
          <w:u w:val="single"/>
          <w:lang w:val="en-US" w:eastAsia="zh-CN"/>
        </w:rPr>
        <w:t>北京赛维斯保安服务有限公司的二轮报价为1899000 元，超过了本项目最高限价 1020000 元。评标专家一致认为对北京赛维斯保安服务有限公司的响应文件给予废标处理，该情况导致本次磋商的符合条件的供应商仅有 2 家，不满足继续评标的要求，本次评标结束。</w:t>
      </w:r>
    </w:p>
    <w:p w14:paraId="73284A6D">
      <w:pPr>
        <w:pStyle w:val="3"/>
        <w:spacing w:line="360" w:lineRule="auto"/>
        <w:rPr>
          <w:rFonts w:hint="eastAsia" w:ascii="黑体" w:hAnsi="黑体" w:cs="宋体"/>
          <w:b w:val="0"/>
          <w:sz w:val="28"/>
          <w:szCs w:val="28"/>
        </w:rPr>
      </w:pPr>
      <w:bookmarkStart w:id="11" w:name="_Toc35393656"/>
      <w:bookmarkStart w:id="12" w:name="_Toc35393825"/>
      <w:r>
        <w:rPr>
          <w:rFonts w:hint="eastAsia" w:ascii="黑体" w:hAnsi="黑体" w:cs="宋体"/>
          <w:b w:val="0"/>
          <w:sz w:val="28"/>
          <w:szCs w:val="28"/>
        </w:rPr>
        <w:t>三、其他补充事宜</w:t>
      </w:r>
      <w:bookmarkEnd w:id="11"/>
      <w:bookmarkEnd w:id="12"/>
    </w:p>
    <w:p w14:paraId="6978CC8C">
      <w:pPr>
        <w:rPr>
          <w:rFonts w:hint="eastAsia" w:ascii="黑体" w:hAnsi="黑体" w:eastAsia="黑体" w:cs="宋体"/>
          <w:b w:val="0"/>
          <w:bCs/>
          <w:kern w:val="2"/>
          <w:sz w:val="28"/>
          <w:szCs w:val="28"/>
          <w:lang w:val="en-US" w:eastAsia="zh-CN" w:bidi="ar-SA"/>
        </w:rPr>
      </w:pPr>
      <w:r>
        <w:rPr>
          <w:rFonts w:hint="eastAsia" w:ascii="黑体" w:hAnsi="黑体" w:cs="宋体"/>
          <w:b w:val="0"/>
          <w:sz w:val="28"/>
          <w:szCs w:val="28"/>
          <w:lang w:val="en-US" w:eastAsia="zh-CN"/>
        </w:rPr>
        <w:t>/</w:t>
      </w:r>
      <w:bookmarkStart w:id="13" w:name="_Toc35393657"/>
      <w:bookmarkStart w:id="14" w:name="_Toc35393826"/>
      <w:bookmarkStart w:id="15" w:name="_Toc28359113"/>
      <w:bookmarkStart w:id="16" w:name="_Toc28359036"/>
    </w:p>
    <w:p w14:paraId="69264F69">
      <w:pPr>
        <w:rPr>
          <w:rFonts w:hint="eastAsia" w:ascii="黑体" w:hAnsi="黑体" w:eastAsia="黑体" w:cs="宋体"/>
          <w:b w:val="0"/>
          <w:bCs/>
          <w:kern w:val="2"/>
          <w:sz w:val="28"/>
          <w:szCs w:val="28"/>
          <w:lang w:val="en-US" w:eastAsia="zh-CN" w:bidi="ar-SA"/>
        </w:rPr>
      </w:pPr>
      <w:r>
        <w:rPr>
          <w:rFonts w:hint="eastAsia" w:ascii="黑体" w:hAnsi="黑体" w:eastAsia="黑体" w:cs="宋体"/>
          <w:b w:val="0"/>
          <w:bCs/>
          <w:kern w:val="2"/>
          <w:sz w:val="28"/>
          <w:szCs w:val="28"/>
          <w:lang w:val="en-US" w:eastAsia="zh-CN" w:bidi="ar-SA"/>
        </w:rPr>
        <w:t>四、凡对本次公告内容提出询问，请按以下方式联系。</w:t>
      </w:r>
      <w:bookmarkEnd w:id="13"/>
      <w:bookmarkEnd w:id="14"/>
      <w:bookmarkEnd w:id="15"/>
      <w:bookmarkEnd w:id="16"/>
    </w:p>
    <w:p w14:paraId="2EFC547B">
      <w:pPr>
        <w:pStyle w:val="3"/>
        <w:spacing w:line="360" w:lineRule="auto"/>
        <w:ind w:left="-6" w:leftChars="-3" w:firstLine="571" w:firstLineChars="204"/>
        <w:rPr>
          <w:rFonts w:ascii="仿宋" w:hAnsi="仿宋" w:eastAsia="仿宋" w:cs="宋体"/>
          <w:b w:val="0"/>
          <w:sz w:val="28"/>
          <w:szCs w:val="28"/>
        </w:rPr>
      </w:pPr>
      <w:bookmarkStart w:id="17" w:name="_Toc28359037"/>
      <w:bookmarkStart w:id="18" w:name="_Toc35393658"/>
      <w:bookmarkStart w:id="19" w:name="_Toc35393827"/>
      <w:bookmarkStart w:id="20" w:name="_Toc28359114"/>
      <w:r>
        <w:rPr>
          <w:rFonts w:hint="eastAsia" w:ascii="仿宋" w:hAnsi="仿宋" w:eastAsia="仿宋" w:cs="宋体"/>
          <w:b w:val="0"/>
          <w:sz w:val="28"/>
          <w:szCs w:val="28"/>
        </w:rPr>
        <w:t>1.采购人信息</w:t>
      </w:r>
      <w:bookmarkEnd w:id="17"/>
      <w:bookmarkEnd w:id="18"/>
      <w:bookmarkEnd w:id="19"/>
      <w:bookmarkEnd w:id="20"/>
    </w:p>
    <w:p w14:paraId="45E493CA">
      <w:pPr>
        <w:ind w:firstLine="560" w:firstLineChars="200"/>
        <w:rPr>
          <w:rFonts w:hint="eastAsia" w:ascii="仿宋" w:hAnsi="仿宋" w:eastAsia="仿宋" w:cs="Times New Roman"/>
          <w:sz w:val="28"/>
          <w:szCs w:val="28"/>
          <w:u w:val="single"/>
          <w:lang w:val="en-US" w:eastAsia="zh-CN"/>
        </w:rPr>
      </w:pPr>
      <w:r>
        <w:rPr>
          <w:rFonts w:hint="eastAsia" w:ascii="仿宋" w:hAnsi="仿宋" w:eastAsia="仿宋"/>
          <w:sz w:val="28"/>
          <w:szCs w:val="28"/>
        </w:rPr>
        <w:t>名    称：</w:t>
      </w:r>
      <w:r>
        <w:rPr>
          <w:rFonts w:hint="eastAsia" w:ascii="仿宋" w:hAnsi="仿宋" w:eastAsia="仿宋" w:cs="Times New Roman"/>
          <w:sz w:val="28"/>
          <w:szCs w:val="28"/>
          <w:u w:val="single"/>
          <w:lang w:val="en-US" w:eastAsia="zh-CN"/>
        </w:rPr>
        <w:t>北京市延庆区康庄镇社区卫生服务中心</w:t>
      </w:r>
    </w:p>
    <w:p w14:paraId="65E02428">
      <w:pPr>
        <w:ind w:firstLine="560" w:firstLineChars="200"/>
        <w:rPr>
          <w:rFonts w:hint="eastAsia" w:ascii="仿宋" w:hAnsi="仿宋" w:eastAsia="仿宋" w:cs="Times New Roman"/>
          <w:sz w:val="28"/>
          <w:szCs w:val="28"/>
          <w:u w:val="single"/>
          <w:lang w:val="en-US" w:eastAsia="zh-CN"/>
        </w:rPr>
      </w:pPr>
      <w:r>
        <w:rPr>
          <w:rFonts w:hint="eastAsia" w:ascii="仿宋" w:hAnsi="仿宋" w:eastAsia="仿宋" w:cs="Times New Roman"/>
          <w:sz w:val="28"/>
          <w:szCs w:val="28"/>
          <w:u w:val="none"/>
          <w:lang w:val="en-US" w:eastAsia="zh-CN"/>
        </w:rPr>
        <w:t>地    址：</w:t>
      </w:r>
      <w:r>
        <w:rPr>
          <w:rFonts w:hint="eastAsia" w:ascii="仿宋" w:hAnsi="仿宋" w:eastAsia="仿宋" w:cs="Times New Roman"/>
          <w:sz w:val="28"/>
          <w:szCs w:val="28"/>
          <w:u w:val="single"/>
          <w:lang w:val="en-US" w:eastAsia="zh-CN"/>
        </w:rPr>
        <w:t>北京市延庆区康庄镇文汇街2号</w:t>
      </w:r>
    </w:p>
    <w:p w14:paraId="274307AC">
      <w:pPr>
        <w:ind w:firstLine="560" w:firstLineChars="200"/>
        <w:rPr>
          <w:rFonts w:hint="eastAsia" w:ascii="仿宋" w:hAnsi="仿宋" w:eastAsia="仿宋" w:cs="Times New Roman"/>
          <w:sz w:val="28"/>
          <w:szCs w:val="28"/>
          <w:u w:val="single"/>
          <w:lang w:val="en-US" w:eastAsia="zh-CN"/>
        </w:rPr>
      </w:pPr>
      <w:r>
        <w:rPr>
          <w:rFonts w:hint="eastAsia" w:ascii="仿宋" w:hAnsi="仿宋" w:eastAsia="仿宋" w:cs="Times New Roman"/>
          <w:sz w:val="28"/>
          <w:szCs w:val="28"/>
          <w:u w:val="none"/>
          <w:lang w:val="en-US" w:eastAsia="zh-CN"/>
        </w:rPr>
        <w:t>联系方式：</w:t>
      </w:r>
      <w:r>
        <w:rPr>
          <w:rFonts w:hint="eastAsia" w:ascii="仿宋" w:hAnsi="仿宋" w:eastAsia="仿宋" w:cs="Times New Roman"/>
          <w:sz w:val="28"/>
          <w:szCs w:val="28"/>
          <w:u w:val="single"/>
          <w:lang w:val="en-US" w:eastAsia="zh-CN"/>
        </w:rPr>
        <w:t>010-61161313</w:t>
      </w:r>
    </w:p>
    <w:p w14:paraId="2F194C61">
      <w:pPr>
        <w:pStyle w:val="3"/>
        <w:spacing w:line="360" w:lineRule="auto"/>
        <w:ind w:left="-6" w:leftChars="-3" w:firstLine="571" w:firstLineChars="204"/>
        <w:rPr>
          <w:rFonts w:ascii="仿宋" w:hAnsi="仿宋" w:eastAsia="仿宋" w:cs="宋体"/>
          <w:b w:val="0"/>
          <w:sz w:val="28"/>
          <w:szCs w:val="28"/>
        </w:rPr>
      </w:pPr>
      <w:bookmarkStart w:id="21" w:name="_Toc28359038"/>
      <w:bookmarkStart w:id="22" w:name="_Toc35393659"/>
      <w:bookmarkStart w:id="23" w:name="_Toc28359115"/>
      <w:bookmarkStart w:id="24" w:name="_Toc35393828"/>
      <w:r>
        <w:rPr>
          <w:rFonts w:hint="eastAsia" w:ascii="仿宋" w:hAnsi="仿宋" w:eastAsia="仿宋" w:cs="宋体"/>
          <w:b w:val="0"/>
          <w:sz w:val="28"/>
          <w:szCs w:val="28"/>
        </w:rPr>
        <w:t>2.采购代理机构信息（如有）</w:t>
      </w:r>
      <w:bookmarkEnd w:id="21"/>
      <w:bookmarkEnd w:id="22"/>
      <w:bookmarkEnd w:id="23"/>
      <w:bookmarkEnd w:id="24"/>
    </w:p>
    <w:p w14:paraId="1A7B9C5F">
      <w:pPr>
        <w:ind w:firstLine="560" w:firstLineChars="200"/>
        <w:rPr>
          <w:rFonts w:ascii="仿宋" w:hAnsi="仿宋" w:eastAsia="仿宋"/>
          <w:sz w:val="28"/>
          <w:szCs w:val="28"/>
        </w:rPr>
      </w:pPr>
      <w:r>
        <w:rPr>
          <w:rFonts w:hint="eastAsia" w:ascii="仿宋" w:hAnsi="仿宋" w:eastAsia="仿宋"/>
          <w:sz w:val="28"/>
          <w:szCs w:val="28"/>
        </w:rPr>
        <w:t>名    称：</w:t>
      </w:r>
      <w:r>
        <w:rPr>
          <w:rFonts w:hint="eastAsia" w:ascii="仿宋" w:hAnsi="仿宋" w:eastAsia="仿宋" w:cs="Times New Roman"/>
          <w:sz w:val="28"/>
          <w:szCs w:val="28"/>
          <w:u w:val="single"/>
          <w:lang w:val="en-US" w:eastAsia="zh-CN"/>
        </w:rPr>
        <w:t>北京华审金建国际工程项目管理有限公司</w:t>
      </w:r>
    </w:p>
    <w:p w14:paraId="1B2905D5">
      <w:pPr>
        <w:ind w:firstLine="560" w:firstLineChars="200"/>
        <w:rPr>
          <w:rFonts w:ascii="仿宋" w:hAnsi="仿宋" w:eastAsia="仿宋"/>
          <w:sz w:val="28"/>
          <w:szCs w:val="28"/>
        </w:rPr>
      </w:pPr>
      <w:r>
        <w:rPr>
          <w:rFonts w:hint="eastAsia" w:ascii="仿宋" w:hAnsi="仿宋" w:eastAsia="仿宋"/>
          <w:sz w:val="28"/>
          <w:szCs w:val="28"/>
        </w:rPr>
        <w:t>地    址：</w:t>
      </w:r>
      <w:r>
        <w:rPr>
          <w:rFonts w:hint="eastAsia" w:ascii="仿宋" w:hAnsi="仿宋" w:eastAsia="仿宋" w:cs="Times New Roman"/>
          <w:sz w:val="28"/>
          <w:szCs w:val="28"/>
          <w:u w:val="single"/>
          <w:lang w:val="en-US" w:eastAsia="zh-CN"/>
        </w:rPr>
        <w:t>北京市西城区新街口外大街8号金丰和商务苑C座518</w:t>
      </w:r>
    </w:p>
    <w:p w14:paraId="0FBCBF61">
      <w:pPr>
        <w:ind w:firstLine="560" w:firstLineChars="200"/>
        <w:rPr>
          <w:rFonts w:ascii="仿宋" w:hAnsi="仿宋" w:eastAsia="仿宋"/>
          <w:sz w:val="28"/>
          <w:szCs w:val="28"/>
          <w:u w:val="single"/>
        </w:rPr>
      </w:pPr>
      <w:r>
        <w:rPr>
          <w:rFonts w:hint="eastAsia" w:ascii="仿宋" w:hAnsi="仿宋" w:eastAsia="仿宋"/>
          <w:sz w:val="28"/>
          <w:szCs w:val="28"/>
        </w:rPr>
        <w:t>联系方式：</w:t>
      </w:r>
      <w:r>
        <w:rPr>
          <w:rFonts w:hint="eastAsia" w:ascii="仿宋" w:hAnsi="仿宋" w:eastAsia="仿宋" w:cs="Times New Roman"/>
          <w:sz w:val="28"/>
          <w:szCs w:val="28"/>
          <w:u w:val="single"/>
          <w:lang w:val="en-US" w:eastAsia="zh-CN"/>
        </w:rPr>
        <w:t>15001260211</w:t>
      </w:r>
    </w:p>
    <w:p w14:paraId="49B1C074">
      <w:pPr>
        <w:pStyle w:val="3"/>
        <w:spacing w:line="360" w:lineRule="auto"/>
        <w:ind w:left="-6" w:leftChars="-3" w:firstLine="571" w:firstLineChars="204"/>
        <w:rPr>
          <w:rFonts w:ascii="仿宋" w:hAnsi="仿宋" w:eastAsia="仿宋" w:cs="宋体"/>
          <w:b w:val="0"/>
          <w:sz w:val="28"/>
          <w:szCs w:val="28"/>
        </w:rPr>
      </w:pPr>
      <w:bookmarkStart w:id="25" w:name="_Toc28359039"/>
      <w:bookmarkStart w:id="26" w:name="_Toc35393660"/>
      <w:bookmarkStart w:id="27" w:name="_Toc35393829"/>
      <w:bookmarkStart w:id="28" w:name="_Toc28359116"/>
      <w:r>
        <w:rPr>
          <w:rFonts w:hint="eastAsia" w:ascii="仿宋" w:hAnsi="仿宋" w:eastAsia="仿宋" w:cs="宋体"/>
          <w:b w:val="0"/>
          <w:sz w:val="28"/>
          <w:szCs w:val="28"/>
        </w:rPr>
        <w:t>3.项目</w:t>
      </w:r>
      <w:r>
        <w:rPr>
          <w:rFonts w:ascii="仿宋" w:hAnsi="仿宋" w:eastAsia="仿宋" w:cs="宋体"/>
          <w:b w:val="0"/>
          <w:sz w:val="28"/>
          <w:szCs w:val="28"/>
        </w:rPr>
        <w:t>联系方式</w:t>
      </w:r>
      <w:bookmarkEnd w:id="25"/>
      <w:bookmarkEnd w:id="26"/>
      <w:bookmarkEnd w:id="27"/>
      <w:bookmarkEnd w:id="28"/>
    </w:p>
    <w:p w14:paraId="01B19287">
      <w:pPr>
        <w:pStyle w:val="4"/>
        <w:spacing w:line="360" w:lineRule="auto"/>
        <w:ind w:firstLine="560" w:firstLineChars="200"/>
        <w:rPr>
          <w:rFonts w:hint="eastAsia" w:ascii="仿宋" w:hAnsi="仿宋" w:eastAsia="仿宋" w:cs="Times New Roman"/>
          <w:kern w:val="2"/>
          <w:sz w:val="28"/>
          <w:szCs w:val="28"/>
          <w:u w:val="single"/>
          <w:lang w:val="en-US" w:eastAsia="zh-CN" w:bidi="ar-SA"/>
        </w:rPr>
      </w:pPr>
      <w:r>
        <w:rPr>
          <w:rFonts w:hint="eastAsia" w:ascii="仿宋" w:hAnsi="仿宋" w:eastAsia="仿宋"/>
          <w:sz w:val="28"/>
          <w:szCs w:val="28"/>
        </w:rPr>
        <w:t>项目联系人：</w:t>
      </w:r>
      <w:r>
        <w:rPr>
          <w:rFonts w:hint="eastAsia" w:ascii="仿宋" w:hAnsi="仿宋" w:eastAsia="仿宋" w:cs="Times New Roman"/>
          <w:kern w:val="2"/>
          <w:sz w:val="28"/>
          <w:szCs w:val="28"/>
          <w:u w:val="single"/>
          <w:lang w:val="en-US" w:eastAsia="zh-CN" w:bidi="ar-SA"/>
        </w:rPr>
        <w:t>王亚萍、李倩、张露、张焦、孔博阳、董雷、魏春萍</w:t>
      </w:r>
    </w:p>
    <w:p w14:paraId="54B2F4C9">
      <w:pPr>
        <w:spacing w:line="360" w:lineRule="auto"/>
        <w:ind w:firstLine="560" w:firstLineChars="200"/>
        <w:rPr>
          <w:rFonts w:hint="default" w:ascii="仿宋" w:hAnsi="仿宋" w:eastAsia="仿宋"/>
          <w:sz w:val="28"/>
          <w:szCs w:val="28"/>
          <w:u w:val="single"/>
          <w:lang w:val="en-US"/>
        </w:rPr>
      </w:pPr>
      <w:r>
        <w:rPr>
          <w:rFonts w:hint="eastAsia" w:ascii="仿宋" w:hAnsi="仿宋" w:eastAsia="仿宋"/>
          <w:sz w:val="28"/>
          <w:szCs w:val="28"/>
        </w:rPr>
        <w:t>电　　 话：</w:t>
      </w:r>
      <w:r>
        <w:rPr>
          <w:rFonts w:hint="eastAsia" w:ascii="仿宋" w:hAnsi="仿宋" w:eastAsia="仿宋"/>
          <w:sz w:val="28"/>
          <w:szCs w:val="28"/>
          <w:lang w:val="en-US" w:eastAsia="zh-CN"/>
        </w:rPr>
        <w:t xml:space="preserve"> </w:t>
      </w:r>
      <w:r>
        <w:rPr>
          <w:rFonts w:hint="eastAsia" w:ascii="仿宋" w:hAnsi="仿宋" w:eastAsia="仿宋" w:cs="Times New Roman"/>
          <w:sz w:val="28"/>
          <w:szCs w:val="28"/>
          <w:u w:val="single"/>
          <w:lang w:val="en-US" w:eastAsia="zh-CN"/>
        </w:rPr>
        <w:t>15001260211</w:t>
      </w:r>
    </w:p>
    <w:p w14:paraId="73668DE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73B980-DC23-401F-B729-C1658FE2A6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5516A2C-B85B-4FA2-8749-DFADEFC1C10F}"/>
  </w:font>
  <w:font w:name="华文中宋">
    <w:panose1 w:val="02010600040101010101"/>
    <w:charset w:val="86"/>
    <w:family w:val="auto"/>
    <w:pitch w:val="default"/>
    <w:sig w:usb0="00000287" w:usb1="080F0000" w:usb2="00000000" w:usb3="00000000" w:csb0="0004009F" w:csb1="DFD70000"/>
    <w:embedRegular r:id="rId3" w:fontKey="{9C0914B3-B963-401E-8024-15FBB1117999}"/>
  </w:font>
  <w:font w:name="仿宋">
    <w:panose1 w:val="02010609060101010101"/>
    <w:charset w:val="86"/>
    <w:family w:val="modern"/>
    <w:pitch w:val="default"/>
    <w:sig w:usb0="800002BF" w:usb1="38CF7CFA" w:usb2="00000016" w:usb3="00000000" w:csb0="00040001" w:csb1="00000000"/>
    <w:embedRegular r:id="rId4" w:fontKey="{6AF3AB68-B502-4425-B1CC-E43FD15ABAF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D64195"/>
    <w:rsid w:val="0BE91440"/>
    <w:rsid w:val="13C702B9"/>
    <w:rsid w:val="17D10FB1"/>
    <w:rsid w:val="18FA4C8D"/>
    <w:rsid w:val="1C3B1844"/>
    <w:rsid w:val="21294361"/>
    <w:rsid w:val="2ACD3FAF"/>
    <w:rsid w:val="3082473D"/>
    <w:rsid w:val="36F6488E"/>
    <w:rsid w:val="375D66BB"/>
    <w:rsid w:val="3881462B"/>
    <w:rsid w:val="3AB30274"/>
    <w:rsid w:val="3EB968CD"/>
    <w:rsid w:val="3F810778"/>
    <w:rsid w:val="40956EC5"/>
    <w:rsid w:val="409C4255"/>
    <w:rsid w:val="40EC5717"/>
    <w:rsid w:val="42810A13"/>
    <w:rsid w:val="44A26598"/>
    <w:rsid w:val="48291984"/>
    <w:rsid w:val="4AA43A66"/>
    <w:rsid w:val="4F2953A8"/>
    <w:rsid w:val="54972DB4"/>
    <w:rsid w:val="580C5867"/>
    <w:rsid w:val="584C2108"/>
    <w:rsid w:val="58C02E59"/>
    <w:rsid w:val="5BF21CA3"/>
    <w:rsid w:val="5DBA7B13"/>
    <w:rsid w:val="5E101B96"/>
    <w:rsid w:val="6333639E"/>
    <w:rsid w:val="6BFA3EFD"/>
    <w:rsid w:val="6C1D0284"/>
    <w:rsid w:val="74634609"/>
    <w:rsid w:val="790C526F"/>
    <w:rsid w:val="7D9B4E14"/>
    <w:rsid w:val="7E1F77F3"/>
    <w:rsid w:val="7F932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eastAsiaTheme="minorEastAsia" w:cstheme="minorBid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337</Words>
  <Characters>414</Characters>
  <Lines>0</Lines>
  <Paragraphs>0</Paragraphs>
  <TotalTime>17</TotalTime>
  <ScaleCrop>false</ScaleCrop>
  <LinksUpToDate>false</LinksUpToDate>
  <CharactersWithSpaces>434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2026-05-09T01:42:00Z</dcterms:created>
  <dc:creator>孟</dc:creator>
  <cp:lastModifiedBy>好运连连</cp:lastModifiedBy>
  <dcterms:modified xsi:type="dcterms:W3CDTF">2026-08-19T02:36:47Z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eyJoZGlkIjoiMTkzMjJiNzE4MGY4NjYwMDJlMzQ0MmYwOWVhNjYwMGEiLCJ1c2VySWQiOiIxNjIxNDA4OTk5In0=</vt:lpwstr>
  </property>
  <property fmtid="{D5CDD505-2E9C-101B-9397-08002B2CF9AE}" pid="4" name="ICV">
    <vt:lpwstr>8D4579BAC25D44EBBF4B8C51BB1EF572_12</vt:lpwstr>
  </property>
</Properties>
</file>