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CCDF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35393813"/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公用经费（非财拨资金）卫生院和社区医疗服务采购项目（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第2包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）</w:t>
      </w:r>
    </w:p>
    <w:p w14:paraId="6DFCDC00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更正公告</w:t>
      </w:r>
      <w:bookmarkEnd w:id="0"/>
    </w:p>
    <w:p w14:paraId="729D9E9A">
      <w:pPr>
        <w:pStyle w:val="4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5E26F57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BJJQ-202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5-525</w:t>
      </w:r>
    </w:p>
    <w:p w14:paraId="0F8BF92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公用经费（非财拨资金）卫生院和社区医疗服务采购项目</w:t>
      </w:r>
    </w:p>
    <w:p w14:paraId="52F720D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372D54BB">
      <w:pPr>
        <w:pStyle w:val="4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35393646"/>
      <w:bookmarkStart w:id="6" w:name="_Toc35393815"/>
      <w:bookmarkStart w:id="7" w:name="_Toc28359028"/>
      <w:bookmarkStart w:id="8" w:name="_Toc2835910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2203DB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</w:t>
      </w:r>
      <w:r>
        <w:rPr>
          <w:rFonts w:hint="default" w:ascii="Times New Roman" w:hAnsi="Times New Roman" w:eastAsia="宋体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eastAsia="宋体" w:cs="Times New Roman"/>
          <w:sz w:val="24"/>
          <w:szCs w:val="24"/>
        </w:rPr>
        <w:t>采购公告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sz w:val="24"/>
        </w:rPr>
        <w:t>■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</w:t>
      </w:r>
      <w:r>
        <w:rPr>
          <w:rFonts w:hint="default" w:ascii="Times New Roman" w:hAnsi="Times New Roman" w:eastAsia="宋体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采购结果     </w:t>
      </w:r>
    </w:p>
    <w:p w14:paraId="3E5B6BC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4C2DE354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第2包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招标文件</w:t>
      </w:r>
      <w:r>
        <w:rPr>
          <w:rFonts w:hint="default" w:ascii="Times New Roman" w:hAnsi="Times New Roman" w:eastAsia="宋体" w:cs="Times New Roman"/>
          <w:sz w:val="24"/>
          <w:szCs w:val="24"/>
        </w:rPr>
        <w:t>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sz w:val="24"/>
          <w:szCs w:val="24"/>
        </w:rPr>
        <w:t>章 评标程序、评标方法和评标标准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一、评标方法2.5.1条款</w:t>
      </w:r>
      <w:r>
        <w:rPr>
          <w:rFonts w:hint="default" w:ascii="Times New Roman" w:hAnsi="Times New Roman" w:eastAsia="宋体" w:cs="Times New Roman"/>
          <w:sz w:val="24"/>
          <w:szCs w:val="24"/>
        </w:rPr>
        <w:t>更正为“对于未预留份额专门面向中小企业采购的采购项目，以及预留份额项目中的非预留部分采购包，对小微企业报价给予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%的扣除，用扣除后的价格参加评审。”</w:t>
      </w:r>
    </w:p>
    <w:p w14:paraId="5D34AF48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注：原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第2包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招标</w:t>
      </w:r>
      <w:r>
        <w:rPr>
          <w:rFonts w:hint="default" w:ascii="Times New Roman" w:hAnsi="Times New Roman" w:eastAsia="宋体" w:cs="Times New Roman"/>
          <w:sz w:val="24"/>
          <w:szCs w:val="24"/>
        </w:rPr>
        <w:t>文件中涉及上述要求的条款均做相应调整，其余条款按原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第2包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招标</w:t>
      </w:r>
      <w:r>
        <w:rPr>
          <w:rFonts w:hint="default" w:ascii="Times New Roman" w:hAnsi="Times New Roman" w:eastAsia="宋体" w:cs="Times New Roman"/>
          <w:sz w:val="24"/>
          <w:szCs w:val="24"/>
        </w:rPr>
        <w:t>文件规定的内容执行。</w:t>
      </w:r>
      <w:bookmarkStart w:id="19" w:name="_GoBack"/>
      <w:bookmarkEnd w:id="19"/>
    </w:p>
    <w:p w14:paraId="2BF7BB6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更正日期：202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4CF8D66E">
      <w:pPr>
        <w:pStyle w:val="4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525E6BB6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3.1本公告同时在中国政府采购网（http://www.ccgp.gov.cn）、北京市政府采购网（http://www.ccgp-beijing.gov.cn/）发布。</w:t>
      </w:r>
    </w:p>
    <w:p w14:paraId="6E81BC45"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BJJQ-202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5-525-02</w:t>
      </w:r>
    </w:p>
    <w:p w14:paraId="18DF531B">
      <w:pPr>
        <w:pStyle w:val="4"/>
        <w:spacing w:before="0" w:beforeAutospacing="0" w:after="0" w:afterAutospacing="0" w:line="360" w:lineRule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35393817"/>
      <w:bookmarkStart w:id="12" w:name="_Toc28359106"/>
      <w:bookmarkStart w:id="13" w:name="_Toc28359029"/>
      <w:bookmarkStart w:id="14" w:name="_Toc35393648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D010A7F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1.采购人信息</w:t>
      </w:r>
    </w:p>
    <w:p w14:paraId="2DBA3E5F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eastAsia="zh-CN"/>
        </w:rPr>
      </w:pPr>
      <w:bookmarkStart w:id="15" w:name="_Toc28359086"/>
      <w:bookmarkStart w:id="16" w:name="_Toc28359009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u w:val="single"/>
          <w:lang w:eastAsia="zh-CN"/>
        </w:rPr>
        <w:t>北京市东城区建国门社区卫生服务中心</w:t>
      </w:r>
    </w:p>
    <w:p w14:paraId="1BE9007C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bCs/>
          <w:sz w:val="24"/>
          <w:u w:val="single"/>
        </w:rPr>
        <w:t>北京市东城区后赵家楼胡同9号</w:t>
      </w:r>
    </w:p>
    <w:p w14:paraId="1AB42010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u w:val="single"/>
        </w:rPr>
        <w:t>010-</w:t>
      </w:r>
      <w:r>
        <w:rPr>
          <w:rFonts w:hint="default" w:ascii="Times New Roman" w:hAnsi="Times New Roman" w:eastAsia="宋体" w:cs="Times New Roman"/>
          <w:bCs/>
          <w:color w:val="auto"/>
          <w:sz w:val="24"/>
          <w:u w:val="single"/>
          <w:lang w:val="en-US" w:eastAsia="zh-CN"/>
        </w:rPr>
        <w:t>65252468</w:t>
      </w:r>
    </w:p>
    <w:p w14:paraId="3FB14BAD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2.采购代理机构信息</w:t>
      </w:r>
      <w:bookmarkEnd w:id="15"/>
      <w:bookmarkEnd w:id="16"/>
    </w:p>
    <w:p w14:paraId="720378FF">
      <w:pPr>
        <w:spacing w:line="360" w:lineRule="auto"/>
        <w:ind w:left="1079" w:hanging="300"/>
        <w:jc w:val="left"/>
        <w:rPr>
          <w:rFonts w:hint="default" w:ascii="Times New Roman" w:hAnsi="Times New Roman" w:eastAsia="宋体" w:cs="Times New Roman"/>
          <w:sz w:val="24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sz w:val="24"/>
        </w:rPr>
        <w:t>名    称：</w:t>
      </w:r>
      <w:r>
        <w:rPr>
          <w:rFonts w:hint="default" w:ascii="Times New Roman" w:hAnsi="Times New Roman" w:eastAsia="宋体" w:cs="Times New Roman"/>
          <w:sz w:val="24"/>
          <w:u w:val="single"/>
        </w:rPr>
        <w:t>北京汇诚金桥国际招标咨询有限公司</w:t>
      </w:r>
    </w:p>
    <w:p w14:paraId="60E2C39A">
      <w:pPr>
        <w:spacing w:line="360" w:lineRule="auto"/>
        <w:ind w:left="1079" w:hanging="300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sz w:val="24"/>
          <w:u w:val="single"/>
        </w:rPr>
        <w:t>北京市东城区朝内大街南竹杆胡同6号北京INN3号楼9层</w:t>
      </w:r>
    </w:p>
    <w:p w14:paraId="5F913D7A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u w:val="single"/>
        </w:rPr>
        <w:t>010-65913057、65915614、65244576</w:t>
      </w:r>
    </w:p>
    <w:p w14:paraId="01E5AB2B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 w:val="0"/>
          <w:bCs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3.项目联系方式</w:t>
      </w:r>
      <w:bookmarkEnd w:id="17"/>
      <w:bookmarkEnd w:id="18"/>
    </w:p>
    <w:p w14:paraId="255E361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  <w:t>庞妍、高姗、涂瑞</w:t>
      </w:r>
    </w:p>
    <w:p w14:paraId="15DFD376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</w:t>
      </w:r>
      <w:r>
        <w:rPr>
          <w:rFonts w:hint="default" w:ascii="Times New Roman" w:hAnsi="Times New Roman" w:eastAsia="宋体" w:cs="Times New Roman"/>
          <w:sz w:val="24"/>
          <w:u w:val="single"/>
        </w:rPr>
        <w:t>010-65913057、65915614、65244576</w:t>
      </w:r>
    </w:p>
    <w:p w14:paraId="672BE479">
      <w:pPr>
        <w:pStyle w:val="7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32084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223AEBF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E2Y2MyYzJiMTAyYjc1MWY1ZGRjZDllZGEyMzQ4ODcifQ=="/>
  </w:docVars>
  <w:rsids>
    <w:rsidRoot w:val="00AA4251"/>
    <w:rsid w:val="00001F50"/>
    <w:rsid w:val="000213CC"/>
    <w:rsid w:val="000251B5"/>
    <w:rsid w:val="00061F13"/>
    <w:rsid w:val="001B42C5"/>
    <w:rsid w:val="001F7427"/>
    <w:rsid w:val="002718B3"/>
    <w:rsid w:val="00281292"/>
    <w:rsid w:val="003010BD"/>
    <w:rsid w:val="00313955"/>
    <w:rsid w:val="003264AE"/>
    <w:rsid w:val="00344ED6"/>
    <w:rsid w:val="00351ADA"/>
    <w:rsid w:val="003632C4"/>
    <w:rsid w:val="003E37ED"/>
    <w:rsid w:val="0041677E"/>
    <w:rsid w:val="004177AC"/>
    <w:rsid w:val="004558B3"/>
    <w:rsid w:val="00485595"/>
    <w:rsid w:val="0049025F"/>
    <w:rsid w:val="004D63D5"/>
    <w:rsid w:val="00583B7B"/>
    <w:rsid w:val="006164D8"/>
    <w:rsid w:val="006362B4"/>
    <w:rsid w:val="0068359F"/>
    <w:rsid w:val="006A7D50"/>
    <w:rsid w:val="006E1468"/>
    <w:rsid w:val="00714943"/>
    <w:rsid w:val="007D7BC3"/>
    <w:rsid w:val="007E281D"/>
    <w:rsid w:val="007E586E"/>
    <w:rsid w:val="008144E4"/>
    <w:rsid w:val="008D1E13"/>
    <w:rsid w:val="008D3972"/>
    <w:rsid w:val="00957B6C"/>
    <w:rsid w:val="00986B15"/>
    <w:rsid w:val="009D0720"/>
    <w:rsid w:val="00A128DA"/>
    <w:rsid w:val="00A369B0"/>
    <w:rsid w:val="00AA4161"/>
    <w:rsid w:val="00AA4251"/>
    <w:rsid w:val="00AC3F95"/>
    <w:rsid w:val="00AE4DB3"/>
    <w:rsid w:val="00C847A0"/>
    <w:rsid w:val="00CF5D6D"/>
    <w:rsid w:val="00D11BF1"/>
    <w:rsid w:val="00D375DF"/>
    <w:rsid w:val="00D6429B"/>
    <w:rsid w:val="00DD195F"/>
    <w:rsid w:val="00DD6CE5"/>
    <w:rsid w:val="00E111BB"/>
    <w:rsid w:val="00E567CD"/>
    <w:rsid w:val="00EA3EA8"/>
    <w:rsid w:val="00EC649A"/>
    <w:rsid w:val="00EE34EE"/>
    <w:rsid w:val="00F514CC"/>
    <w:rsid w:val="00FD2A51"/>
    <w:rsid w:val="02A36C44"/>
    <w:rsid w:val="02BC0120"/>
    <w:rsid w:val="03212CC7"/>
    <w:rsid w:val="04DC0AA0"/>
    <w:rsid w:val="05FC4B37"/>
    <w:rsid w:val="08713394"/>
    <w:rsid w:val="087A0447"/>
    <w:rsid w:val="08894A9C"/>
    <w:rsid w:val="08963FF7"/>
    <w:rsid w:val="089F49DA"/>
    <w:rsid w:val="0D611BD6"/>
    <w:rsid w:val="0DDF0D4D"/>
    <w:rsid w:val="0E134363"/>
    <w:rsid w:val="0E382D8C"/>
    <w:rsid w:val="0EFE6510"/>
    <w:rsid w:val="118B00B2"/>
    <w:rsid w:val="12163B3D"/>
    <w:rsid w:val="13827F2F"/>
    <w:rsid w:val="13D9495D"/>
    <w:rsid w:val="160855C4"/>
    <w:rsid w:val="17076180"/>
    <w:rsid w:val="172A128B"/>
    <w:rsid w:val="19573039"/>
    <w:rsid w:val="19B4308D"/>
    <w:rsid w:val="19F811CC"/>
    <w:rsid w:val="1A8C4B6D"/>
    <w:rsid w:val="1B204EAB"/>
    <w:rsid w:val="1EB61656"/>
    <w:rsid w:val="1FD85257"/>
    <w:rsid w:val="1FF80F81"/>
    <w:rsid w:val="2015046E"/>
    <w:rsid w:val="223B07F0"/>
    <w:rsid w:val="227736FA"/>
    <w:rsid w:val="22D4654E"/>
    <w:rsid w:val="22F567F2"/>
    <w:rsid w:val="24750FA4"/>
    <w:rsid w:val="25754238"/>
    <w:rsid w:val="261A0D1D"/>
    <w:rsid w:val="27620299"/>
    <w:rsid w:val="27D74B17"/>
    <w:rsid w:val="2BED1ED5"/>
    <w:rsid w:val="2DCF003E"/>
    <w:rsid w:val="2E5A3DAC"/>
    <w:rsid w:val="2F4D3910"/>
    <w:rsid w:val="30AF38A4"/>
    <w:rsid w:val="31177566"/>
    <w:rsid w:val="32607DFF"/>
    <w:rsid w:val="32E01142"/>
    <w:rsid w:val="33ED6909"/>
    <w:rsid w:val="365A3EE1"/>
    <w:rsid w:val="37B21A11"/>
    <w:rsid w:val="38156F95"/>
    <w:rsid w:val="39BF18AF"/>
    <w:rsid w:val="3A4F678F"/>
    <w:rsid w:val="3ABD3211"/>
    <w:rsid w:val="3D3632A7"/>
    <w:rsid w:val="3DA23079"/>
    <w:rsid w:val="43095CD5"/>
    <w:rsid w:val="436C03B1"/>
    <w:rsid w:val="43871A0F"/>
    <w:rsid w:val="43A40257"/>
    <w:rsid w:val="45012D7B"/>
    <w:rsid w:val="48724B17"/>
    <w:rsid w:val="49CC2660"/>
    <w:rsid w:val="49D311A0"/>
    <w:rsid w:val="4A1A7368"/>
    <w:rsid w:val="4A1C464E"/>
    <w:rsid w:val="4A4A518F"/>
    <w:rsid w:val="4AED125B"/>
    <w:rsid w:val="4B69167A"/>
    <w:rsid w:val="4C716A38"/>
    <w:rsid w:val="4C7C718B"/>
    <w:rsid w:val="4CF820A2"/>
    <w:rsid w:val="4EC529A2"/>
    <w:rsid w:val="4FE25176"/>
    <w:rsid w:val="501E682E"/>
    <w:rsid w:val="51044B29"/>
    <w:rsid w:val="51AB58F5"/>
    <w:rsid w:val="51AD4D0A"/>
    <w:rsid w:val="531617D1"/>
    <w:rsid w:val="53F543A3"/>
    <w:rsid w:val="547E00EE"/>
    <w:rsid w:val="54F70F79"/>
    <w:rsid w:val="570057E7"/>
    <w:rsid w:val="57E14934"/>
    <w:rsid w:val="583E5757"/>
    <w:rsid w:val="5C7A36E7"/>
    <w:rsid w:val="5D503CC9"/>
    <w:rsid w:val="60CE70BF"/>
    <w:rsid w:val="622336A4"/>
    <w:rsid w:val="64B91ABD"/>
    <w:rsid w:val="678C7D6C"/>
    <w:rsid w:val="68D5102E"/>
    <w:rsid w:val="68E04959"/>
    <w:rsid w:val="69081622"/>
    <w:rsid w:val="6A373953"/>
    <w:rsid w:val="6AD56708"/>
    <w:rsid w:val="6DDC737E"/>
    <w:rsid w:val="6EDA705A"/>
    <w:rsid w:val="6F3F0ADC"/>
    <w:rsid w:val="6F710DB7"/>
    <w:rsid w:val="70542570"/>
    <w:rsid w:val="70D95550"/>
    <w:rsid w:val="72DD5CA7"/>
    <w:rsid w:val="72DE56EC"/>
    <w:rsid w:val="77037E6C"/>
    <w:rsid w:val="77AD5947"/>
    <w:rsid w:val="793547C6"/>
    <w:rsid w:val="7B5A7A81"/>
    <w:rsid w:val="7D3C7B90"/>
    <w:rsid w:val="7E024E93"/>
    <w:rsid w:val="7F131CF1"/>
    <w:rsid w:val="7FDA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link w:val="19"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0"/>
    <w:pPr>
      <w:tabs>
        <w:tab w:val="left" w:pos="420"/>
      </w:tabs>
      <w:snapToGrid w:val="0"/>
    </w:pPr>
    <w:rPr>
      <w:rFonts w:ascii="Arial" w:hAnsi="Arial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2"/>
    <w:qFormat/>
    <w:uiPriority w:val="99"/>
    <w:pPr>
      <w:tabs>
        <w:tab w:val="left" w:pos="567"/>
      </w:tabs>
      <w:ind w:firstLine="420" w:firstLineChars="100"/>
    </w:pPr>
  </w:style>
  <w:style w:type="paragraph" w:styleId="13">
    <w:name w:val="Body Text First Indent 2"/>
    <w:basedOn w:val="6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Char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Char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Char"/>
    <w:link w:val="7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Char"/>
    <w:basedOn w:val="15"/>
    <w:link w:val="5"/>
    <w:semiHidden/>
    <w:qFormat/>
    <w:uiPriority w:val="99"/>
  </w:style>
  <w:style w:type="character" w:customStyle="1" w:styleId="21">
    <w:name w:val="批注框文本 Char"/>
    <w:link w:val="8"/>
    <w:semiHidden/>
    <w:qFormat/>
    <w:uiPriority w:val="99"/>
    <w:rPr>
      <w:sz w:val="0"/>
      <w:szCs w:val="0"/>
    </w:rPr>
  </w:style>
  <w:style w:type="character" w:customStyle="1" w:styleId="22">
    <w:name w:val="页眉 Char"/>
    <w:link w:val="11"/>
    <w:qFormat/>
    <w:uiPriority w:val="99"/>
    <w:rPr>
      <w:kern w:val="2"/>
      <w:sz w:val="18"/>
      <w:szCs w:val="18"/>
    </w:rPr>
  </w:style>
  <w:style w:type="character" w:customStyle="1" w:styleId="23">
    <w:name w:val="页脚 Char"/>
    <w:link w:val="9"/>
    <w:qFormat/>
    <w:uiPriority w:val="99"/>
    <w:rPr>
      <w:kern w:val="2"/>
      <w:sz w:val="18"/>
      <w:szCs w:val="18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288B-6687-434C-8FD3-09EE85769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686</Characters>
  <Lines>14</Lines>
  <Paragraphs>4</Paragraphs>
  <TotalTime>2</TotalTime>
  <ScaleCrop>false</ScaleCrop>
  <LinksUpToDate>false</LinksUpToDate>
  <CharactersWithSpaces>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庞妍</cp:lastModifiedBy>
  <cp:lastPrinted>2023-04-28T07:06:00Z</cp:lastPrinted>
  <dcterms:modified xsi:type="dcterms:W3CDTF">2025-10-13T05:46:38Z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C87F747E11D844B6A5AFFAF448E7F40E</vt:lpwstr>
  </property>
  <property fmtid="{D5CDD505-2E9C-101B-9397-08002B2CF9AE}" pid="4" name="KSOTemplateDocerSaveRecord">
    <vt:lpwstr>eyJoZGlkIjoiYTM0NTcwYzJhODUyZGQzYmM0ZTMyZjdiNTQ0NzI0MjMiLCJ1c2VySWQiOiI3NjUzMTQzODkifQ==</vt:lpwstr>
  </property>
</Properties>
</file>