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51F75">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北京市朝阳区清华大学附属中学朝阳学校保安服务项目竞争性磋商公告更正公告</w:t>
      </w:r>
      <w:bookmarkEnd w:id="0"/>
    </w:p>
    <w:p w14:paraId="7C503985">
      <w:pPr>
        <w:pStyle w:val="3"/>
        <w:spacing w:line="360" w:lineRule="auto"/>
        <w:rPr>
          <w:rFonts w:ascii="黑体" w:hAnsi="黑体" w:cs="宋体"/>
          <w:b w:val="0"/>
          <w:sz w:val="28"/>
          <w:szCs w:val="28"/>
        </w:rPr>
      </w:pPr>
      <w:bookmarkStart w:id="1" w:name="_Toc28359027"/>
      <w:bookmarkStart w:id="2" w:name="_Toc28359104"/>
      <w:bookmarkStart w:id="3" w:name="_Toc35393645"/>
      <w:bookmarkStart w:id="4" w:name="_Toc35393814"/>
      <w:r>
        <w:rPr>
          <w:rFonts w:hint="eastAsia" w:ascii="黑体" w:hAnsi="黑体" w:cs="宋体"/>
          <w:b w:val="0"/>
          <w:sz w:val="28"/>
          <w:szCs w:val="28"/>
        </w:rPr>
        <w:t>一、项目基本情况</w:t>
      </w:r>
      <w:bookmarkEnd w:id="1"/>
      <w:bookmarkEnd w:id="2"/>
      <w:bookmarkEnd w:id="3"/>
      <w:bookmarkEnd w:id="4"/>
    </w:p>
    <w:p w14:paraId="19613B56">
      <w:pPr>
        <w:ind w:firstLine="560" w:firstLineChars="200"/>
        <w:rPr>
          <w:rFonts w:ascii="仿宋" w:hAnsi="仿宋" w:eastAsia="仿宋"/>
          <w:sz w:val="28"/>
          <w:szCs w:val="28"/>
        </w:rPr>
      </w:pPr>
      <w:r>
        <w:rPr>
          <w:rFonts w:hint="eastAsia" w:ascii="仿宋" w:hAnsi="仿宋" w:eastAsia="仿宋"/>
          <w:sz w:val="28"/>
          <w:szCs w:val="28"/>
        </w:rPr>
        <w:t>原公告的采购项目编号：</w:t>
      </w:r>
      <w:r>
        <w:rPr>
          <w:rFonts w:hint="eastAsia" w:ascii="仿宋" w:hAnsi="仿宋" w:eastAsia="仿宋"/>
          <w:sz w:val="28"/>
          <w:szCs w:val="28"/>
          <w:u w:val="single"/>
        </w:rPr>
        <w:t>11010525210200026627-XM001</w:t>
      </w:r>
    </w:p>
    <w:p w14:paraId="5483344C">
      <w:pPr>
        <w:ind w:firstLine="560" w:firstLineChars="200"/>
        <w:rPr>
          <w:rFonts w:ascii="仿宋" w:hAnsi="仿宋" w:eastAsia="仿宋"/>
          <w:sz w:val="28"/>
          <w:szCs w:val="28"/>
        </w:rPr>
      </w:pPr>
      <w:r>
        <w:rPr>
          <w:rFonts w:hint="eastAsia" w:ascii="仿宋" w:hAnsi="仿宋" w:eastAsia="仿宋"/>
          <w:sz w:val="28"/>
          <w:szCs w:val="28"/>
        </w:rPr>
        <w:t>原公告的采购项目名称：</w:t>
      </w:r>
      <w:r>
        <w:rPr>
          <w:rFonts w:hint="eastAsia" w:ascii="仿宋" w:hAnsi="仿宋" w:eastAsia="仿宋"/>
          <w:sz w:val="28"/>
          <w:szCs w:val="28"/>
          <w:u w:val="single"/>
        </w:rPr>
        <w:t>北京市朝阳区清华大学附属中学朝阳学校保安服务项目</w:t>
      </w:r>
    </w:p>
    <w:p w14:paraId="52254283">
      <w:pPr>
        <w:ind w:firstLine="560" w:firstLineChars="200"/>
        <w:rPr>
          <w:rFonts w:hint="eastAsia" w:ascii="仿宋" w:hAnsi="仿宋" w:eastAsia="仿宋"/>
          <w:sz w:val="28"/>
          <w:szCs w:val="28"/>
          <w:u w:val="none"/>
          <w:lang w:val="en-US" w:eastAsia="zh-CN"/>
        </w:rPr>
      </w:pPr>
      <w:r>
        <w:rPr>
          <w:rFonts w:hint="eastAsia" w:ascii="仿宋" w:hAnsi="仿宋" w:eastAsia="仿宋"/>
          <w:sz w:val="28"/>
          <w:szCs w:val="28"/>
        </w:rPr>
        <w:t>首次公告日期：</w:t>
      </w:r>
      <w:r>
        <w:rPr>
          <w:rFonts w:hint="eastAsia" w:ascii="仿宋" w:hAnsi="仿宋" w:eastAsia="仿宋"/>
          <w:sz w:val="28"/>
          <w:szCs w:val="28"/>
          <w:u w:val="single"/>
          <w:lang w:val="en-US" w:eastAsia="zh-CN"/>
        </w:rPr>
        <w:t>2025年12月15日</w:t>
      </w:r>
    </w:p>
    <w:p w14:paraId="4B68840E">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u w:val="single"/>
          <w:lang w:val="en-US" w:eastAsia="zh-CN"/>
        </w:rPr>
        <w:t>地址：http://www.ccgp-beijing.gov.cn/xxgg/qjxxgg/qjzbgg/2025/12/0adefd4822274e8b91fed785db98073c.htm</w:t>
      </w:r>
    </w:p>
    <w:p w14:paraId="749CD8BA">
      <w:pPr>
        <w:pStyle w:val="3"/>
        <w:spacing w:line="360" w:lineRule="auto"/>
        <w:rPr>
          <w:rFonts w:ascii="黑体" w:hAnsi="黑体" w:cs="宋体"/>
          <w:b w:val="0"/>
          <w:sz w:val="28"/>
          <w:szCs w:val="28"/>
        </w:rPr>
      </w:pPr>
      <w:bookmarkStart w:id="5" w:name="_Toc35393646"/>
      <w:bookmarkStart w:id="6" w:name="_Toc28359105"/>
      <w:bookmarkStart w:id="7" w:name="_Toc35393815"/>
      <w:bookmarkStart w:id="8" w:name="_Toc28359028"/>
      <w:r>
        <w:rPr>
          <w:rFonts w:hint="eastAsia" w:ascii="黑体" w:hAnsi="黑体" w:cs="宋体"/>
          <w:b w:val="0"/>
          <w:sz w:val="28"/>
          <w:szCs w:val="28"/>
        </w:rPr>
        <w:t>二、更正信息</w:t>
      </w:r>
      <w:bookmarkEnd w:id="5"/>
      <w:bookmarkEnd w:id="6"/>
      <w:bookmarkEnd w:id="7"/>
      <w:bookmarkEnd w:id="8"/>
    </w:p>
    <w:p w14:paraId="66ABC7E1">
      <w:pPr>
        <w:ind w:firstLine="560" w:firstLineChars="200"/>
        <w:rPr>
          <w:rFonts w:ascii="仿宋" w:hAnsi="仿宋" w:eastAsia="仿宋"/>
          <w:sz w:val="28"/>
          <w:szCs w:val="28"/>
        </w:rPr>
      </w:pPr>
      <w:r>
        <w:rPr>
          <w:rFonts w:hint="eastAsia" w:ascii="仿宋" w:hAnsi="仿宋" w:eastAsia="仿宋"/>
          <w:sz w:val="28"/>
          <w:szCs w:val="28"/>
        </w:rPr>
        <w:t>更正事项：</w:t>
      </w:r>
      <w:r>
        <w:rPr>
          <w:rFonts w:hint="eastAsia" w:ascii="仿宋" w:hAnsi="仿宋" w:eastAsia="仿宋"/>
          <w:sz w:val="28"/>
          <w:szCs w:val="28"/>
          <w:lang w:eastAsia="zh-CN"/>
        </w:rPr>
        <w:t>☑</w:t>
      </w:r>
      <w:r>
        <w:rPr>
          <w:rFonts w:hint="eastAsia" w:ascii="仿宋" w:hAnsi="仿宋" w:eastAsia="仿宋"/>
          <w:sz w:val="28"/>
          <w:szCs w:val="28"/>
        </w:rPr>
        <w:t xml:space="preserve">采购公告 □采购文件 □采购结果     </w:t>
      </w:r>
    </w:p>
    <w:p w14:paraId="2766F642">
      <w:pPr>
        <w:ind w:firstLine="560" w:firstLineChars="200"/>
        <w:rPr>
          <w:rFonts w:hint="eastAsia" w:ascii="仿宋" w:hAnsi="仿宋" w:eastAsia="仿宋"/>
          <w:sz w:val="28"/>
          <w:szCs w:val="28"/>
        </w:rPr>
      </w:pPr>
      <w:r>
        <w:rPr>
          <w:rFonts w:hint="eastAsia" w:ascii="仿宋" w:hAnsi="仿宋" w:eastAsia="仿宋"/>
          <w:sz w:val="28"/>
          <w:szCs w:val="28"/>
        </w:rPr>
        <w:t>更正内容：</w:t>
      </w:r>
    </w:p>
    <w:p w14:paraId="6A432FD2">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原公告内容：对新源里校区、新源西里校区、小学部、柳芳校区、柳芳校区（教研）五个校区提供校园保安服务，包括但不限于校内门岗站岗值班，巡视巡逻，上下学高峰时段的站岗值班，各种活动的安全保障，校门口及校园周边的巡视等，具体详见竞争性磋商文件第四章。</w:t>
      </w:r>
    </w:p>
    <w:p w14:paraId="756615E8">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更正内容：根据采购人确认的目标、区域实施安全保卫工作,对新源里校区、新源西里校区、小学部、柳芳校区、柳芳校区（教研）、翠成校区、华侨城校区和垡头校区，提供符合学校要求的巡逻、门卫、防火、防盗、防恐等安全服务，配合学校做好安防工作，安排保安服务人员进行值守等，具体详见竞争性磋商文件第四章。</w:t>
      </w:r>
    </w:p>
    <w:p w14:paraId="6E7274E3">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更正日期：</w:t>
      </w:r>
      <w:r>
        <w:rPr>
          <w:rFonts w:hint="eastAsia" w:ascii="仿宋" w:hAnsi="仿宋" w:eastAsia="仿宋"/>
          <w:sz w:val="28"/>
          <w:szCs w:val="28"/>
          <w:u w:val="single"/>
          <w:lang w:val="en-US" w:eastAsia="zh-CN"/>
        </w:rPr>
        <w:t>2025年12月16日</w:t>
      </w:r>
    </w:p>
    <w:p w14:paraId="51AC43F6">
      <w:pPr>
        <w:pStyle w:val="3"/>
        <w:spacing w:line="360" w:lineRule="auto"/>
        <w:rPr>
          <w:rFonts w:ascii="黑体" w:hAnsi="黑体" w:cs="宋体"/>
          <w:b w:val="0"/>
          <w:sz w:val="28"/>
          <w:szCs w:val="28"/>
        </w:rPr>
      </w:pPr>
      <w:bookmarkStart w:id="9" w:name="_Toc35393816"/>
      <w:bookmarkStart w:id="10" w:name="_Toc35393647"/>
      <w:r>
        <w:rPr>
          <w:rFonts w:hint="eastAsia" w:ascii="黑体" w:hAnsi="黑体" w:cs="宋体"/>
          <w:b w:val="0"/>
          <w:sz w:val="28"/>
          <w:szCs w:val="28"/>
        </w:rPr>
        <w:t>三、其他补充事宜</w:t>
      </w:r>
      <w:bookmarkEnd w:id="9"/>
      <w:bookmarkEnd w:id="10"/>
      <w:bookmarkStart w:id="19" w:name="_GoBack"/>
      <w:bookmarkEnd w:id="19"/>
    </w:p>
    <w:p w14:paraId="7238F29A">
      <w:pPr>
        <w:rPr>
          <w:rFonts w:hint="default" w:eastAsia="宋体"/>
          <w:sz w:val="28"/>
          <w:szCs w:val="28"/>
          <w:lang w:val="en-US" w:eastAsia="zh-CN"/>
        </w:rPr>
      </w:pPr>
      <w:r>
        <w:rPr>
          <w:rFonts w:hint="eastAsia"/>
          <w:sz w:val="28"/>
          <w:szCs w:val="28"/>
          <w:lang w:val="en-US" w:eastAsia="zh-CN"/>
        </w:rPr>
        <w:t>无</w:t>
      </w:r>
    </w:p>
    <w:p w14:paraId="3141F37C">
      <w:pPr>
        <w:pStyle w:val="3"/>
        <w:spacing w:line="360" w:lineRule="auto"/>
        <w:rPr>
          <w:rFonts w:ascii="黑体" w:hAnsi="黑体" w:cs="宋体"/>
          <w:b w:val="0"/>
          <w:sz w:val="28"/>
          <w:szCs w:val="28"/>
        </w:rPr>
      </w:pPr>
      <w:bookmarkStart w:id="11" w:name="_Toc28359106"/>
      <w:bookmarkStart w:id="12" w:name="_Toc35393817"/>
      <w:bookmarkStart w:id="13" w:name="_Toc28359029"/>
      <w:bookmarkStart w:id="14" w:name="_Toc35393648"/>
      <w:r>
        <w:rPr>
          <w:rFonts w:hint="eastAsia" w:ascii="黑体" w:hAnsi="黑体" w:cs="宋体"/>
          <w:b w:val="0"/>
          <w:sz w:val="28"/>
          <w:szCs w:val="28"/>
        </w:rPr>
        <w:t>四、凡对本次公告内容提出询问，请按以下方式联系。</w:t>
      </w:r>
      <w:bookmarkEnd w:id="11"/>
      <w:bookmarkEnd w:id="12"/>
      <w:bookmarkEnd w:id="13"/>
      <w:bookmarkEnd w:id="14"/>
    </w:p>
    <w:p w14:paraId="33E5E241">
      <w:pPr>
        <w:keepNext w:val="0"/>
        <w:keepLines w:val="0"/>
        <w:pageBreakBefore w:val="0"/>
        <w:widowControl/>
        <w:kinsoku/>
        <w:wordWrap/>
        <w:overflowPunct/>
        <w:topLinePunct w:val="0"/>
        <w:autoSpaceDE/>
        <w:autoSpaceDN/>
        <w:bidi w:val="0"/>
        <w:adjustRightInd/>
        <w:snapToGrid/>
        <w:spacing w:line="480" w:lineRule="auto"/>
        <w:ind w:left="779" w:leftChars="371" w:firstLine="0" w:firstLineChars="0"/>
        <w:jc w:val="left"/>
        <w:textAlignment w:val="auto"/>
        <w:rPr>
          <w:rFonts w:hint="eastAsia" w:ascii="仿宋" w:hAnsi="仿宋" w:eastAsia="仿宋" w:cs="仿宋"/>
          <w:b/>
          <w:spacing w:val="0"/>
          <w:sz w:val="24"/>
        </w:rPr>
      </w:pPr>
      <w:r>
        <w:rPr>
          <w:rFonts w:hint="eastAsia" w:ascii="仿宋" w:hAnsi="仿宋" w:eastAsia="仿宋" w:cs="仿宋"/>
          <w:b/>
          <w:spacing w:val="0"/>
          <w:sz w:val="24"/>
        </w:rPr>
        <w:t>1.采购人信息</w:t>
      </w:r>
    </w:p>
    <w:p w14:paraId="353B6093">
      <w:pPr>
        <w:keepNext w:val="0"/>
        <w:keepLines w:val="0"/>
        <w:pageBreakBefore w:val="0"/>
        <w:kinsoku/>
        <w:wordWrap/>
        <w:overflowPunct/>
        <w:topLinePunct w:val="0"/>
        <w:autoSpaceDE/>
        <w:autoSpaceDN/>
        <w:bidi w:val="0"/>
        <w:adjustRightInd/>
        <w:snapToGrid/>
        <w:spacing w:line="480" w:lineRule="auto"/>
        <w:ind w:left="1079" w:leftChars="371" w:hanging="300" w:hangingChars="125"/>
        <w:jc w:val="left"/>
        <w:textAlignment w:val="auto"/>
        <w:rPr>
          <w:rFonts w:hint="eastAsia" w:ascii="仿宋" w:hAnsi="仿宋" w:eastAsia="仿宋" w:cs="仿宋"/>
          <w:spacing w:val="0"/>
          <w:sz w:val="24"/>
          <w:lang w:eastAsia="zh-CN"/>
        </w:rPr>
      </w:pPr>
      <w:bookmarkStart w:id="15" w:name="_Toc28359086"/>
      <w:bookmarkStart w:id="16" w:name="_Toc28359009"/>
      <w:r>
        <w:rPr>
          <w:rFonts w:hint="eastAsia" w:ascii="仿宋" w:hAnsi="仿宋" w:eastAsia="仿宋" w:cs="仿宋"/>
          <w:spacing w:val="0"/>
          <w:sz w:val="24"/>
        </w:rPr>
        <w:t>名    称：</w:t>
      </w:r>
      <w:r>
        <w:rPr>
          <w:rFonts w:hint="eastAsia" w:ascii="仿宋" w:hAnsi="仿宋" w:eastAsia="仿宋" w:cs="仿宋"/>
          <w:spacing w:val="0"/>
          <w:sz w:val="24"/>
          <w:u w:val="single"/>
          <w:lang w:eastAsia="zh-CN"/>
        </w:rPr>
        <w:t>清华大学附属中学朝阳学校</w:t>
      </w:r>
    </w:p>
    <w:p w14:paraId="625886C7">
      <w:pPr>
        <w:keepNext w:val="0"/>
        <w:keepLines w:val="0"/>
        <w:pageBreakBefore w:val="0"/>
        <w:kinsoku/>
        <w:wordWrap/>
        <w:overflowPunct/>
        <w:topLinePunct w:val="0"/>
        <w:autoSpaceDE/>
        <w:autoSpaceDN/>
        <w:bidi w:val="0"/>
        <w:adjustRightInd/>
        <w:snapToGrid/>
        <w:spacing w:line="480" w:lineRule="auto"/>
        <w:ind w:left="1079" w:leftChars="371" w:hanging="300" w:hangingChars="125"/>
        <w:jc w:val="left"/>
        <w:textAlignment w:val="auto"/>
        <w:rPr>
          <w:rFonts w:hint="eastAsia" w:ascii="仿宋" w:hAnsi="仿宋" w:eastAsia="仿宋" w:cs="仿宋"/>
          <w:spacing w:val="0"/>
          <w:sz w:val="24"/>
          <w:u w:val="single"/>
        </w:rPr>
      </w:pPr>
      <w:r>
        <w:rPr>
          <w:rFonts w:hint="eastAsia" w:ascii="仿宋" w:hAnsi="仿宋" w:eastAsia="仿宋" w:cs="仿宋"/>
          <w:spacing w:val="0"/>
          <w:sz w:val="24"/>
        </w:rPr>
        <w:t>地</w:t>
      </w:r>
      <w:r>
        <w:rPr>
          <w:rFonts w:hint="eastAsia" w:ascii="仿宋" w:hAnsi="仿宋" w:eastAsia="仿宋" w:cs="仿宋"/>
          <w:spacing w:val="0"/>
          <w:sz w:val="24"/>
          <w:lang w:val="en-US" w:eastAsia="zh-CN"/>
        </w:rPr>
        <w:t xml:space="preserve">    </w:t>
      </w:r>
      <w:r>
        <w:rPr>
          <w:rFonts w:hint="eastAsia" w:ascii="仿宋" w:hAnsi="仿宋" w:eastAsia="仿宋" w:cs="仿宋"/>
          <w:spacing w:val="0"/>
          <w:sz w:val="24"/>
        </w:rPr>
        <w:t>址：</w:t>
      </w:r>
      <w:r>
        <w:rPr>
          <w:rFonts w:hint="eastAsia" w:ascii="仿宋" w:hAnsi="仿宋" w:eastAsia="仿宋" w:cs="仿宋"/>
          <w:spacing w:val="0"/>
          <w:sz w:val="24"/>
          <w:u w:val="single"/>
        </w:rPr>
        <w:t>北京市朝阳区新源街31号</w:t>
      </w:r>
    </w:p>
    <w:p w14:paraId="789A70EC">
      <w:pPr>
        <w:keepNext w:val="0"/>
        <w:keepLines w:val="0"/>
        <w:pageBreakBefore w:val="0"/>
        <w:kinsoku/>
        <w:wordWrap/>
        <w:overflowPunct/>
        <w:topLinePunct w:val="0"/>
        <w:autoSpaceDE/>
        <w:autoSpaceDN/>
        <w:bidi w:val="0"/>
        <w:adjustRightInd/>
        <w:snapToGrid/>
        <w:spacing w:line="480" w:lineRule="auto"/>
        <w:ind w:left="1079" w:leftChars="371" w:hanging="300" w:hangingChars="125"/>
        <w:jc w:val="left"/>
        <w:textAlignment w:val="auto"/>
        <w:rPr>
          <w:rFonts w:hint="eastAsia" w:ascii="仿宋" w:hAnsi="仿宋" w:eastAsia="仿宋" w:cs="仿宋"/>
          <w:spacing w:val="0"/>
          <w:sz w:val="24"/>
        </w:rPr>
      </w:pPr>
      <w:r>
        <w:rPr>
          <w:rFonts w:hint="eastAsia" w:ascii="仿宋" w:hAnsi="仿宋" w:eastAsia="仿宋" w:cs="仿宋"/>
          <w:spacing w:val="0"/>
          <w:sz w:val="24"/>
        </w:rPr>
        <w:t>联系方式：</w:t>
      </w:r>
      <w:r>
        <w:rPr>
          <w:rFonts w:hint="eastAsia" w:ascii="仿宋" w:hAnsi="仿宋" w:eastAsia="仿宋" w:cs="仿宋"/>
          <w:spacing w:val="0"/>
          <w:sz w:val="24"/>
          <w:u w:val="single"/>
        </w:rPr>
        <w:t>高老师 010-84545247</w:t>
      </w:r>
    </w:p>
    <w:p w14:paraId="145FA8E2">
      <w:pPr>
        <w:keepNext w:val="0"/>
        <w:keepLines w:val="0"/>
        <w:pageBreakBefore w:val="0"/>
        <w:kinsoku/>
        <w:wordWrap/>
        <w:overflowPunct/>
        <w:topLinePunct w:val="0"/>
        <w:autoSpaceDE/>
        <w:autoSpaceDN/>
        <w:bidi w:val="0"/>
        <w:adjustRightInd/>
        <w:snapToGrid/>
        <w:spacing w:line="480" w:lineRule="auto"/>
        <w:ind w:left="1078" w:leftChars="371" w:hanging="299" w:hangingChars="124"/>
        <w:jc w:val="left"/>
        <w:textAlignment w:val="auto"/>
        <w:rPr>
          <w:rFonts w:hint="eastAsia" w:ascii="仿宋" w:hAnsi="仿宋" w:eastAsia="仿宋" w:cs="仿宋"/>
          <w:b/>
          <w:spacing w:val="0"/>
          <w:sz w:val="24"/>
        </w:rPr>
      </w:pPr>
      <w:r>
        <w:rPr>
          <w:rFonts w:hint="eastAsia" w:ascii="仿宋" w:hAnsi="仿宋" w:eastAsia="仿宋" w:cs="仿宋"/>
          <w:b/>
          <w:spacing w:val="0"/>
          <w:sz w:val="24"/>
        </w:rPr>
        <w:t>2.采购代理机构信息</w:t>
      </w:r>
      <w:bookmarkEnd w:id="15"/>
      <w:bookmarkEnd w:id="16"/>
    </w:p>
    <w:p w14:paraId="558B73CF">
      <w:pPr>
        <w:keepNext w:val="0"/>
        <w:keepLines w:val="0"/>
        <w:pageBreakBefore w:val="0"/>
        <w:kinsoku/>
        <w:wordWrap/>
        <w:overflowPunct/>
        <w:topLinePunct w:val="0"/>
        <w:autoSpaceDE/>
        <w:autoSpaceDN/>
        <w:bidi w:val="0"/>
        <w:adjustRightInd/>
        <w:snapToGrid/>
        <w:spacing w:line="480" w:lineRule="auto"/>
        <w:ind w:left="1076" w:leftChars="371" w:hanging="297" w:hangingChars="124"/>
        <w:jc w:val="left"/>
        <w:textAlignment w:val="auto"/>
        <w:rPr>
          <w:rFonts w:hint="eastAsia" w:ascii="仿宋" w:hAnsi="仿宋" w:eastAsia="仿宋" w:cs="仿宋"/>
          <w:spacing w:val="0"/>
          <w:sz w:val="24"/>
        </w:rPr>
      </w:pPr>
      <w:bookmarkStart w:id="17" w:name="_Toc28359087"/>
      <w:bookmarkStart w:id="18" w:name="_Toc28359010"/>
      <w:r>
        <w:rPr>
          <w:rFonts w:hint="eastAsia" w:ascii="仿宋" w:hAnsi="仿宋" w:eastAsia="仿宋" w:cs="仿宋"/>
          <w:spacing w:val="0"/>
          <w:sz w:val="24"/>
        </w:rPr>
        <w:t>名    称：</w:t>
      </w:r>
      <w:r>
        <w:rPr>
          <w:rFonts w:hint="eastAsia" w:ascii="仿宋" w:hAnsi="仿宋" w:eastAsia="仿宋" w:cs="仿宋"/>
          <w:spacing w:val="0"/>
          <w:sz w:val="24"/>
          <w:u w:val="single"/>
        </w:rPr>
        <w:t>汇信（北京）工程管理有限公司</w:t>
      </w:r>
    </w:p>
    <w:p w14:paraId="58925D9B">
      <w:pPr>
        <w:keepNext w:val="0"/>
        <w:keepLines w:val="0"/>
        <w:pageBreakBefore w:val="0"/>
        <w:kinsoku/>
        <w:wordWrap/>
        <w:overflowPunct/>
        <w:topLinePunct w:val="0"/>
        <w:autoSpaceDE/>
        <w:autoSpaceDN/>
        <w:bidi w:val="0"/>
        <w:adjustRightInd/>
        <w:snapToGrid/>
        <w:spacing w:line="480" w:lineRule="auto"/>
        <w:ind w:left="1076" w:leftChars="371" w:hanging="297" w:hangingChars="124"/>
        <w:jc w:val="left"/>
        <w:textAlignment w:val="auto"/>
        <w:rPr>
          <w:rFonts w:hint="eastAsia" w:ascii="仿宋" w:hAnsi="仿宋" w:eastAsia="仿宋" w:cs="仿宋"/>
          <w:spacing w:val="0"/>
          <w:sz w:val="24"/>
          <w:lang w:val="en-US" w:eastAsia="zh-CN"/>
        </w:rPr>
      </w:pPr>
      <w:r>
        <w:rPr>
          <w:rFonts w:hint="eastAsia" w:ascii="仿宋" w:hAnsi="仿宋" w:eastAsia="仿宋" w:cs="仿宋"/>
          <w:spacing w:val="0"/>
          <w:sz w:val="24"/>
        </w:rPr>
        <w:t>地    址：</w:t>
      </w:r>
      <w:r>
        <w:rPr>
          <w:rFonts w:hint="eastAsia" w:ascii="仿宋" w:hAnsi="仿宋" w:eastAsia="仿宋" w:cs="仿宋"/>
          <w:spacing w:val="0"/>
          <w:sz w:val="24"/>
          <w:u w:val="single"/>
        </w:rPr>
        <w:t>北京市经济开发区亦庄云时代B2座-18层</w:t>
      </w:r>
    </w:p>
    <w:p w14:paraId="3D021992">
      <w:pPr>
        <w:keepNext w:val="0"/>
        <w:keepLines w:val="0"/>
        <w:pageBreakBefore w:val="0"/>
        <w:kinsoku/>
        <w:wordWrap/>
        <w:overflowPunct/>
        <w:topLinePunct w:val="0"/>
        <w:autoSpaceDE/>
        <w:autoSpaceDN/>
        <w:bidi w:val="0"/>
        <w:adjustRightInd/>
        <w:snapToGrid/>
        <w:spacing w:line="480" w:lineRule="auto"/>
        <w:ind w:left="1076" w:leftChars="371" w:hanging="297" w:hangingChars="124"/>
        <w:jc w:val="left"/>
        <w:textAlignment w:val="auto"/>
        <w:rPr>
          <w:rFonts w:hint="eastAsia" w:ascii="仿宋" w:hAnsi="仿宋" w:eastAsia="仿宋" w:cs="仿宋"/>
          <w:spacing w:val="0"/>
          <w:sz w:val="24"/>
          <w:u w:val="single"/>
        </w:rPr>
      </w:pPr>
      <w:r>
        <w:rPr>
          <w:rFonts w:hint="eastAsia" w:ascii="仿宋" w:hAnsi="仿宋" w:eastAsia="仿宋" w:cs="仿宋"/>
          <w:spacing w:val="0"/>
          <w:sz w:val="24"/>
        </w:rPr>
        <w:t>联系方式：</w:t>
      </w:r>
      <w:r>
        <w:rPr>
          <w:rFonts w:hint="eastAsia" w:ascii="仿宋" w:hAnsi="仿宋" w:eastAsia="仿宋" w:cs="仿宋"/>
          <w:spacing w:val="0"/>
          <w:sz w:val="24"/>
          <w:szCs w:val="24"/>
          <w:u w:val="single"/>
          <w:lang w:val="en-US" w:eastAsia="zh-CN"/>
        </w:rPr>
        <w:t>赵晓明、程远卫</w:t>
      </w:r>
      <w:r>
        <w:rPr>
          <w:rFonts w:hint="eastAsia" w:ascii="仿宋" w:hAnsi="仿宋" w:eastAsia="仿宋" w:cs="仿宋"/>
          <w:spacing w:val="0"/>
          <w:sz w:val="24"/>
          <w:szCs w:val="24"/>
          <w:u w:val="single"/>
          <w:lang w:eastAsia="zh-CN"/>
        </w:rPr>
        <w:t>，</w:t>
      </w:r>
      <w:r>
        <w:rPr>
          <w:rFonts w:hint="eastAsia" w:ascii="仿宋" w:hAnsi="仿宋" w:eastAsia="仿宋" w:cs="仿宋"/>
          <w:spacing w:val="0"/>
          <w:sz w:val="24"/>
          <w:szCs w:val="24"/>
          <w:u w:val="single"/>
        </w:rPr>
        <w:t>010-53387002</w:t>
      </w:r>
    </w:p>
    <w:p w14:paraId="63326281">
      <w:pPr>
        <w:keepNext w:val="0"/>
        <w:keepLines w:val="0"/>
        <w:pageBreakBefore w:val="0"/>
        <w:kinsoku/>
        <w:wordWrap/>
        <w:overflowPunct/>
        <w:topLinePunct w:val="0"/>
        <w:autoSpaceDE/>
        <w:autoSpaceDN/>
        <w:bidi w:val="0"/>
        <w:adjustRightInd/>
        <w:snapToGrid/>
        <w:spacing w:line="480" w:lineRule="auto"/>
        <w:ind w:left="1078" w:leftChars="371" w:hanging="299" w:hangingChars="124"/>
        <w:textAlignment w:val="auto"/>
        <w:rPr>
          <w:rFonts w:hint="eastAsia" w:ascii="仿宋" w:hAnsi="仿宋" w:eastAsia="仿宋" w:cs="仿宋"/>
          <w:b/>
          <w:spacing w:val="0"/>
          <w:sz w:val="24"/>
          <w:u w:val="single"/>
        </w:rPr>
      </w:pPr>
      <w:r>
        <w:rPr>
          <w:rFonts w:hint="eastAsia" w:ascii="仿宋" w:hAnsi="仿宋" w:eastAsia="仿宋" w:cs="仿宋"/>
          <w:b/>
          <w:spacing w:val="0"/>
          <w:sz w:val="24"/>
        </w:rPr>
        <w:t>3.项目联系方式</w:t>
      </w:r>
      <w:bookmarkEnd w:id="17"/>
      <w:bookmarkEnd w:id="18"/>
    </w:p>
    <w:p w14:paraId="2C525AB1">
      <w:pPr>
        <w:pStyle w:val="5"/>
        <w:keepNext w:val="0"/>
        <w:keepLines w:val="0"/>
        <w:pageBreakBefore w:val="0"/>
        <w:kinsoku/>
        <w:wordWrap/>
        <w:overflowPunct/>
        <w:topLinePunct w:val="0"/>
        <w:autoSpaceDE/>
        <w:autoSpaceDN/>
        <w:bidi w:val="0"/>
        <w:adjustRightInd/>
        <w:snapToGrid/>
        <w:spacing w:line="480" w:lineRule="auto"/>
        <w:ind w:left="1076" w:leftChars="371" w:hanging="297" w:hangingChars="124"/>
        <w:textAlignment w:val="auto"/>
        <w:rPr>
          <w:rFonts w:hint="eastAsia" w:ascii="仿宋" w:hAnsi="仿宋" w:eastAsia="仿宋" w:cs="仿宋"/>
          <w:spacing w:val="0"/>
          <w:sz w:val="24"/>
          <w:u w:val="single"/>
          <w:lang w:bidi="ar"/>
        </w:rPr>
      </w:pPr>
      <w:r>
        <w:rPr>
          <w:rFonts w:hint="eastAsia" w:ascii="仿宋" w:hAnsi="仿宋" w:eastAsia="仿宋" w:cs="仿宋"/>
          <w:spacing w:val="0"/>
          <w:sz w:val="24"/>
          <w:szCs w:val="24"/>
        </w:rPr>
        <w:t>项目联系人：</w:t>
      </w:r>
      <w:r>
        <w:rPr>
          <w:rFonts w:hint="eastAsia" w:ascii="仿宋" w:hAnsi="仿宋" w:eastAsia="仿宋" w:cs="仿宋"/>
          <w:spacing w:val="0"/>
          <w:sz w:val="24"/>
          <w:szCs w:val="24"/>
          <w:u w:val="single"/>
          <w:lang w:val="en-US" w:eastAsia="zh-CN"/>
        </w:rPr>
        <w:t>赵晓明、程远卫</w:t>
      </w:r>
    </w:p>
    <w:p w14:paraId="74D4F9B5">
      <w:pPr>
        <w:keepNext w:val="0"/>
        <w:keepLines w:val="0"/>
        <w:pageBreakBefore w:val="0"/>
        <w:kinsoku/>
        <w:wordWrap/>
        <w:overflowPunct/>
        <w:topLinePunct w:val="0"/>
        <w:autoSpaceDE/>
        <w:autoSpaceDN/>
        <w:bidi w:val="0"/>
        <w:adjustRightInd/>
        <w:snapToGrid/>
        <w:spacing w:line="480" w:lineRule="auto"/>
        <w:ind w:left="1076" w:leftChars="371" w:hanging="297" w:hangingChars="124"/>
        <w:jc w:val="left"/>
        <w:textAlignment w:val="auto"/>
        <w:rPr>
          <w:rFonts w:hint="eastAsia" w:ascii="仿宋" w:hAnsi="仿宋" w:eastAsia="仿宋" w:cs="仿宋"/>
          <w:spacing w:val="0"/>
          <w:sz w:val="24"/>
        </w:rPr>
      </w:pPr>
      <w:r>
        <w:rPr>
          <w:rFonts w:hint="eastAsia" w:ascii="仿宋" w:hAnsi="仿宋" w:eastAsia="仿宋" w:cs="仿宋"/>
          <w:spacing w:val="0"/>
          <w:sz w:val="24"/>
        </w:rPr>
        <w:t>电      话：</w:t>
      </w:r>
      <w:r>
        <w:rPr>
          <w:rFonts w:hint="eastAsia" w:ascii="仿宋" w:hAnsi="仿宋" w:eastAsia="仿宋" w:cs="仿宋"/>
          <w:spacing w:val="0"/>
          <w:sz w:val="24"/>
          <w:u w:val="single"/>
        </w:rPr>
        <w:t>010-53387002</w:t>
      </w:r>
    </w:p>
    <w:p w14:paraId="6FABB349"/>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D1511"/>
    <w:rsid w:val="007A6C49"/>
    <w:rsid w:val="017442FA"/>
    <w:rsid w:val="05F4468D"/>
    <w:rsid w:val="07887876"/>
    <w:rsid w:val="1090632E"/>
    <w:rsid w:val="1105322F"/>
    <w:rsid w:val="13C056FE"/>
    <w:rsid w:val="17B76619"/>
    <w:rsid w:val="236C180A"/>
    <w:rsid w:val="27D56FF1"/>
    <w:rsid w:val="29C86BEA"/>
    <w:rsid w:val="2EAA15AC"/>
    <w:rsid w:val="42326881"/>
    <w:rsid w:val="581408D2"/>
    <w:rsid w:val="59502E9B"/>
    <w:rsid w:val="5A533C21"/>
    <w:rsid w:val="623B1991"/>
    <w:rsid w:val="63FE7C54"/>
    <w:rsid w:val="649B194B"/>
    <w:rsid w:val="677C28AF"/>
    <w:rsid w:val="6B7867DE"/>
    <w:rsid w:val="6D202726"/>
    <w:rsid w:val="757D1511"/>
    <w:rsid w:val="77215E14"/>
    <w:rsid w:val="7D815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2025-12-15T13:34:00Z</dcterms:created>
  <dc:creator>Administrator</dc:creator>
  <cp:lastModifiedBy>Administrator</cp:lastModifiedBy>
  <dcterms:modified xsi:type="dcterms:W3CDTF">2025-12-15T13:42:12Z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1E2CFDA176954C0991963D8643887AE3_11</vt:lpwstr>
  </property>
  <property fmtid="{D5CDD505-2E9C-101B-9397-08002B2CF9AE}" pid="4" name="KSOTemplateDocerSaveRecord">
    <vt:lpwstr>eyJoZGlkIjoiMWU1NDVjZDE4M2EzNWU1NTIxOGRjNzVlZTNhYjg4ZjkiLCJ1c2VySWQiOiIyMTY2OTk3MTYifQ==</vt:lpwstr>
  </property>
</Properties>
</file>