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790A" w14:textId="77777777" w:rsidR="009866DE" w:rsidRPr="009866DE" w:rsidRDefault="009866DE" w:rsidP="009866DE">
      <w:pPr>
        <w:jc w:val="center"/>
        <w:rPr>
          <w:rFonts w:ascii="宋体" w:eastAsia="宋体" w:hAnsi="宋体"/>
          <w:b/>
          <w:sz w:val="28"/>
          <w:szCs w:val="32"/>
        </w:rPr>
      </w:pPr>
      <w:r w:rsidRPr="009866DE">
        <w:rPr>
          <w:rFonts w:ascii="宋体" w:eastAsia="宋体" w:hAnsi="宋体"/>
          <w:b/>
          <w:sz w:val="28"/>
          <w:szCs w:val="32"/>
        </w:rPr>
        <w:t>采购需求</w:t>
      </w:r>
    </w:p>
    <w:p w14:paraId="33C72B68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1、工程建设条件</w:t>
      </w:r>
    </w:p>
    <w:p w14:paraId="7AD90626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1.1 现场的具体地理位置如下：北京市海淀区成府路东升大厦街角广场。</w:t>
      </w:r>
    </w:p>
    <w:p w14:paraId="72CDEA0B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1.2 现场施工条件：现场已具备施工条件。</w:t>
      </w:r>
    </w:p>
    <w:p w14:paraId="6098AD24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2、工程内容</w:t>
      </w:r>
    </w:p>
    <w:p w14:paraId="5C3735BD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2.1 东升大厦原心广场改造项目的拆除工程、建筑工程、园林绿化工程、给排水工程、电气工程、照明工程、弱电工程等施工图纸范围内全部施工内容。</w:t>
      </w:r>
    </w:p>
    <w:p w14:paraId="4D157092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2.2规模：约为5000平方米</w:t>
      </w:r>
    </w:p>
    <w:p w14:paraId="4A8C73DF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bookmarkStart w:id="0" w:name="_Toc24967471"/>
      <w:bookmarkStart w:id="1" w:name="_Toc393955260"/>
      <w:bookmarkStart w:id="2" w:name="_Toc453888504"/>
      <w:bookmarkStart w:id="3" w:name="_Toc201287631"/>
      <w:bookmarkStart w:id="4" w:name="_Toc13291319"/>
      <w:bookmarkStart w:id="5" w:name="_Toc194999249"/>
      <w:bookmarkStart w:id="6" w:name="_Toc11282"/>
      <w:bookmarkStart w:id="7" w:name="_Toc517843776"/>
      <w:bookmarkStart w:id="8" w:name="_Toc6160"/>
      <w:bookmarkStart w:id="9" w:name="_Toc69282219"/>
      <w:r w:rsidRPr="009866DE">
        <w:rPr>
          <w:rFonts w:ascii="宋体" w:eastAsia="宋体" w:hAnsi="宋体"/>
          <w:b/>
          <w:bCs/>
        </w:rPr>
        <w:t>3、工期要求</w:t>
      </w:r>
    </w:p>
    <w:p w14:paraId="0945FBE5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3.1 对于本工程，采购人要求的工期如下：</w:t>
      </w:r>
    </w:p>
    <w:p w14:paraId="5CDD376A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合同履行期限：58日历天，2026年02月09日至2026年04月08日</w:t>
      </w:r>
    </w:p>
    <w:p w14:paraId="2DA3B254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</w:p>
    <w:p w14:paraId="7BFD0BAA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4、质量要求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5B58014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4.1采购人对本工程质量方面的要求如下：</w:t>
      </w:r>
    </w:p>
    <w:p w14:paraId="0EFF5AE8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质量标准：</w:t>
      </w:r>
      <w:r w:rsidRPr="009866DE">
        <w:rPr>
          <w:rFonts w:ascii="宋体" w:eastAsia="宋体" w:hAnsi="宋体"/>
          <w:u w:val="single"/>
        </w:rPr>
        <w:t>合格</w:t>
      </w:r>
      <w:r w:rsidRPr="009866DE">
        <w:rPr>
          <w:rFonts w:ascii="宋体" w:eastAsia="宋体" w:hAnsi="宋体"/>
        </w:rPr>
        <w:t>。</w:t>
      </w:r>
    </w:p>
    <w:p w14:paraId="754F2F60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其他要求：安全生产标准化目标等级：</w:t>
      </w:r>
      <w:r w:rsidRPr="009866DE">
        <w:rPr>
          <w:rFonts w:ascii="宋体" w:eastAsia="宋体" w:hAnsi="宋体"/>
          <w:bCs/>
          <w:u w:val="single"/>
        </w:rPr>
        <w:t>达标</w:t>
      </w:r>
      <w:r w:rsidRPr="009866DE">
        <w:rPr>
          <w:rFonts w:ascii="宋体" w:eastAsia="宋体" w:hAnsi="宋体"/>
          <w:bCs/>
        </w:rPr>
        <w:t>。</w:t>
      </w:r>
    </w:p>
    <w:p w14:paraId="79D95F72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5、工程建设应执行的技术规范</w:t>
      </w:r>
    </w:p>
    <w:p w14:paraId="232F9612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本工程执行《关于进一步加强建筑垃圾分类处置和资源化综合利用工作的意见》京管发〔2022〕24号，加强建筑垃圾分类处置和资源化综合利用工作。</w:t>
      </w:r>
    </w:p>
    <w:p w14:paraId="739CFB8A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本技术要求未尽事宜及不尽明细事项，应严格按照本工程图纸、招标工程量清单及国家有关规范、规程、标准执行。</w:t>
      </w:r>
    </w:p>
    <w:p w14:paraId="686AD684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本工程在施工过程中必须严格执行国家、行业的现行有关专业工程施工质量验收规范及验收</w:t>
      </w:r>
      <w:r w:rsidRPr="009866DE">
        <w:rPr>
          <w:rFonts w:ascii="宋体" w:eastAsia="宋体" w:hAnsi="宋体"/>
        </w:rPr>
        <w:lastRenderedPageBreak/>
        <w:t>统一标准。</w:t>
      </w:r>
    </w:p>
    <w:p w14:paraId="65B469AE" w14:textId="77777777" w:rsidR="009866DE" w:rsidRPr="009866DE" w:rsidRDefault="009866DE" w:rsidP="009866DE">
      <w:pPr>
        <w:numPr>
          <w:ilvl w:val="0"/>
          <w:numId w:val="1"/>
        </w:num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送样材料要求：</w:t>
      </w:r>
    </w:p>
    <w:p w14:paraId="55472F59" w14:textId="77777777" w:rsidR="009866DE" w:rsidRPr="009866DE" w:rsidRDefault="009866DE" w:rsidP="009866DE">
      <w:pPr>
        <w:spacing w:line="480" w:lineRule="auto"/>
        <w:rPr>
          <w:rFonts w:ascii="宋体" w:eastAsia="宋体" w:hAnsi="宋体"/>
          <w:b/>
          <w:bCs/>
        </w:rPr>
      </w:pPr>
      <w:r w:rsidRPr="009866DE">
        <w:rPr>
          <w:rFonts w:ascii="宋体" w:eastAsia="宋体" w:hAnsi="宋体"/>
          <w:b/>
          <w:bCs/>
        </w:rPr>
        <w:t>送样要求对本次施工较为重要，技术参数须全部满足。</w:t>
      </w:r>
    </w:p>
    <w:p w14:paraId="26F03BD4" w14:textId="2BC315D0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1.“胜算之门”饰面铝复合板材料及工艺要求：</w:t>
      </w:r>
    </w:p>
    <w:p w14:paraId="69340D54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1)选用材质：▲铝复合板厚度4MM，▲两面铝层厚度0.5MM；▲氟碳连续辊涂烤漆采用氟碳三涂三烤，▲需要满足幻彩颜色。</w:t>
      </w:r>
    </w:p>
    <w:p w14:paraId="0CF03D24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效果如下图样板所示：</w:t>
      </w:r>
    </w:p>
    <w:p w14:paraId="77663796" w14:textId="7A72B104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drawing>
          <wp:inline distT="0" distB="0" distL="0" distR="0" wp14:anchorId="63F783AD" wp14:editId="3ADE3A63">
            <wp:extent cx="1968500" cy="2019300"/>
            <wp:effectExtent l="0" t="0" r="0" b="0"/>
            <wp:docPr id="13684237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5" t="17976" r="10442" b="2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F6776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</w:p>
    <w:p w14:paraId="07CAA848" w14:textId="2754E9D6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Pr="009866DE">
        <w:rPr>
          <w:rFonts w:ascii="宋体" w:eastAsia="宋体" w:hAnsi="宋体"/>
        </w:rPr>
        <w:t>)加工要求：</w:t>
      </w:r>
    </w:p>
    <w:p w14:paraId="04A67B72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①铝复合板应采用数控加工工艺，幕墙施工方可以自行做深加工，或有做过类似规模项目深加工能力的加工厂完成加工制作成型，确保铝复合板的开槽和加工成型精度。铝复合板切割时需按铝复合板的生产方向，选择合适的设备和切割参数；</w:t>
      </w:r>
    </w:p>
    <w:p w14:paraId="01DA7B1E" w14:textId="7777777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 w:rsidRPr="009866DE">
        <w:rPr>
          <w:rFonts w:ascii="宋体" w:eastAsia="宋体" w:hAnsi="宋体"/>
        </w:rPr>
        <w:t>②▲铝复合板开槽时在板的背面沿着所要折的边线开出V形或方形槽，开槽后板应留1mm芯层，最小不得少于0.3mm的芯层，折边时采用辅助方式可方便折边，严禁反复弯折。铝复合板的折边R不得大于2mm，确保折边角部细腻挺括。铝复合板加工制作成型过程不得划伤铝复合板的保护膜。</w:t>
      </w:r>
    </w:p>
    <w:p w14:paraId="35B1D1F1" w14:textId="0C4EA997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Pr="009866DE">
        <w:rPr>
          <w:rFonts w:ascii="宋体" w:eastAsia="宋体" w:hAnsi="宋体"/>
        </w:rPr>
        <w:t>)产品资料：施工单位必须提交选送的品牌物理力学性能、</w:t>
      </w:r>
      <w:bookmarkStart w:id="10" w:name="OLE_LINK6"/>
      <w:r w:rsidRPr="009866DE">
        <w:rPr>
          <w:rFonts w:ascii="宋体" w:eastAsia="宋体" w:hAnsi="宋体"/>
        </w:rPr>
        <w:t>烤漆性能指标</w:t>
      </w:r>
      <w:bookmarkEnd w:id="10"/>
      <w:r w:rsidRPr="009866DE">
        <w:rPr>
          <w:rFonts w:ascii="宋体" w:eastAsia="宋体" w:hAnsi="宋体"/>
        </w:rPr>
        <w:t>、加工技术、产品</w:t>
      </w:r>
      <w:r w:rsidRPr="009866DE">
        <w:rPr>
          <w:rFonts w:ascii="宋体" w:eastAsia="宋体" w:hAnsi="宋体"/>
        </w:rPr>
        <w:lastRenderedPageBreak/>
        <w:t>检测报告、加工质量书面承诺函等。</w:t>
      </w:r>
    </w:p>
    <w:p w14:paraId="01CFCC32" w14:textId="0B61675C" w:rsidR="009866DE" w:rsidRPr="009866DE" w:rsidRDefault="009866DE" w:rsidP="009866DE">
      <w:pPr>
        <w:spacing w:line="48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Pr="009866DE">
        <w:rPr>
          <w:rFonts w:ascii="宋体" w:eastAsia="宋体" w:hAnsi="宋体"/>
        </w:rPr>
        <w:t>)送样要求：施工单位充分考虑在满足以上技术要求前提下，响应单位选送▲B1级复合铝板尺寸为300mm*300mm实样。</w:t>
      </w:r>
    </w:p>
    <w:p w14:paraId="5B4BE424" w14:textId="17028E77" w:rsidR="00A65681" w:rsidRPr="009866DE" w:rsidRDefault="009866DE" w:rsidP="009866DE">
      <w:pPr>
        <w:spacing w:line="48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5</w:t>
      </w:r>
      <w:r w:rsidRPr="009866DE">
        <w:rPr>
          <w:rFonts w:ascii="宋体" w:eastAsia="宋体" w:hAnsi="宋体"/>
        </w:rPr>
        <w:t>)以上内容列入评标分项，铝复合板颜色、技术标准判断和品牌最终确定以封样为准，后继不得擅自更改。</w:t>
      </w:r>
    </w:p>
    <w:sectPr w:rsidR="00A65681" w:rsidRPr="00986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1B63"/>
    <w:multiLevelType w:val="singleLevel"/>
    <w:tmpl w:val="328F1B63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num w:numId="1" w16cid:durableId="1884172593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0A"/>
    <w:rsid w:val="004375AE"/>
    <w:rsid w:val="006C2D16"/>
    <w:rsid w:val="007B770A"/>
    <w:rsid w:val="009866DE"/>
    <w:rsid w:val="00A65681"/>
    <w:rsid w:val="00B71305"/>
    <w:rsid w:val="00D5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DF154"/>
  <w15:chartTrackingRefBased/>
  <w15:docId w15:val="{2B5CE4C0-91C7-4C95-8011-54EC0422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7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7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7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7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7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7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7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B77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7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7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7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7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7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7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538</Characters>
  <Application>Microsoft Office Word</Application>
  <DocSecurity>0</DocSecurity>
  <Lines>25</Lines>
  <Paragraphs>26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 招标</dc:creator>
  <cp:keywords/>
  <dc:description/>
  <cp:lastModifiedBy>代理 招标</cp:lastModifiedBy>
  <cp:revision>3</cp:revision>
  <dcterms:created xsi:type="dcterms:W3CDTF">2026-01-28T03:20:00Z</dcterms:created>
  <dcterms:modified xsi:type="dcterms:W3CDTF">2026-01-28T03:21:00Z</dcterms:modified>
</cp:coreProperties>
</file>