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2"/>
          <w:szCs w:val="40"/>
        </w:rPr>
      </w:pPr>
      <w:r>
        <w:rPr>
          <w:rFonts w:hint="eastAsia"/>
          <w:sz w:val="32"/>
          <w:szCs w:val="40"/>
        </w:rPr>
        <w:t>更正附件</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79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spacing w:line="360" w:lineRule="auto"/>
              <w:jc w:val="center"/>
              <w:rPr>
                <w:rFonts w:hint="eastAsia" w:ascii="宋体" w:hAnsi="宋体" w:eastAsia="宋体" w:cs="宋体"/>
                <w:sz w:val="24"/>
              </w:rPr>
            </w:pPr>
            <w:r>
              <w:rPr>
                <w:rFonts w:hint="eastAsia" w:ascii="宋体" w:hAnsi="宋体" w:eastAsia="宋体" w:cs="宋体"/>
                <w:sz w:val="24"/>
              </w:rPr>
              <w:t>内容</w:t>
            </w:r>
          </w:p>
        </w:tc>
        <w:tc>
          <w:tcPr>
            <w:tcW w:w="3791" w:type="dxa"/>
            <w:vAlign w:val="center"/>
          </w:tcPr>
          <w:p>
            <w:pPr>
              <w:spacing w:line="360" w:lineRule="auto"/>
              <w:jc w:val="center"/>
              <w:rPr>
                <w:rFonts w:hint="eastAsia" w:ascii="宋体" w:hAnsi="宋体" w:eastAsia="宋体" w:cs="宋体"/>
                <w:sz w:val="24"/>
              </w:rPr>
            </w:pPr>
            <w:r>
              <w:rPr>
                <w:rFonts w:hint="eastAsia" w:ascii="宋体" w:hAnsi="宋体" w:eastAsia="宋体" w:cs="宋体"/>
                <w:sz w:val="24"/>
              </w:rPr>
              <w:t>更正前内容</w:t>
            </w:r>
          </w:p>
        </w:tc>
        <w:tc>
          <w:tcPr>
            <w:tcW w:w="3914" w:type="dxa"/>
            <w:vAlign w:val="center"/>
          </w:tcPr>
          <w:p>
            <w:pPr>
              <w:spacing w:line="360" w:lineRule="auto"/>
              <w:jc w:val="center"/>
              <w:rPr>
                <w:rFonts w:hint="eastAsia" w:ascii="宋体" w:hAnsi="宋体" w:eastAsia="宋体" w:cs="宋体"/>
                <w:sz w:val="24"/>
              </w:rPr>
            </w:pPr>
            <w:r>
              <w:rPr>
                <w:rFonts w:hint="eastAsia" w:ascii="宋体" w:hAnsi="宋体" w:eastAsia="宋体" w:cs="宋体"/>
                <w:sz w:val="24"/>
              </w:rPr>
              <w:t>更正后内容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rPr>
                <w:rFonts w:ascii="宋体" w:hAnsi="宋体" w:eastAsia="宋体" w:cs="宋体"/>
                <w:sz w:val="24"/>
              </w:rPr>
            </w:pPr>
            <w:r>
              <w:rPr>
                <w:rFonts w:hint="eastAsia" w:ascii="宋体" w:hAnsi="宋体" w:eastAsia="宋体" w:cs="宋体"/>
                <w:sz w:val="24"/>
              </w:rPr>
              <w:t>工程量清单编制说明</w:t>
            </w:r>
          </w:p>
        </w:tc>
        <w:tc>
          <w:tcPr>
            <w:tcW w:w="3791" w:type="dxa"/>
          </w:tcPr>
          <w:p>
            <w:pPr>
              <w:spacing w:line="360" w:lineRule="auto"/>
              <w:jc w:val="left"/>
              <w:rPr>
                <w:rFonts w:hint="eastAsia" w:ascii="宋体" w:hAnsi="宋体" w:eastAsia="宋体" w:cs="宋体"/>
                <w:b/>
                <w:bCs/>
                <w:sz w:val="24"/>
              </w:rPr>
            </w:pPr>
            <w:r>
              <w:rPr>
                <w:rFonts w:hint="eastAsia" w:ascii="宋体" w:hAnsi="宋体" w:eastAsia="宋体" w:cs="宋体"/>
                <w:b/>
                <w:bCs/>
                <w:sz w:val="24"/>
              </w:rPr>
              <w:t>一、工程概况</w:t>
            </w:r>
          </w:p>
          <w:p>
            <w:pPr>
              <w:spacing w:line="360" w:lineRule="auto"/>
              <w:jc w:val="left"/>
              <w:rPr>
                <w:rFonts w:hint="eastAsia" w:ascii="宋体" w:hAnsi="宋体" w:eastAsia="宋体" w:cs="宋体"/>
                <w:sz w:val="24"/>
              </w:rPr>
            </w:pPr>
            <w:r>
              <w:rPr>
                <w:rFonts w:hint="eastAsia" w:ascii="宋体" w:hAnsi="宋体" w:eastAsia="宋体" w:cs="宋体"/>
                <w:b w:val="0"/>
                <w:bCs w:val="0"/>
                <w:sz w:val="24"/>
              </w:rPr>
              <w:t>本次设计拟拆除现状污水处理站，对现状坑塘进行抽排治理。新建地埋式一体化预制泵站 1 座， 将村内污水通过新建压力污水管道向北沿红螺路输送至凤云庄现状加压泵站，最终接入市政污水主 干管网，尾闾排入庙城再生水厂。 泵站规模 25m3 /h，</w:t>
            </w:r>
            <w:r>
              <w:rPr>
                <w:rFonts w:hint="eastAsia" w:ascii="宋体" w:hAnsi="宋体" w:eastAsia="宋体" w:cs="宋体"/>
                <w:b/>
                <w:bCs/>
                <w:sz w:val="24"/>
              </w:rPr>
              <w:t>新建 dn110mm 压力污水管道长约 790m，</w:t>
            </w:r>
            <w:r>
              <w:rPr>
                <w:rFonts w:hint="eastAsia" w:ascii="宋体" w:hAnsi="宋体" w:eastAsia="宋体" w:cs="宋体"/>
                <w:b w:val="0"/>
                <w:bCs w:val="0"/>
                <w:sz w:val="24"/>
              </w:rPr>
              <w:t>新建 dn315mm 重力流管长约 11m。</w:t>
            </w:r>
          </w:p>
        </w:tc>
        <w:tc>
          <w:tcPr>
            <w:tcW w:w="3914" w:type="dxa"/>
          </w:tcPr>
          <w:p>
            <w:pPr>
              <w:spacing w:line="360" w:lineRule="auto"/>
              <w:jc w:val="left"/>
              <w:rPr>
                <w:rFonts w:hint="eastAsia" w:ascii="宋体" w:hAnsi="宋体" w:eastAsia="宋体" w:cs="宋体"/>
                <w:b/>
                <w:bCs/>
                <w:sz w:val="24"/>
              </w:rPr>
            </w:pPr>
            <w:r>
              <w:rPr>
                <w:rFonts w:hint="eastAsia" w:ascii="宋体" w:hAnsi="宋体" w:eastAsia="宋体" w:cs="宋体"/>
                <w:b/>
                <w:bCs/>
                <w:sz w:val="24"/>
              </w:rPr>
              <w:t>一、工程概况</w:t>
            </w:r>
          </w:p>
          <w:p>
            <w:pPr>
              <w:spacing w:line="360" w:lineRule="auto"/>
              <w:jc w:val="left"/>
              <w:rPr>
                <w:rFonts w:hint="eastAsia" w:ascii="宋体" w:hAnsi="宋体" w:eastAsia="宋体" w:cs="宋体"/>
                <w:sz w:val="24"/>
              </w:rPr>
            </w:pPr>
            <w:r>
              <w:rPr>
                <w:rFonts w:hint="eastAsia" w:ascii="宋体" w:hAnsi="宋体" w:eastAsia="宋体" w:cs="宋体"/>
                <w:b w:val="0"/>
                <w:bCs w:val="0"/>
                <w:sz w:val="24"/>
              </w:rPr>
              <w:t>本次设计拟拆除现状污水处理站，对现状坑塘进行抽排治理。新建地埋式一体化预制泵站 1 座， 将村内污水通过新建压力污水管道向北沿红螺路输送至凤云庄现状加压泵站，最终接入市政污水主 干管网，尾闾排入庙城再生水厂。 泵站规模 25m3 /h，</w:t>
            </w:r>
            <w:r>
              <w:rPr>
                <w:rFonts w:hint="eastAsia" w:ascii="宋体" w:hAnsi="宋体" w:eastAsia="宋体" w:cs="宋体"/>
                <w:b/>
                <w:bCs/>
                <w:sz w:val="24"/>
              </w:rPr>
              <w:t>新建 dn150mm 压力污水管道长约 790m，</w:t>
            </w:r>
            <w:r>
              <w:rPr>
                <w:rFonts w:hint="eastAsia" w:ascii="宋体" w:hAnsi="宋体" w:eastAsia="宋体" w:cs="宋体"/>
                <w:b w:val="0"/>
                <w:bCs w:val="0"/>
                <w:sz w:val="24"/>
              </w:rPr>
              <w:t>新建 dn315mm 重力流管长约 11m。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pPr>
              <w:rPr>
                <w:rFonts w:hint="eastAsia" w:ascii="宋体" w:hAnsi="宋体" w:eastAsia="宋体" w:cs="宋体"/>
                <w:sz w:val="24"/>
              </w:rPr>
            </w:pPr>
            <w:r>
              <w:rPr>
                <w:rFonts w:hint="eastAsia" w:ascii="宋体" w:hAnsi="宋体" w:eastAsia="宋体" w:cs="宋体"/>
                <w:sz w:val="24"/>
              </w:rPr>
              <w:t>4.6 分部分项工程项目清单计价表【污水工程】</w:t>
            </w:r>
          </w:p>
        </w:tc>
        <w:tc>
          <w:tcPr>
            <w:tcW w:w="3791" w:type="dxa"/>
          </w:tcPr>
          <w:p>
            <w:pPr>
              <w:spacing w:line="360" w:lineRule="auto"/>
              <w:jc w:val="left"/>
              <w:rPr>
                <w:rFonts w:hint="eastAsia" w:ascii="宋体" w:hAnsi="宋体" w:eastAsia="宋体" w:cs="宋体"/>
                <w:b/>
                <w:bCs/>
                <w:sz w:val="24"/>
                <w:lang w:val="en-US" w:eastAsia="zh-CN"/>
              </w:rPr>
            </w:pPr>
            <w:r>
              <w:rPr>
                <w:rFonts w:hint="eastAsia" w:ascii="宋体" w:hAnsi="宋体" w:eastAsia="宋体" w:cs="宋体"/>
                <w:b/>
                <w:bCs/>
                <w:sz w:val="24"/>
              </w:rPr>
              <w:t>72</w:t>
            </w:r>
            <w:r>
              <w:rPr>
                <w:rFonts w:hint="eastAsia" w:ascii="宋体" w:hAnsi="宋体" w:eastAsia="宋体" w:cs="宋体"/>
                <w:b/>
                <w:bCs/>
                <w:sz w:val="24"/>
                <w:lang w:eastAsia="zh-CN"/>
              </w:rPr>
              <w:t>.040501005001</w:t>
            </w:r>
            <w:r>
              <w:rPr>
                <w:rFonts w:hint="eastAsia" w:ascii="宋体" w:hAnsi="宋体" w:eastAsia="宋体" w:cs="宋体"/>
                <w:b/>
                <w:bCs/>
                <w:sz w:val="24"/>
                <w:lang w:val="en-US" w:eastAsia="zh-CN"/>
              </w:rPr>
              <w:t xml:space="preserve"> 塑料管</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1.垫层、基础材质及厚度:详见设计图纸</w:t>
            </w:r>
          </w:p>
          <w:p>
            <w:pPr>
              <w:spacing w:line="360" w:lineRule="auto"/>
              <w:jc w:val="left"/>
              <w:rPr>
                <w:rFonts w:hint="default" w:ascii="宋体" w:hAnsi="宋体" w:eastAsia="宋体" w:cs="宋体"/>
                <w:b/>
                <w:bCs/>
                <w:sz w:val="24"/>
                <w:lang w:val="en-US" w:eastAsia="zh-CN"/>
              </w:rPr>
            </w:pPr>
            <w:r>
              <w:rPr>
                <w:rFonts w:hint="default" w:ascii="宋体" w:hAnsi="宋体" w:eastAsia="宋体" w:cs="宋体"/>
                <w:b/>
                <w:bCs/>
                <w:sz w:val="24"/>
                <w:lang w:val="en-US" w:eastAsia="zh-CN"/>
              </w:rPr>
              <w:t>2.</w:t>
            </w:r>
            <w:r>
              <w:rPr>
                <w:rFonts w:hint="default" w:ascii="宋体" w:hAnsi="宋体" w:eastAsia="宋体" w:cs="宋体"/>
                <w:b/>
                <w:bCs/>
                <w:sz w:val="24"/>
                <w:lang w:val="en-US" w:eastAsia="zh-CN"/>
              </w:rPr>
              <w:t>材质及规格:PE管 dn110</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3.连接形式:热熔</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4.铺设深度:按图纸要求</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5.管道检验及试验要求:按设计要求，满足相关规范</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6.警示带铺设</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7.包括完成此项工作所需要的全部工作内容，但不限于满足相关图纸、答疑、招标文件、技术规范、图集、验收要求等内容</w:t>
            </w:r>
          </w:p>
        </w:tc>
        <w:tc>
          <w:tcPr>
            <w:tcW w:w="3914" w:type="dxa"/>
          </w:tcPr>
          <w:p>
            <w:pPr>
              <w:spacing w:line="360" w:lineRule="auto"/>
              <w:jc w:val="left"/>
              <w:rPr>
                <w:rFonts w:hint="eastAsia" w:ascii="宋体" w:hAnsi="宋体" w:eastAsia="宋体" w:cs="宋体"/>
                <w:b/>
                <w:bCs/>
                <w:sz w:val="24"/>
                <w:lang w:val="en-US" w:eastAsia="zh-CN"/>
              </w:rPr>
            </w:pPr>
            <w:r>
              <w:rPr>
                <w:rFonts w:hint="eastAsia" w:ascii="宋体" w:hAnsi="宋体" w:eastAsia="宋体" w:cs="宋体"/>
                <w:b/>
                <w:bCs/>
                <w:sz w:val="24"/>
              </w:rPr>
              <w:t>72</w:t>
            </w:r>
            <w:r>
              <w:rPr>
                <w:rFonts w:hint="eastAsia" w:ascii="宋体" w:hAnsi="宋体" w:eastAsia="宋体" w:cs="宋体"/>
                <w:b/>
                <w:bCs/>
                <w:sz w:val="24"/>
                <w:lang w:eastAsia="zh-CN"/>
              </w:rPr>
              <w:t>.040501005001</w:t>
            </w:r>
            <w:r>
              <w:rPr>
                <w:rFonts w:hint="eastAsia" w:ascii="宋体" w:hAnsi="宋体" w:eastAsia="宋体" w:cs="宋体"/>
                <w:b/>
                <w:bCs/>
                <w:sz w:val="24"/>
                <w:lang w:val="en-US" w:eastAsia="zh-CN"/>
              </w:rPr>
              <w:t xml:space="preserve"> 塑料管</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1.垫层、基础材质及厚度:详见设计图纸</w:t>
            </w:r>
          </w:p>
          <w:p>
            <w:pPr>
              <w:spacing w:line="360" w:lineRule="auto"/>
              <w:jc w:val="left"/>
              <w:rPr>
                <w:rFonts w:hint="default" w:ascii="宋体" w:hAnsi="宋体" w:eastAsia="宋体" w:cs="宋体"/>
                <w:b/>
                <w:bCs/>
                <w:sz w:val="24"/>
                <w:lang w:val="en-US" w:eastAsia="zh-CN"/>
              </w:rPr>
            </w:pPr>
            <w:r>
              <w:rPr>
                <w:rFonts w:hint="default" w:ascii="宋体" w:hAnsi="宋体" w:eastAsia="宋体" w:cs="宋体"/>
                <w:b/>
                <w:bCs/>
                <w:sz w:val="24"/>
                <w:lang w:val="en-US" w:eastAsia="zh-CN"/>
              </w:rPr>
              <w:t>2.材质及规格:PE管 dn150</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3.连接形式:热熔</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4.铺设深度:按图纸要求</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5.管道检验及试验要求:按设计要求，满足相关规范</w:t>
            </w:r>
          </w:p>
          <w:p>
            <w:pPr>
              <w:spacing w:line="360" w:lineRule="auto"/>
              <w:jc w:val="left"/>
              <w:rPr>
                <w:rFonts w:hint="default" w:ascii="宋体" w:hAnsi="宋体" w:eastAsia="宋体" w:cs="宋体"/>
                <w:b w:val="0"/>
                <w:bCs w:val="0"/>
                <w:sz w:val="24"/>
                <w:lang w:val="en-US" w:eastAsia="zh-CN"/>
              </w:rPr>
            </w:pPr>
            <w:r>
              <w:rPr>
                <w:rFonts w:hint="default" w:ascii="宋体" w:hAnsi="宋体" w:eastAsia="宋体" w:cs="宋体"/>
                <w:b w:val="0"/>
                <w:bCs w:val="0"/>
                <w:sz w:val="24"/>
                <w:lang w:val="en-US" w:eastAsia="zh-CN"/>
              </w:rPr>
              <w:t>6.警示带铺设</w:t>
            </w:r>
          </w:p>
          <w:p>
            <w:pPr>
              <w:spacing w:line="360" w:lineRule="auto"/>
              <w:jc w:val="left"/>
              <w:rPr>
                <w:rFonts w:hint="eastAsia" w:ascii="宋体" w:hAnsi="宋体" w:eastAsia="宋体" w:cs="宋体"/>
                <w:b w:val="0"/>
                <w:bCs w:val="0"/>
                <w:sz w:val="24"/>
              </w:rPr>
            </w:pPr>
            <w:r>
              <w:rPr>
                <w:rFonts w:hint="default" w:ascii="宋体" w:hAnsi="宋体" w:eastAsia="宋体" w:cs="宋体"/>
                <w:b w:val="0"/>
                <w:bCs w:val="0"/>
                <w:sz w:val="24"/>
                <w:lang w:val="en-US" w:eastAsia="zh-CN"/>
              </w:rPr>
              <w:t>7.包括完成此项工作所需要的全部工作内容，但不限于满足相关图纸、答疑、招标文件、技术规范、图集、验收要求等内容</w:t>
            </w:r>
          </w:p>
        </w:tc>
      </w:tr>
    </w:tbl>
    <w:p>
      <w:pPr>
        <w:jc w:val="center"/>
        <w:rPr>
          <w:rFonts w:hint="eastAsia" w:eastAsiaTheme="minorEastAsia"/>
          <w:sz w:val="32"/>
          <w:szCs w:val="40"/>
          <w:lang w:eastAsia="zh-CN"/>
        </w:rPr>
      </w:pPr>
      <w:r>
        <w:rPr>
          <w:rFonts w:hint="eastAsia"/>
          <w:sz w:val="32"/>
          <w:szCs w:val="40"/>
          <w:lang w:eastAsia="zh-CN"/>
        </w:rPr>
        <w:t>a</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B56E3"/>
    <w:rsid w:val="002077BD"/>
    <w:rsid w:val="003D220F"/>
    <w:rsid w:val="003D78AB"/>
    <w:rsid w:val="005A1989"/>
    <w:rsid w:val="006572A2"/>
    <w:rsid w:val="0D6B09D0"/>
    <w:rsid w:val="0E2564F9"/>
    <w:rsid w:val="1E7227CC"/>
    <w:rsid w:val="31C50A1D"/>
    <w:rsid w:val="35DD57F6"/>
    <w:rsid w:val="3EBF6C6C"/>
    <w:rsid w:val="40C333B2"/>
    <w:rsid w:val="4B696E98"/>
    <w:rsid w:val="52DB56E3"/>
    <w:rsid w:val="57B55791"/>
    <w:rsid w:val="5D84733C"/>
    <w:rsid w:val="673C1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6"/>
    <w:qFormat/>
    <w:uiPriority w:val="0"/>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标题 1 字符"/>
    <w:basedOn w:val="5"/>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2359</Words>
  <Characters>2445</Characters>
  <Lines>144</Lines>
  <Paragraphs>76</Paragraphs>
  <TotalTime>4</TotalTime>
  <ScaleCrop>false</ScaleCrop>
  <LinksUpToDate>false</LinksUpToDate>
  <CharactersWithSpaces>2447</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2026-10-21T06:26:00Z</dcterms:created>
  <dc:creator>dream</dc:creator>
  <cp:lastModifiedBy>锅妍</cp:lastModifiedBy>
  <dcterms:modified xsi:type="dcterms:W3CDTF">2026-10-26T02:36:49Z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E4C493D430F54BC1B07BF961716DD581_11</vt:lpwstr>
  </property>
  <property fmtid="{D5CDD505-2E9C-101B-9397-08002B2CF9AE}" pid="4" name="KSOTemplateDocerSaveRecord">
    <vt:lpwstr>eyJoZGlkIjoiMzEwNTM5NzYwMDRjMzkwZTVkZjY2ODkwMGIxNGU0OTUiLCJ1c2VySWQiOiIxMTY3NjQ5OTQ1In0=</vt:lpwstr>
  </property>
</Properties>
</file>