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D0DC" w14:textId="0EC117D3" w:rsidR="00F00695" w:rsidRPr="00D23413" w:rsidRDefault="00D23413" w:rsidP="00F00695">
      <w:pPr>
        <w:spacing w:after="0" w:line="240" w:lineRule="auto"/>
        <w:jc w:val="center"/>
        <w:rPr>
          <w:rFonts w:ascii="宋体" w:eastAsia="宋体" w:hAnsi="宋体" w:hint="eastAsia"/>
          <w:sz w:val="36"/>
          <w:szCs w:val="36"/>
        </w:rPr>
      </w:pPr>
      <w:r w:rsidRPr="00D23413">
        <w:rPr>
          <w:rFonts w:ascii="宋体" w:eastAsia="宋体" w:hAnsi="宋体" w:hint="eastAsia"/>
          <w:sz w:val="36"/>
          <w:szCs w:val="36"/>
        </w:rPr>
        <w:t>变更公告</w:t>
      </w:r>
    </w:p>
    <w:p w14:paraId="6E0B50F5" w14:textId="3793B0A8" w:rsidR="00D1139C" w:rsidRPr="00D1139C" w:rsidRDefault="00D1139C" w:rsidP="00D1139C">
      <w:pPr>
        <w:spacing w:beforeLines="50" w:before="156" w:after="0" w:line="360" w:lineRule="auto"/>
        <w:rPr>
          <w:rFonts w:ascii="宋体" w:eastAsia="宋体" w:hAnsi="宋体" w:hint="eastAsia"/>
          <w:b/>
          <w:bCs/>
          <w:sz w:val="24"/>
        </w:rPr>
      </w:pPr>
      <w:r w:rsidRPr="00D1139C">
        <w:rPr>
          <w:rFonts w:ascii="宋体" w:eastAsia="宋体" w:hAnsi="宋体" w:hint="eastAsia"/>
          <w:b/>
          <w:bCs/>
          <w:sz w:val="24"/>
        </w:rPr>
        <w:t>一、项目基本情况</w:t>
      </w:r>
    </w:p>
    <w:p w14:paraId="49635D92" w14:textId="79708DB3" w:rsidR="00352140" w:rsidRPr="00352140" w:rsidRDefault="00352140" w:rsidP="00C75705">
      <w:pPr>
        <w:spacing w:after="0" w:line="360" w:lineRule="auto"/>
        <w:ind w:firstLineChars="200" w:firstLine="480"/>
        <w:rPr>
          <w:rFonts w:ascii="宋体" w:eastAsia="宋体" w:hAnsi="宋体" w:hint="eastAsia"/>
          <w:sz w:val="24"/>
        </w:rPr>
      </w:pPr>
      <w:r w:rsidRPr="00352140">
        <w:rPr>
          <w:rFonts w:ascii="宋体" w:eastAsia="宋体" w:hAnsi="宋体" w:hint="eastAsia"/>
          <w:sz w:val="24"/>
        </w:rPr>
        <w:t>1.</w:t>
      </w:r>
      <w:r w:rsidR="00C75705">
        <w:rPr>
          <w:rFonts w:ascii="宋体" w:eastAsia="宋体" w:hAnsi="宋体" w:hint="eastAsia"/>
          <w:sz w:val="24"/>
        </w:rPr>
        <w:t>原</w:t>
      </w:r>
      <w:r w:rsidRPr="00352140">
        <w:rPr>
          <w:rFonts w:ascii="宋体" w:eastAsia="宋体" w:hAnsi="宋体" w:hint="eastAsia"/>
          <w:sz w:val="24"/>
        </w:rPr>
        <w:t>项目编号：11011626210200016328-XM001</w:t>
      </w:r>
    </w:p>
    <w:p w14:paraId="0409909F" w14:textId="2F5A4E5E" w:rsidR="00352140" w:rsidRPr="00352140" w:rsidRDefault="00C75705" w:rsidP="00C75705">
      <w:pPr>
        <w:spacing w:after="0" w:line="360" w:lineRule="auto"/>
        <w:ind w:firstLineChars="300" w:firstLine="720"/>
        <w:rPr>
          <w:rFonts w:ascii="宋体" w:eastAsia="宋体" w:hAnsi="宋体" w:hint="eastAsia"/>
          <w:sz w:val="24"/>
        </w:rPr>
      </w:pPr>
      <w:r>
        <w:rPr>
          <w:rFonts w:ascii="宋体" w:eastAsia="宋体" w:hAnsi="宋体" w:hint="eastAsia"/>
          <w:sz w:val="24"/>
        </w:rPr>
        <w:t>原</w:t>
      </w:r>
      <w:r w:rsidR="00352140" w:rsidRPr="00352140">
        <w:rPr>
          <w:rFonts w:ascii="宋体" w:eastAsia="宋体" w:hAnsi="宋体" w:hint="eastAsia"/>
          <w:sz w:val="24"/>
        </w:rPr>
        <w:t>分包编号：11011626210200016328-XM001-</w:t>
      </w:r>
      <w:r w:rsidR="0068699D">
        <w:rPr>
          <w:rFonts w:ascii="宋体" w:eastAsia="宋体" w:hAnsi="宋体" w:hint="eastAsia"/>
          <w:sz w:val="24"/>
        </w:rPr>
        <w:t>5</w:t>
      </w:r>
    </w:p>
    <w:p w14:paraId="7DFDCA6C" w14:textId="3EB9DF21" w:rsidR="00352140" w:rsidRPr="00352140" w:rsidRDefault="00352140" w:rsidP="00C75705">
      <w:pPr>
        <w:spacing w:after="0" w:line="360" w:lineRule="auto"/>
        <w:ind w:firstLineChars="200" w:firstLine="480"/>
        <w:rPr>
          <w:rFonts w:ascii="宋体" w:eastAsia="宋体" w:hAnsi="宋体" w:hint="eastAsia"/>
          <w:sz w:val="24"/>
        </w:rPr>
      </w:pPr>
      <w:r w:rsidRPr="00352140">
        <w:rPr>
          <w:rFonts w:ascii="宋体" w:eastAsia="宋体" w:hAnsi="宋体" w:hint="eastAsia"/>
          <w:sz w:val="24"/>
        </w:rPr>
        <w:t>2.</w:t>
      </w:r>
      <w:r w:rsidR="00C75705">
        <w:rPr>
          <w:rFonts w:ascii="宋体" w:eastAsia="宋体" w:hAnsi="宋体" w:hint="eastAsia"/>
          <w:sz w:val="24"/>
        </w:rPr>
        <w:t>原</w:t>
      </w:r>
      <w:r w:rsidRPr="00352140">
        <w:rPr>
          <w:rFonts w:ascii="宋体" w:eastAsia="宋体" w:hAnsi="宋体" w:hint="eastAsia"/>
          <w:sz w:val="24"/>
        </w:rPr>
        <w:t>项目名称：怀柔城区街道公园绿地劳务养护项目</w:t>
      </w:r>
    </w:p>
    <w:p w14:paraId="0F61963F" w14:textId="7A2D238B" w:rsidR="00352140" w:rsidRDefault="00C75705" w:rsidP="00C75705">
      <w:pPr>
        <w:spacing w:after="0" w:line="360" w:lineRule="auto"/>
        <w:ind w:firstLineChars="300" w:firstLine="720"/>
        <w:rPr>
          <w:rFonts w:ascii="宋体" w:eastAsia="宋体" w:hAnsi="宋体" w:hint="eastAsia"/>
          <w:sz w:val="24"/>
        </w:rPr>
      </w:pPr>
      <w:r>
        <w:rPr>
          <w:rFonts w:ascii="宋体" w:eastAsia="宋体" w:hAnsi="宋体" w:hint="eastAsia"/>
          <w:sz w:val="24"/>
        </w:rPr>
        <w:t>原</w:t>
      </w:r>
      <w:r w:rsidR="00352140" w:rsidRPr="00352140">
        <w:rPr>
          <w:rFonts w:ascii="宋体" w:eastAsia="宋体" w:hAnsi="宋体" w:hint="eastAsia"/>
          <w:sz w:val="24"/>
        </w:rPr>
        <w:t>分包名称：怀柔城区街道公园绿地劳务养护项目（</w:t>
      </w:r>
      <w:r w:rsidR="0068699D">
        <w:rPr>
          <w:rFonts w:ascii="宋体" w:eastAsia="宋体" w:hAnsi="宋体" w:hint="eastAsia"/>
          <w:sz w:val="24"/>
        </w:rPr>
        <w:t>五</w:t>
      </w:r>
      <w:r w:rsidR="00352140" w:rsidRPr="00352140">
        <w:rPr>
          <w:rFonts w:ascii="宋体" w:eastAsia="宋体" w:hAnsi="宋体" w:hint="eastAsia"/>
          <w:sz w:val="24"/>
        </w:rPr>
        <w:t>标段）</w:t>
      </w:r>
    </w:p>
    <w:p w14:paraId="32E68C8A" w14:textId="50489063" w:rsidR="00756335" w:rsidRPr="00352140" w:rsidRDefault="00756335" w:rsidP="00C75705">
      <w:pPr>
        <w:spacing w:after="0" w:line="360" w:lineRule="auto"/>
        <w:ind w:firstLineChars="200" w:firstLine="480"/>
        <w:rPr>
          <w:rFonts w:ascii="宋体" w:eastAsia="宋体" w:hAnsi="宋体" w:hint="eastAsia"/>
          <w:sz w:val="24"/>
        </w:rPr>
      </w:pPr>
      <w:r>
        <w:rPr>
          <w:rFonts w:ascii="宋体" w:eastAsia="宋体" w:hAnsi="宋体" w:hint="eastAsia"/>
          <w:sz w:val="24"/>
        </w:rPr>
        <w:t>3</w:t>
      </w:r>
      <w:r w:rsidRPr="00352140">
        <w:rPr>
          <w:rFonts w:ascii="宋体" w:eastAsia="宋体" w:hAnsi="宋体" w:hint="eastAsia"/>
          <w:sz w:val="24"/>
        </w:rPr>
        <w:t>.</w:t>
      </w:r>
      <w:r w:rsidRPr="00756335">
        <w:rPr>
          <w:rFonts w:ascii="宋体" w:eastAsia="宋体" w:hAnsi="宋体" w:hint="eastAsia"/>
          <w:sz w:val="24"/>
        </w:rPr>
        <w:t>首次公告日期：202</w:t>
      </w:r>
      <w:r>
        <w:rPr>
          <w:rFonts w:ascii="宋体" w:eastAsia="宋体" w:hAnsi="宋体" w:hint="eastAsia"/>
          <w:sz w:val="24"/>
        </w:rPr>
        <w:t>6</w:t>
      </w:r>
      <w:r w:rsidRPr="00756335">
        <w:rPr>
          <w:rFonts w:ascii="宋体" w:eastAsia="宋体" w:hAnsi="宋体" w:hint="eastAsia"/>
          <w:sz w:val="24"/>
        </w:rPr>
        <w:t>年</w:t>
      </w:r>
      <w:r>
        <w:rPr>
          <w:rFonts w:ascii="宋体" w:eastAsia="宋体" w:hAnsi="宋体" w:hint="eastAsia"/>
          <w:sz w:val="24"/>
        </w:rPr>
        <w:t>02</w:t>
      </w:r>
      <w:r w:rsidRPr="00756335">
        <w:rPr>
          <w:rFonts w:ascii="宋体" w:eastAsia="宋体" w:hAnsi="宋体" w:hint="eastAsia"/>
          <w:sz w:val="24"/>
        </w:rPr>
        <w:t>月</w:t>
      </w:r>
      <w:r>
        <w:rPr>
          <w:rFonts w:ascii="宋体" w:eastAsia="宋体" w:hAnsi="宋体" w:hint="eastAsia"/>
          <w:sz w:val="24"/>
        </w:rPr>
        <w:t>13</w:t>
      </w:r>
      <w:r w:rsidRPr="00756335">
        <w:rPr>
          <w:rFonts w:ascii="宋体" w:eastAsia="宋体" w:hAnsi="宋体" w:hint="eastAsia"/>
          <w:sz w:val="24"/>
        </w:rPr>
        <w:t>日</w:t>
      </w:r>
    </w:p>
    <w:p w14:paraId="7D153081" w14:textId="77777777" w:rsidR="00C75705" w:rsidRPr="00C75705" w:rsidRDefault="00C75705" w:rsidP="00C75705">
      <w:pPr>
        <w:spacing w:beforeLines="50" w:before="156" w:after="0" w:line="360" w:lineRule="auto"/>
        <w:rPr>
          <w:rFonts w:ascii="宋体" w:eastAsia="宋体" w:hAnsi="宋体" w:hint="eastAsia"/>
          <w:b/>
          <w:bCs/>
          <w:sz w:val="24"/>
        </w:rPr>
      </w:pPr>
      <w:r w:rsidRPr="00C75705">
        <w:rPr>
          <w:rFonts w:ascii="宋体" w:eastAsia="宋体" w:hAnsi="宋体" w:hint="eastAsia"/>
          <w:b/>
          <w:bCs/>
          <w:sz w:val="24"/>
        </w:rPr>
        <w:t>二、更正信息</w:t>
      </w:r>
    </w:p>
    <w:p w14:paraId="6116AA03" w14:textId="4AD0D7F9" w:rsidR="00AF2D4C" w:rsidRPr="00C75705" w:rsidRDefault="00C75705" w:rsidP="00C75705">
      <w:pPr>
        <w:spacing w:after="0" w:line="360" w:lineRule="auto"/>
        <w:ind w:firstLineChars="200" w:firstLine="480"/>
        <w:rPr>
          <w:rFonts w:ascii="宋体" w:eastAsia="宋体" w:hAnsi="宋体" w:hint="eastAsia"/>
          <w:sz w:val="24"/>
        </w:rPr>
      </w:pPr>
      <w:r w:rsidRPr="00C75705">
        <w:rPr>
          <w:rFonts w:ascii="宋体" w:eastAsia="宋体" w:hAnsi="宋体" w:hint="eastAsia"/>
          <w:sz w:val="24"/>
        </w:rPr>
        <w:t>更正事项：□采购公告</w:t>
      </w:r>
      <w:r>
        <w:rPr>
          <w:rFonts w:ascii="宋体" w:eastAsia="宋体" w:hAnsi="宋体" w:hint="eastAsia"/>
          <w:sz w:val="24"/>
        </w:rPr>
        <w:sym w:font="Wingdings 2" w:char="F0A2"/>
      </w:r>
      <w:r w:rsidRPr="00C75705">
        <w:rPr>
          <w:rFonts w:ascii="宋体" w:eastAsia="宋体" w:hAnsi="宋体" w:hint="eastAsia"/>
          <w:sz w:val="24"/>
        </w:rPr>
        <w:t>采购文件 □采购结果</w:t>
      </w:r>
    </w:p>
    <w:tbl>
      <w:tblPr>
        <w:tblStyle w:val="af2"/>
        <w:tblW w:w="5038" w:type="pct"/>
        <w:tblLook w:val="04A0" w:firstRow="1" w:lastRow="0" w:firstColumn="1" w:lastColumn="0" w:noHBand="0" w:noVBand="1"/>
      </w:tblPr>
      <w:tblGrid>
        <w:gridCol w:w="1634"/>
        <w:gridCol w:w="3469"/>
        <w:gridCol w:w="3683"/>
      </w:tblGrid>
      <w:tr w:rsidR="00F00695" w14:paraId="4A1640BC" w14:textId="77777777" w:rsidTr="001B5BB5">
        <w:trPr>
          <w:trHeight w:val="483"/>
        </w:trPr>
        <w:tc>
          <w:tcPr>
            <w:tcW w:w="930" w:type="pct"/>
            <w:vAlign w:val="center"/>
          </w:tcPr>
          <w:p w14:paraId="58382079" w14:textId="3A6ADE7C" w:rsidR="00F00695" w:rsidRDefault="00F00695" w:rsidP="00AF2D4C">
            <w:pPr>
              <w:jc w:val="center"/>
              <w:rPr>
                <w:rFonts w:ascii="宋体" w:eastAsia="宋体" w:hAnsi="宋体" w:hint="eastAsia"/>
                <w:sz w:val="24"/>
              </w:rPr>
            </w:pPr>
            <w:r>
              <w:rPr>
                <w:rFonts w:ascii="宋体" w:eastAsia="宋体" w:hAnsi="宋体" w:hint="eastAsia"/>
                <w:sz w:val="24"/>
              </w:rPr>
              <w:t>章节</w:t>
            </w:r>
          </w:p>
        </w:tc>
        <w:tc>
          <w:tcPr>
            <w:tcW w:w="1974" w:type="pct"/>
            <w:vAlign w:val="center"/>
          </w:tcPr>
          <w:p w14:paraId="7C42A7B5" w14:textId="68E93186" w:rsidR="00F00695" w:rsidRDefault="00D676C3" w:rsidP="00AF2D4C">
            <w:pPr>
              <w:jc w:val="center"/>
              <w:rPr>
                <w:rFonts w:ascii="宋体" w:eastAsia="宋体" w:hAnsi="宋体" w:hint="eastAsia"/>
                <w:sz w:val="24"/>
              </w:rPr>
            </w:pPr>
            <w:r w:rsidRPr="00D676C3">
              <w:rPr>
                <w:rFonts w:ascii="宋体" w:eastAsia="宋体" w:hAnsi="宋体" w:hint="eastAsia"/>
                <w:sz w:val="24"/>
              </w:rPr>
              <w:t>原招标文件</w:t>
            </w:r>
            <w:r w:rsidR="0027564E" w:rsidRPr="0027564E">
              <w:rPr>
                <w:rFonts w:ascii="宋体" w:eastAsia="宋体" w:hAnsi="宋体" w:hint="eastAsia"/>
                <w:sz w:val="24"/>
              </w:rPr>
              <w:t>需更正内容</w:t>
            </w:r>
          </w:p>
        </w:tc>
        <w:tc>
          <w:tcPr>
            <w:tcW w:w="2096" w:type="pct"/>
            <w:vAlign w:val="center"/>
          </w:tcPr>
          <w:p w14:paraId="2428BE38" w14:textId="3F8B75B5" w:rsidR="00F00695" w:rsidRDefault="0027564E" w:rsidP="00AF2D4C">
            <w:pPr>
              <w:jc w:val="center"/>
              <w:rPr>
                <w:rFonts w:ascii="宋体" w:eastAsia="宋体" w:hAnsi="宋体" w:hint="eastAsia"/>
                <w:sz w:val="24"/>
              </w:rPr>
            </w:pPr>
            <w:r>
              <w:rPr>
                <w:rFonts w:ascii="宋体" w:eastAsia="宋体" w:hAnsi="宋体" w:hint="eastAsia"/>
                <w:sz w:val="24"/>
              </w:rPr>
              <w:t>更正</w:t>
            </w:r>
            <w:r w:rsidR="00D676C3" w:rsidRPr="00D676C3">
              <w:rPr>
                <w:rFonts w:ascii="宋体" w:eastAsia="宋体" w:hAnsi="宋体" w:hint="eastAsia"/>
                <w:sz w:val="24"/>
              </w:rPr>
              <w:t>后招标文件内容</w:t>
            </w:r>
          </w:p>
        </w:tc>
      </w:tr>
      <w:tr w:rsidR="00077CEE" w14:paraId="5BAAA2CE" w14:textId="77777777" w:rsidTr="00C57C2C">
        <w:trPr>
          <w:trHeight w:val="964"/>
        </w:trPr>
        <w:tc>
          <w:tcPr>
            <w:tcW w:w="930" w:type="pct"/>
            <w:vAlign w:val="center"/>
          </w:tcPr>
          <w:p w14:paraId="74C45911" w14:textId="77777777" w:rsidR="00077CEE" w:rsidRDefault="00077CEE" w:rsidP="00077CEE">
            <w:pPr>
              <w:jc w:val="center"/>
              <w:rPr>
                <w:rFonts w:ascii="宋体" w:eastAsia="宋体" w:hAnsi="宋体" w:hint="eastAsia"/>
                <w:sz w:val="24"/>
              </w:rPr>
            </w:pPr>
            <w:r w:rsidRPr="00F00695">
              <w:rPr>
                <w:rFonts w:ascii="宋体" w:eastAsia="宋体" w:hAnsi="宋体" w:hint="eastAsia"/>
                <w:sz w:val="24"/>
              </w:rPr>
              <w:t>第一章</w:t>
            </w:r>
          </w:p>
          <w:p w14:paraId="44C9A973" w14:textId="2B99C5CE" w:rsidR="00077CEE" w:rsidRPr="00F00695" w:rsidRDefault="00077CEE" w:rsidP="00077CEE">
            <w:pPr>
              <w:jc w:val="center"/>
              <w:rPr>
                <w:rFonts w:ascii="宋体" w:eastAsia="宋体" w:hAnsi="宋体" w:hint="eastAsia"/>
                <w:sz w:val="24"/>
              </w:rPr>
            </w:pPr>
            <w:r w:rsidRPr="00F00695">
              <w:rPr>
                <w:rFonts w:ascii="宋体" w:eastAsia="宋体" w:hAnsi="宋体" w:hint="eastAsia"/>
                <w:sz w:val="24"/>
              </w:rPr>
              <w:t>投标邀请</w:t>
            </w:r>
          </w:p>
        </w:tc>
        <w:tc>
          <w:tcPr>
            <w:tcW w:w="1974" w:type="pct"/>
            <w:vAlign w:val="center"/>
          </w:tcPr>
          <w:p w14:paraId="07767ED1" w14:textId="6417EB06" w:rsidR="00077CEE" w:rsidRPr="0068699D" w:rsidRDefault="00077CEE" w:rsidP="00077CEE">
            <w:pPr>
              <w:rPr>
                <w:rFonts w:ascii="宋体" w:eastAsia="宋体" w:hAnsi="宋体" w:hint="eastAsia"/>
                <w:sz w:val="24"/>
              </w:rPr>
            </w:pPr>
            <w:r w:rsidRPr="00352140">
              <w:rPr>
                <w:rFonts w:ascii="宋体" w:eastAsia="宋体" w:hAnsi="宋体" w:hint="eastAsia"/>
                <w:sz w:val="24"/>
              </w:rPr>
              <w:t>投标截止时间、开标时间：2026年03月0</w:t>
            </w:r>
            <w:r w:rsidR="00A500B0">
              <w:rPr>
                <w:rFonts w:ascii="宋体" w:eastAsia="宋体" w:hAnsi="宋体" w:hint="eastAsia"/>
                <w:sz w:val="24"/>
              </w:rPr>
              <w:t>9</w:t>
            </w:r>
            <w:r w:rsidRPr="00352140">
              <w:rPr>
                <w:rFonts w:ascii="宋体" w:eastAsia="宋体" w:hAnsi="宋体" w:hint="eastAsia"/>
                <w:sz w:val="24"/>
              </w:rPr>
              <w:t>日</w:t>
            </w:r>
            <w:r w:rsidR="00A500B0">
              <w:rPr>
                <w:rFonts w:ascii="宋体" w:eastAsia="宋体" w:hAnsi="宋体" w:hint="eastAsia"/>
                <w:sz w:val="24"/>
              </w:rPr>
              <w:t>09</w:t>
            </w:r>
            <w:r w:rsidRPr="00352140">
              <w:rPr>
                <w:rFonts w:ascii="宋体" w:eastAsia="宋体" w:hAnsi="宋体" w:hint="eastAsia"/>
                <w:sz w:val="24"/>
              </w:rPr>
              <w:t>时30分（北京时间）。</w:t>
            </w:r>
          </w:p>
        </w:tc>
        <w:tc>
          <w:tcPr>
            <w:tcW w:w="2096" w:type="pct"/>
            <w:vAlign w:val="center"/>
          </w:tcPr>
          <w:p w14:paraId="67EBC9D3" w14:textId="54410599" w:rsidR="00077CEE" w:rsidRPr="0068699D" w:rsidRDefault="00077CEE" w:rsidP="00077CEE">
            <w:pPr>
              <w:rPr>
                <w:rFonts w:ascii="宋体" w:eastAsia="宋体" w:hAnsi="宋体" w:hint="eastAsia"/>
                <w:sz w:val="24"/>
              </w:rPr>
            </w:pPr>
            <w:r w:rsidRPr="00352140">
              <w:rPr>
                <w:rFonts w:ascii="宋体" w:eastAsia="宋体" w:hAnsi="宋体" w:hint="eastAsia"/>
                <w:sz w:val="24"/>
              </w:rPr>
              <w:t>投标截止时间、开标时间：2026年03月</w:t>
            </w:r>
            <w:r>
              <w:rPr>
                <w:rFonts w:ascii="宋体" w:eastAsia="宋体" w:hAnsi="宋体" w:hint="eastAsia"/>
                <w:sz w:val="24"/>
              </w:rPr>
              <w:t>1</w:t>
            </w:r>
            <w:r w:rsidR="0064773A">
              <w:rPr>
                <w:rFonts w:ascii="宋体" w:eastAsia="宋体" w:hAnsi="宋体" w:hint="eastAsia"/>
                <w:sz w:val="24"/>
              </w:rPr>
              <w:t>6</w:t>
            </w:r>
            <w:r w:rsidRPr="00352140">
              <w:rPr>
                <w:rFonts w:ascii="宋体" w:eastAsia="宋体" w:hAnsi="宋体" w:hint="eastAsia"/>
                <w:sz w:val="24"/>
              </w:rPr>
              <w:t>日</w:t>
            </w:r>
            <w:r w:rsidR="0064773A">
              <w:rPr>
                <w:rFonts w:ascii="宋体" w:eastAsia="宋体" w:hAnsi="宋体" w:hint="eastAsia"/>
                <w:sz w:val="24"/>
              </w:rPr>
              <w:t>09</w:t>
            </w:r>
            <w:r w:rsidRPr="00352140">
              <w:rPr>
                <w:rFonts w:ascii="宋体" w:eastAsia="宋体" w:hAnsi="宋体" w:hint="eastAsia"/>
                <w:sz w:val="24"/>
              </w:rPr>
              <w:t>时</w:t>
            </w:r>
            <w:r>
              <w:rPr>
                <w:rFonts w:ascii="宋体" w:eastAsia="宋体" w:hAnsi="宋体" w:hint="eastAsia"/>
                <w:sz w:val="24"/>
              </w:rPr>
              <w:t>30</w:t>
            </w:r>
            <w:r w:rsidRPr="00352140">
              <w:rPr>
                <w:rFonts w:ascii="宋体" w:eastAsia="宋体" w:hAnsi="宋体" w:hint="eastAsia"/>
                <w:sz w:val="24"/>
              </w:rPr>
              <w:t>分（北京时间）。</w:t>
            </w:r>
          </w:p>
        </w:tc>
      </w:tr>
      <w:tr w:rsidR="00077CEE" w14:paraId="666A2F3E" w14:textId="77777777" w:rsidTr="00C57C2C">
        <w:trPr>
          <w:trHeight w:val="794"/>
        </w:trPr>
        <w:tc>
          <w:tcPr>
            <w:tcW w:w="930" w:type="pct"/>
            <w:vAlign w:val="center"/>
          </w:tcPr>
          <w:p w14:paraId="6A208ECD" w14:textId="7E133AAA" w:rsidR="00077CEE" w:rsidRDefault="00077CEE" w:rsidP="00077CEE">
            <w:pPr>
              <w:jc w:val="center"/>
              <w:rPr>
                <w:rFonts w:ascii="宋体" w:eastAsia="宋体" w:hAnsi="宋体" w:hint="eastAsia"/>
                <w:sz w:val="24"/>
              </w:rPr>
            </w:pPr>
            <w:r w:rsidRPr="00F00695">
              <w:rPr>
                <w:rFonts w:ascii="宋体" w:eastAsia="宋体" w:hAnsi="宋体" w:hint="eastAsia"/>
                <w:sz w:val="24"/>
              </w:rPr>
              <w:t>第一章</w:t>
            </w:r>
          </w:p>
          <w:p w14:paraId="52BE56B2" w14:textId="1F49B7E5" w:rsidR="00077CEE" w:rsidRDefault="00077CEE" w:rsidP="00077CEE">
            <w:pPr>
              <w:jc w:val="center"/>
              <w:rPr>
                <w:rFonts w:ascii="宋体" w:eastAsia="宋体" w:hAnsi="宋体" w:hint="eastAsia"/>
                <w:sz w:val="24"/>
              </w:rPr>
            </w:pPr>
            <w:r w:rsidRPr="00F00695">
              <w:rPr>
                <w:rFonts w:ascii="宋体" w:eastAsia="宋体" w:hAnsi="宋体" w:hint="eastAsia"/>
                <w:sz w:val="24"/>
              </w:rPr>
              <w:t>投标邀请</w:t>
            </w:r>
          </w:p>
        </w:tc>
        <w:tc>
          <w:tcPr>
            <w:tcW w:w="1974" w:type="pct"/>
            <w:vAlign w:val="center"/>
          </w:tcPr>
          <w:p w14:paraId="2A5CE88F" w14:textId="77777777" w:rsidR="00077CEE" w:rsidRDefault="00077CEE" w:rsidP="00077CEE">
            <w:pPr>
              <w:rPr>
                <w:rFonts w:ascii="宋体" w:eastAsia="宋体" w:hAnsi="宋体" w:hint="eastAsia"/>
                <w:sz w:val="24"/>
              </w:rPr>
            </w:pPr>
            <w:r w:rsidRPr="0068699D">
              <w:rPr>
                <w:rFonts w:ascii="宋体" w:eastAsia="宋体" w:hAnsi="宋体" w:hint="eastAsia"/>
                <w:sz w:val="24"/>
              </w:rPr>
              <w:t>4.采购需求：</w:t>
            </w:r>
          </w:p>
          <w:p w14:paraId="6B10C1CE" w14:textId="209961E8" w:rsidR="00077CEE" w:rsidRPr="00352140" w:rsidRDefault="00077CEE" w:rsidP="00077CEE">
            <w:pPr>
              <w:rPr>
                <w:rFonts w:ascii="宋体" w:eastAsia="宋体" w:hAnsi="宋体" w:hint="eastAsia"/>
                <w:sz w:val="24"/>
              </w:rPr>
            </w:pPr>
            <w:r>
              <w:rPr>
                <w:rFonts w:ascii="宋体" w:eastAsia="宋体" w:hAnsi="宋体" w:hint="eastAsia"/>
                <w:sz w:val="24"/>
              </w:rPr>
              <w:t>包号：01</w:t>
            </w:r>
          </w:p>
        </w:tc>
        <w:tc>
          <w:tcPr>
            <w:tcW w:w="2096" w:type="pct"/>
            <w:vAlign w:val="center"/>
          </w:tcPr>
          <w:p w14:paraId="64A7CE85" w14:textId="77777777" w:rsidR="00077CEE" w:rsidRDefault="00077CEE" w:rsidP="00077CEE">
            <w:pPr>
              <w:rPr>
                <w:rFonts w:ascii="宋体" w:eastAsia="宋体" w:hAnsi="宋体" w:hint="eastAsia"/>
                <w:sz w:val="24"/>
              </w:rPr>
            </w:pPr>
            <w:r w:rsidRPr="0068699D">
              <w:rPr>
                <w:rFonts w:ascii="宋体" w:eastAsia="宋体" w:hAnsi="宋体" w:hint="eastAsia"/>
                <w:sz w:val="24"/>
              </w:rPr>
              <w:t>4.采购需求：</w:t>
            </w:r>
          </w:p>
          <w:p w14:paraId="7CE7DF30" w14:textId="2C1F4B7C" w:rsidR="00077CEE" w:rsidRPr="00352140" w:rsidRDefault="00077CEE" w:rsidP="00077CEE">
            <w:pPr>
              <w:rPr>
                <w:rFonts w:ascii="宋体" w:eastAsia="宋体" w:hAnsi="宋体" w:hint="eastAsia"/>
                <w:sz w:val="24"/>
              </w:rPr>
            </w:pPr>
            <w:r>
              <w:rPr>
                <w:rFonts w:ascii="宋体" w:eastAsia="宋体" w:hAnsi="宋体" w:hint="eastAsia"/>
                <w:sz w:val="24"/>
              </w:rPr>
              <w:t>包号：05</w:t>
            </w:r>
          </w:p>
        </w:tc>
      </w:tr>
      <w:tr w:rsidR="00077CEE" w14:paraId="0A4E1C71" w14:textId="77777777" w:rsidTr="00C57C2C">
        <w:trPr>
          <w:trHeight w:val="794"/>
        </w:trPr>
        <w:tc>
          <w:tcPr>
            <w:tcW w:w="930" w:type="pct"/>
            <w:vAlign w:val="center"/>
          </w:tcPr>
          <w:p w14:paraId="42116603" w14:textId="77777777" w:rsidR="00077CEE" w:rsidRDefault="00077CEE" w:rsidP="00077CEE">
            <w:pPr>
              <w:jc w:val="center"/>
              <w:rPr>
                <w:rFonts w:ascii="宋体" w:eastAsia="宋体" w:hAnsi="宋体" w:hint="eastAsia"/>
                <w:sz w:val="24"/>
              </w:rPr>
            </w:pPr>
            <w:r w:rsidRPr="00120A05">
              <w:rPr>
                <w:rFonts w:ascii="宋体" w:eastAsia="宋体" w:hAnsi="宋体" w:hint="eastAsia"/>
                <w:sz w:val="24"/>
              </w:rPr>
              <w:t>第二章</w:t>
            </w:r>
          </w:p>
          <w:p w14:paraId="646FC411" w14:textId="7B929956" w:rsidR="00077CEE" w:rsidRPr="00352140" w:rsidRDefault="00077CEE" w:rsidP="00077CEE">
            <w:pPr>
              <w:jc w:val="center"/>
              <w:rPr>
                <w:rFonts w:ascii="宋体" w:eastAsia="宋体" w:hAnsi="宋体" w:hint="eastAsia"/>
                <w:sz w:val="24"/>
              </w:rPr>
            </w:pPr>
            <w:r w:rsidRPr="00120A05">
              <w:rPr>
                <w:rFonts w:ascii="宋体" w:eastAsia="宋体" w:hAnsi="宋体" w:hint="eastAsia"/>
                <w:sz w:val="24"/>
              </w:rPr>
              <w:t>投标人须知</w:t>
            </w:r>
          </w:p>
        </w:tc>
        <w:tc>
          <w:tcPr>
            <w:tcW w:w="1974" w:type="pct"/>
            <w:vAlign w:val="center"/>
          </w:tcPr>
          <w:p w14:paraId="25F1EB5C" w14:textId="6AAC2A38" w:rsidR="00077CEE" w:rsidRDefault="00077CEE" w:rsidP="00077CEE">
            <w:pPr>
              <w:rPr>
                <w:rFonts w:ascii="宋体" w:eastAsia="宋体" w:hAnsi="宋体" w:hint="eastAsia"/>
                <w:sz w:val="24"/>
              </w:rPr>
            </w:pPr>
            <w:r w:rsidRPr="007010E7">
              <w:rPr>
                <w:rFonts w:ascii="宋体" w:eastAsia="宋体" w:hAnsi="宋体" w:hint="eastAsia"/>
                <w:sz w:val="24"/>
              </w:rPr>
              <w:t>5.2.5</w:t>
            </w:r>
            <w:r>
              <w:rPr>
                <w:rFonts w:ascii="宋体" w:eastAsia="宋体" w:hAnsi="宋体" w:hint="eastAsia"/>
                <w:sz w:val="24"/>
              </w:rPr>
              <w:t xml:space="preserve"> </w:t>
            </w:r>
            <w:r w:rsidRPr="007010E7">
              <w:rPr>
                <w:rFonts w:ascii="宋体" w:eastAsia="宋体" w:hAnsi="宋体" w:hint="eastAsia"/>
                <w:sz w:val="24"/>
              </w:rPr>
              <w:t>标的所属行业</w:t>
            </w:r>
          </w:p>
          <w:p w14:paraId="2EC1BEBB" w14:textId="4CDEF23A" w:rsidR="00077CEE" w:rsidRDefault="00077CEE" w:rsidP="00077CEE">
            <w:pPr>
              <w:jc w:val="both"/>
              <w:rPr>
                <w:rFonts w:ascii="宋体" w:eastAsia="宋体" w:hAnsi="宋体" w:hint="eastAsia"/>
                <w:sz w:val="24"/>
              </w:rPr>
            </w:pPr>
            <w:r>
              <w:rPr>
                <w:rFonts w:ascii="宋体" w:eastAsia="宋体" w:hAnsi="宋体" w:hint="eastAsia"/>
                <w:sz w:val="24"/>
              </w:rPr>
              <w:t>包号：01</w:t>
            </w:r>
          </w:p>
        </w:tc>
        <w:tc>
          <w:tcPr>
            <w:tcW w:w="2096" w:type="pct"/>
            <w:vAlign w:val="center"/>
          </w:tcPr>
          <w:p w14:paraId="62258ADD" w14:textId="77777777" w:rsidR="00077CEE" w:rsidRDefault="00077CEE" w:rsidP="00077CEE">
            <w:pPr>
              <w:rPr>
                <w:rFonts w:ascii="宋体" w:eastAsia="宋体" w:hAnsi="宋体" w:hint="eastAsia"/>
                <w:sz w:val="24"/>
              </w:rPr>
            </w:pPr>
            <w:r w:rsidRPr="007010E7">
              <w:rPr>
                <w:rFonts w:ascii="宋体" w:eastAsia="宋体" w:hAnsi="宋体" w:hint="eastAsia"/>
                <w:sz w:val="24"/>
              </w:rPr>
              <w:t>5.2.5</w:t>
            </w:r>
            <w:r>
              <w:rPr>
                <w:rFonts w:ascii="宋体" w:eastAsia="宋体" w:hAnsi="宋体" w:hint="eastAsia"/>
                <w:sz w:val="24"/>
              </w:rPr>
              <w:t xml:space="preserve"> </w:t>
            </w:r>
            <w:r w:rsidRPr="007010E7">
              <w:rPr>
                <w:rFonts w:ascii="宋体" w:eastAsia="宋体" w:hAnsi="宋体" w:hint="eastAsia"/>
                <w:sz w:val="24"/>
              </w:rPr>
              <w:t>标的所属行业</w:t>
            </w:r>
          </w:p>
          <w:p w14:paraId="59BEDDC1" w14:textId="25872318" w:rsidR="00077CEE" w:rsidRPr="007D735C" w:rsidRDefault="00077CEE" w:rsidP="00077CEE">
            <w:pPr>
              <w:rPr>
                <w:rFonts w:ascii="宋体" w:eastAsia="宋体" w:hAnsi="宋体" w:hint="eastAsia"/>
                <w:sz w:val="24"/>
              </w:rPr>
            </w:pPr>
            <w:r>
              <w:rPr>
                <w:rFonts w:ascii="宋体" w:eastAsia="宋体" w:hAnsi="宋体" w:hint="eastAsia"/>
                <w:sz w:val="24"/>
              </w:rPr>
              <w:t>包号：05</w:t>
            </w:r>
          </w:p>
        </w:tc>
      </w:tr>
      <w:tr w:rsidR="00077CEE" w14:paraId="4FE6D195" w14:textId="77777777" w:rsidTr="00C57C2C">
        <w:trPr>
          <w:trHeight w:val="794"/>
        </w:trPr>
        <w:tc>
          <w:tcPr>
            <w:tcW w:w="930" w:type="pct"/>
            <w:vAlign w:val="center"/>
          </w:tcPr>
          <w:p w14:paraId="2784FDD7" w14:textId="77777777" w:rsidR="00077CEE" w:rsidRDefault="00077CEE" w:rsidP="00077CEE">
            <w:pPr>
              <w:jc w:val="center"/>
              <w:rPr>
                <w:rFonts w:ascii="宋体" w:eastAsia="宋体" w:hAnsi="宋体" w:hint="eastAsia"/>
                <w:sz w:val="24"/>
              </w:rPr>
            </w:pPr>
            <w:r w:rsidRPr="00487EA6">
              <w:rPr>
                <w:rFonts w:ascii="宋体" w:eastAsia="宋体" w:hAnsi="宋体" w:hint="eastAsia"/>
                <w:sz w:val="24"/>
              </w:rPr>
              <w:t>第五章</w:t>
            </w:r>
          </w:p>
          <w:p w14:paraId="2F72CE84" w14:textId="3ADF6726" w:rsidR="00077CEE" w:rsidRPr="007D735C" w:rsidRDefault="00077CEE" w:rsidP="00077CEE">
            <w:pPr>
              <w:jc w:val="center"/>
              <w:rPr>
                <w:rFonts w:ascii="宋体" w:eastAsia="宋体" w:hAnsi="宋体" w:hint="eastAsia"/>
                <w:sz w:val="24"/>
              </w:rPr>
            </w:pPr>
            <w:r w:rsidRPr="00487EA6">
              <w:rPr>
                <w:rFonts w:ascii="宋体" w:eastAsia="宋体" w:hAnsi="宋体" w:hint="eastAsia"/>
                <w:sz w:val="24"/>
              </w:rPr>
              <w:t>采购需求</w:t>
            </w:r>
          </w:p>
        </w:tc>
        <w:tc>
          <w:tcPr>
            <w:tcW w:w="1974" w:type="pct"/>
            <w:vAlign w:val="center"/>
          </w:tcPr>
          <w:p w14:paraId="2E2B1CE4" w14:textId="2C51244F" w:rsidR="00077CEE" w:rsidRDefault="00077CEE" w:rsidP="00077CEE">
            <w:pPr>
              <w:rPr>
                <w:rFonts w:ascii="宋体" w:eastAsia="宋体" w:hAnsi="宋体" w:hint="eastAsia"/>
                <w:sz w:val="24"/>
              </w:rPr>
            </w:pPr>
            <w:r>
              <w:rPr>
                <w:rFonts w:ascii="宋体" w:eastAsia="宋体" w:hAnsi="宋体" w:hint="eastAsia"/>
                <w:sz w:val="24"/>
              </w:rPr>
              <w:t>一、采购标的</w:t>
            </w:r>
            <w:r w:rsidRPr="0068699D">
              <w:rPr>
                <w:rFonts w:ascii="宋体" w:eastAsia="宋体" w:hAnsi="宋体" w:hint="eastAsia"/>
                <w:sz w:val="24"/>
              </w:rPr>
              <w:t>：</w:t>
            </w:r>
          </w:p>
          <w:p w14:paraId="6269692E" w14:textId="47001E03" w:rsidR="00077CEE" w:rsidRPr="007D735C" w:rsidRDefault="00077CEE" w:rsidP="00077CEE">
            <w:pPr>
              <w:rPr>
                <w:rFonts w:ascii="宋体" w:eastAsia="宋体" w:hAnsi="宋体" w:hint="eastAsia"/>
                <w:sz w:val="24"/>
              </w:rPr>
            </w:pPr>
            <w:r>
              <w:rPr>
                <w:rFonts w:ascii="宋体" w:eastAsia="宋体" w:hAnsi="宋体" w:hint="eastAsia"/>
                <w:sz w:val="24"/>
              </w:rPr>
              <w:t>包号：01</w:t>
            </w:r>
          </w:p>
        </w:tc>
        <w:tc>
          <w:tcPr>
            <w:tcW w:w="2096" w:type="pct"/>
            <w:vAlign w:val="center"/>
          </w:tcPr>
          <w:p w14:paraId="5C9AC014" w14:textId="77777777" w:rsidR="00077CEE" w:rsidRDefault="00077CEE" w:rsidP="00077CEE">
            <w:pPr>
              <w:rPr>
                <w:rFonts w:ascii="宋体" w:eastAsia="宋体" w:hAnsi="宋体" w:hint="eastAsia"/>
                <w:sz w:val="24"/>
              </w:rPr>
            </w:pPr>
            <w:r>
              <w:rPr>
                <w:rFonts w:ascii="宋体" w:eastAsia="宋体" w:hAnsi="宋体" w:hint="eastAsia"/>
                <w:sz w:val="24"/>
              </w:rPr>
              <w:t>一、采购标的</w:t>
            </w:r>
            <w:r w:rsidRPr="0068699D">
              <w:rPr>
                <w:rFonts w:ascii="宋体" w:eastAsia="宋体" w:hAnsi="宋体" w:hint="eastAsia"/>
                <w:sz w:val="24"/>
              </w:rPr>
              <w:t>：</w:t>
            </w:r>
          </w:p>
          <w:p w14:paraId="00F4F1A4" w14:textId="3DB3B0E7" w:rsidR="00077CEE" w:rsidRPr="007D735C" w:rsidRDefault="00077CEE" w:rsidP="00077CEE">
            <w:pPr>
              <w:rPr>
                <w:rFonts w:ascii="宋体" w:eastAsia="宋体" w:hAnsi="宋体" w:hint="eastAsia"/>
                <w:sz w:val="24"/>
              </w:rPr>
            </w:pPr>
            <w:r>
              <w:rPr>
                <w:rFonts w:ascii="宋体" w:eastAsia="宋体" w:hAnsi="宋体" w:hint="eastAsia"/>
                <w:sz w:val="24"/>
              </w:rPr>
              <w:t>包号：05</w:t>
            </w:r>
          </w:p>
        </w:tc>
      </w:tr>
      <w:tr w:rsidR="001F6514" w14:paraId="550F22ED" w14:textId="77777777" w:rsidTr="001B5BB5">
        <w:trPr>
          <w:trHeight w:val="1432"/>
        </w:trPr>
        <w:tc>
          <w:tcPr>
            <w:tcW w:w="930" w:type="pct"/>
            <w:vAlign w:val="center"/>
          </w:tcPr>
          <w:p w14:paraId="4FDE76CF" w14:textId="77777777" w:rsidR="00C57C2C" w:rsidRDefault="00F91114" w:rsidP="00077CEE">
            <w:pPr>
              <w:jc w:val="center"/>
              <w:rPr>
                <w:rFonts w:ascii="宋体" w:eastAsia="宋体" w:hAnsi="宋体" w:hint="eastAsia"/>
                <w:sz w:val="24"/>
              </w:rPr>
            </w:pPr>
            <w:r w:rsidRPr="00F91114">
              <w:rPr>
                <w:rFonts w:ascii="宋体" w:eastAsia="宋体" w:hAnsi="宋体" w:hint="eastAsia"/>
                <w:sz w:val="24"/>
              </w:rPr>
              <w:t>第四章</w:t>
            </w:r>
          </w:p>
          <w:p w14:paraId="7722EC74" w14:textId="29C04331" w:rsidR="001F6514" w:rsidRPr="00F91114" w:rsidRDefault="00F91114" w:rsidP="00077CEE">
            <w:pPr>
              <w:jc w:val="center"/>
              <w:rPr>
                <w:rFonts w:ascii="宋体" w:eastAsia="宋体" w:hAnsi="宋体" w:hint="eastAsia"/>
                <w:sz w:val="24"/>
              </w:rPr>
            </w:pPr>
            <w:r w:rsidRPr="00F91114">
              <w:rPr>
                <w:rFonts w:ascii="宋体" w:eastAsia="宋体" w:hAnsi="宋体" w:hint="eastAsia"/>
                <w:sz w:val="24"/>
              </w:rPr>
              <w:t>评标程序、评标方法和评标标准</w:t>
            </w:r>
          </w:p>
        </w:tc>
        <w:tc>
          <w:tcPr>
            <w:tcW w:w="1974" w:type="pct"/>
            <w:vAlign w:val="center"/>
          </w:tcPr>
          <w:p w14:paraId="11D61402" w14:textId="29281764" w:rsidR="001F6514" w:rsidRPr="00055465" w:rsidRDefault="00AF1B2A" w:rsidP="00077CEE">
            <w:pPr>
              <w:rPr>
                <w:rFonts w:ascii="宋体" w:eastAsia="宋体" w:hAnsi="宋体" w:hint="eastAsia"/>
                <w:sz w:val="24"/>
              </w:rPr>
            </w:pPr>
            <w:bookmarkStart w:id="0" w:name="OLE_LINK1"/>
            <w:r w:rsidRPr="00AF1B2A">
              <w:rPr>
                <w:rFonts w:ascii="宋体" w:eastAsia="宋体" w:hAnsi="宋体" w:hint="eastAsia"/>
                <w:sz w:val="24"/>
              </w:rPr>
              <w:t>2.</w:t>
            </w:r>
            <w:r>
              <w:rPr>
                <w:rFonts w:ascii="宋体" w:eastAsia="宋体" w:hAnsi="宋体" w:hint="eastAsia"/>
                <w:sz w:val="24"/>
              </w:rPr>
              <w:t>2</w:t>
            </w:r>
            <w:bookmarkEnd w:id="0"/>
            <w:r w:rsidRPr="00AF1B2A">
              <w:rPr>
                <w:rFonts w:ascii="宋体" w:eastAsia="宋体" w:hAnsi="宋体"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w:t>
            </w:r>
            <w:r w:rsidR="00055465" w:rsidRPr="00055465">
              <w:rPr>
                <w:rFonts w:ascii="宋体" w:eastAsia="宋体" w:hAnsi="宋体" w:hint="eastAsia"/>
                <w:sz w:val="24"/>
              </w:rPr>
              <w:t>若投标人不能证明其报价合理性，评标委员会将其作为无效投标处理。</w:t>
            </w:r>
          </w:p>
        </w:tc>
        <w:tc>
          <w:tcPr>
            <w:tcW w:w="2096" w:type="pct"/>
            <w:vAlign w:val="center"/>
          </w:tcPr>
          <w:p w14:paraId="44C60FBA" w14:textId="3333512C" w:rsidR="00AF1B2A" w:rsidRDefault="00AF1B2A" w:rsidP="006B6F28">
            <w:pPr>
              <w:rPr>
                <w:rFonts w:ascii="宋体" w:eastAsia="宋体" w:hAnsi="宋体" w:hint="eastAsia"/>
                <w:sz w:val="24"/>
              </w:rPr>
            </w:pPr>
            <w:r w:rsidRPr="00AF1B2A">
              <w:rPr>
                <w:rFonts w:ascii="宋体" w:eastAsia="宋体" w:hAnsi="宋体" w:hint="eastAsia"/>
                <w:sz w:val="24"/>
              </w:rPr>
              <w:t>2.</w:t>
            </w:r>
            <w:r>
              <w:rPr>
                <w:rFonts w:ascii="宋体" w:eastAsia="宋体" w:hAnsi="宋体" w:hint="eastAsia"/>
                <w:sz w:val="24"/>
              </w:rPr>
              <w:t>2</w:t>
            </w:r>
            <w:r w:rsidR="00D01338">
              <w:rPr>
                <w:rFonts w:ascii="宋体" w:eastAsia="宋体" w:hAnsi="宋体" w:hint="eastAsia"/>
                <w:sz w:val="24"/>
              </w:rPr>
              <w:t xml:space="preserve"> </w:t>
            </w:r>
            <w:r w:rsidR="00D01338" w:rsidRPr="00D01338">
              <w:rPr>
                <w:rFonts w:ascii="宋体" w:eastAsia="宋体" w:hAnsi="宋体" w:hint="eastAsia"/>
                <w:sz w:val="24"/>
              </w:rPr>
              <w:t>政府采购异常低价审查</w:t>
            </w:r>
          </w:p>
          <w:p w14:paraId="7D9CB910" w14:textId="4F45B740" w:rsidR="00460F58" w:rsidRDefault="00460F58" w:rsidP="006B6F28">
            <w:pPr>
              <w:rPr>
                <w:rFonts w:ascii="宋体" w:eastAsia="宋体" w:hAnsi="宋体" w:hint="eastAsia"/>
                <w:sz w:val="24"/>
              </w:rPr>
            </w:pPr>
            <w:r w:rsidRPr="00460F58">
              <w:rPr>
                <w:rFonts w:ascii="宋体" w:eastAsia="宋体" w:hAnsi="宋体" w:hint="eastAsia"/>
                <w:sz w:val="24"/>
              </w:rPr>
              <w:t>（一）政府采购评审中出现下列情形之一的，评审委员会应当启动异常低价投标（响应）审查程序：</w:t>
            </w:r>
          </w:p>
          <w:p w14:paraId="73437CEC" w14:textId="4601A4E8" w:rsidR="006B6F28" w:rsidRPr="006B6F28" w:rsidRDefault="00FE4F37" w:rsidP="006B6F28">
            <w:pPr>
              <w:rPr>
                <w:rFonts w:ascii="宋体" w:eastAsia="宋体" w:hAnsi="宋体" w:hint="eastAsia"/>
                <w:sz w:val="24"/>
              </w:rPr>
            </w:pPr>
            <w:r>
              <w:rPr>
                <w:rFonts w:ascii="宋体" w:eastAsia="宋体" w:hAnsi="宋体" w:hint="eastAsia"/>
                <w:sz w:val="24"/>
              </w:rPr>
              <w:t>（1）</w:t>
            </w:r>
            <w:r w:rsidR="006B6F28" w:rsidRPr="006B6F28">
              <w:rPr>
                <w:rFonts w:ascii="宋体" w:eastAsia="宋体" w:hAnsi="宋体" w:hint="eastAsia"/>
                <w:sz w:val="24"/>
              </w:rPr>
              <w:t>投标（响应）报价低于全部通过符合性审查供应商投标（响应）报价平均值65%的，即投标（响应）报价&lt;全部通过符合性审查供应商投标（响应）报价平均值×65%；</w:t>
            </w:r>
          </w:p>
          <w:p w14:paraId="7F1C5660" w14:textId="710D3538" w:rsidR="006B6F28" w:rsidRPr="006B6F28" w:rsidRDefault="00FE4F37" w:rsidP="006B6F28">
            <w:pPr>
              <w:rPr>
                <w:rFonts w:ascii="宋体" w:eastAsia="宋体" w:hAnsi="宋体" w:hint="eastAsia"/>
                <w:sz w:val="24"/>
              </w:rPr>
            </w:pPr>
            <w:r>
              <w:rPr>
                <w:rFonts w:ascii="宋体" w:eastAsia="宋体" w:hAnsi="宋体" w:hint="eastAsia"/>
                <w:sz w:val="24"/>
              </w:rPr>
              <w:t>（2）</w:t>
            </w:r>
            <w:r w:rsidR="006B6F28" w:rsidRPr="006B6F28">
              <w:rPr>
                <w:rFonts w:ascii="宋体" w:eastAsia="宋体" w:hAnsi="宋体" w:hint="eastAsia"/>
                <w:sz w:val="24"/>
              </w:rPr>
              <w:t>投标（响应）报价低于通过符合性审查的次低报价供应商投标（响应）报价65%的，即投标（响应）报价&lt;通过符合性审查的次低报价供应商投标（响应）报价×65%；</w:t>
            </w:r>
          </w:p>
          <w:p w14:paraId="7D2AAFC3" w14:textId="04BD4DBF" w:rsidR="006B6F28" w:rsidRPr="006B6F28" w:rsidRDefault="00FE4F37" w:rsidP="006B6F28">
            <w:pPr>
              <w:rPr>
                <w:rFonts w:ascii="宋体" w:eastAsia="宋体" w:hAnsi="宋体" w:hint="eastAsia"/>
                <w:sz w:val="24"/>
              </w:rPr>
            </w:pPr>
            <w:r>
              <w:rPr>
                <w:rFonts w:ascii="宋体" w:eastAsia="宋体" w:hAnsi="宋体" w:hint="eastAsia"/>
                <w:sz w:val="24"/>
              </w:rPr>
              <w:lastRenderedPageBreak/>
              <w:t>（3）</w:t>
            </w:r>
            <w:r w:rsidR="006B6F28" w:rsidRPr="006B6F28">
              <w:rPr>
                <w:rFonts w:ascii="宋体" w:eastAsia="宋体" w:hAnsi="宋体" w:hint="eastAsia"/>
                <w:sz w:val="24"/>
              </w:rPr>
              <w:t>投标（响应）报价低于采购项目最高限价45%的，即投标（响应）报价&lt;采购项目最高限价×45%；</w:t>
            </w:r>
          </w:p>
          <w:p w14:paraId="69A5B4AA" w14:textId="0E079118" w:rsidR="006B6F28" w:rsidRPr="006B6F28" w:rsidRDefault="00FE4F37" w:rsidP="006B6F28">
            <w:pPr>
              <w:rPr>
                <w:rFonts w:ascii="宋体" w:eastAsia="宋体" w:hAnsi="宋体" w:hint="eastAsia"/>
                <w:sz w:val="24"/>
              </w:rPr>
            </w:pPr>
            <w:r>
              <w:rPr>
                <w:rFonts w:ascii="宋体" w:eastAsia="宋体" w:hAnsi="宋体" w:hint="eastAsia"/>
                <w:sz w:val="24"/>
              </w:rPr>
              <w:t>（4）</w:t>
            </w:r>
            <w:r w:rsidR="006B6F28" w:rsidRPr="006B6F28">
              <w:rPr>
                <w:rFonts w:ascii="宋体" w:eastAsia="宋体" w:hAnsi="宋体" w:hint="eastAsia"/>
                <w:sz w:val="24"/>
              </w:rPr>
              <w:t>评审委员会基于专业判断，认为供应商报价过低，有可能影响产品质量或者不能诚信履约的其他情形。</w:t>
            </w:r>
          </w:p>
          <w:p w14:paraId="5CCA3990" w14:textId="5403A967" w:rsidR="001F6514" w:rsidRDefault="006B6F28" w:rsidP="00306F81">
            <w:pPr>
              <w:rPr>
                <w:rFonts w:ascii="宋体" w:eastAsia="宋体" w:hAnsi="宋体" w:hint="eastAsia"/>
                <w:sz w:val="24"/>
              </w:rPr>
            </w:pPr>
            <w:r w:rsidRPr="006B6F28">
              <w:rPr>
                <w:rFonts w:ascii="宋体" w:eastAsia="宋体" w:hAnsi="宋体" w:hint="eastAsia"/>
                <w:sz w:val="24"/>
              </w:rPr>
              <w:t>（二）评审委员会启动异常低价投标（响应）审查后，属于前述第</w:t>
            </w:r>
            <w:r w:rsidR="00306F81">
              <w:rPr>
                <w:rFonts w:ascii="宋体" w:eastAsia="宋体" w:hAnsi="宋体" w:hint="eastAsia"/>
                <w:sz w:val="24"/>
              </w:rPr>
              <w:t>（1）</w:t>
            </w:r>
            <w:r w:rsidRPr="006B6F28">
              <w:rPr>
                <w:rFonts w:ascii="宋体" w:eastAsia="宋体" w:hAnsi="宋体" w:hint="eastAsia"/>
                <w:sz w:val="24"/>
              </w:rPr>
              <w:t>项至第</w:t>
            </w:r>
            <w:r w:rsidR="00306F81">
              <w:rPr>
                <w:rFonts w:ascii="宋体" w:eastAsia="宋体" w:hAnsi="宋体" w:hint="eastAsia"/>
                <w:sz w:val="24"/>
              </w:rPr>
              <w:t>（4）</w:t>
            </w:r>
            <w:r w:rsidRPr="006B6F28">
              <w:rPr>
                <w:rFonts w:ascii="宋体" w:eastAsia="宋体" w:hAnsi="宋体" w:hint="eastAsia"/>
                <w:sz w:val="24"/>
              </w:rPr>
              <w:t>项情形的，相关供应商在30分钟内对投标（响应）价格作出解释，提供项目具体成本测算等与报价合理性相关的书面说明及必要的证明材料，包括但不限于原材料成本、人工成本、制造费用等。其中，属于第</w:t>
            </w:r>
            <w:r w:rsidR="00306F81">
              <w:rPr>
                <w:rFonts w:ascii="宋体" w:eastAsia="宋体" w:hAnsi="宋体" w:hint="eastAsia"/>
                <w:sz w:val="24"/>
              </w:rPr>
              <w:t>（3）</w:t>
            </w:r>
            <w:r w:rsidRPr="006B6F28">
              <w:rPr>
                <w:rFonts w:ascii="宋体" w:eastAsia="宋体" w:hAnsi="宋体" w:hint="eastAsia"/>
                <w:sz w:val="24"/>
              </w:rPr>
              <w:t>项情形，供应商已随响应文件一并提交相关书面说明及必要的证明材料的，在评审现场可不再重复提交。</w:t>
            </w:r>
            <w:r w:rsidR="00BF34F0" w:rsidRPr="00BF34F0">
              <w:rPr>
                <w:rFonts w:ascii="宋体" w:eastAsia="宋体" w:hAnsi="宋体" w:hint="eastAsia"/>
                <w:sz w:val="24"/>
              </w:rPr>
              <w:t>若投标人不能证明其报价合理性，评标委员会将其作为无效投标处理。</w:t>
            </w:r>
          </w:p>
        </w:tc>
      </w:tr>
      <w:tr w:rsidR="001F6514" w14:paraId="35522C82" w14:textId="77777777" w:rsidTr="001B5BB5">
        <w:trPr>
          <w:trHeight w:val="1432"/>
        </w:trPr>
        <w:tc>
          <w:tcPr>
            <w:tcW w:w="930" w:type="pct"/>
            <w:vAlign w:val="center"/>
          </w:tcPr>
          <w:p w14:paraId="2F5FFDCC" w14:textId="77777777" w:rsidR="00691184" w:rsidRDefault="00691184" w:rsidP="00077CEE">
            <w:pPr>
              <w:jc w:val="center"/>
              <w:rPr>
                <w:rFonts w:ascii="宋体" w:eastAsia="宋体" w:hAnsi="宋体" w:hint="eastAsia"/>
                <w:sz w:val="24"/>
              </w:rPr>
            </w:pPr>
            <w:r w:rsidRPr="00691184">
              <w:rPr>
                <w:rFonts w:ascii="宋体" w:eastAsia="宋体" w:hAnsi="宋体" w:hint="eastAsia"/>
                <w:sz w:val="24"/>
              </w:rPr>
              <w:lastRenderedPageBreak/>
              <w:t>第五章</w:t>
            </w:r>
          </w:p>
          <w:p w14:paraId="41702405" w14:textId="77777777" w:rsidR="001F6514" w:rsidRDefault="00691184" w:rsidP="00077CEE">
            <w:pPr>
              <w:jc w:val="center"/>
              <w:rPr>
                <w:rFonts w:ascii="宋体" w:eastAsia="宋体" w:hAnsi="宋体" w:hint="eastAsia"/>
                <w:sz w:val="24"/>
              </w:rPr>
            </w:pPr>
            <w:r w:rsidRPr="00691184">
              <w:rPr>
                <w:rFonts w:ascii="宋体" w:eastAsia="宋体" w:hAnsi="宋体" w:hint="eastAsia"/>
                <w:sz w:val="24"/>
              </w:rPr>
              <w:t>采购需求</w:t>
            </w:r>
          </w:p>
          <w:p w14:paraId="40BBC13A" w14:textId="626AA714" w:rsidR="00722D74" w:rsidRPr="00487EA6" w:rsidRDefault="00722D74" w:rsidP="00077CEE">
            <w:pPr>
              <w:jc w:val="center"/>
              <w:rPr>
                <w:rFonts w:ascii="宋体" w:eastAsia="宋体" w:hAnsi="宋体" w:hint="eastAsia"/>
                <w:sz w:val="24"/>
              </w:rPr>
            </w:pPr>
            <w:r w:rsidRPr="00722D74">
              <w:rPr>
                <w:rFonts w:ascii="宋体" w:eastAsia="宋体" w:hAnsi="宋体" w:hint="eastAsia"/>
                <w:sz w:val="24"/>
              </w:rPr>
              <w:t>四、其他说明</w:t>
            </w:r>
          </w:p>
        </w:tc>
        <w:tc>
          <w:tcPr>
            <w:tcW w:w="1974" w:type="pct"/>
            <w:vAlign w:val="center"/>
          </w:tcPr>
          <w:p w14:paraId="7DF0B3D2" w14:textId="2F6E6CA1" w:rsidR="001F6514" w:rsidRPr="001F301A" w:rsidRDefault="001F301A" w:rsidP="00077CEE">
            <w:pPr>
              <w:rPr>
                <w:rFonts w:ascii="宋体" w:eastAsia="宋体" w:hAnsi="宋体" w:hint="eastAsia"/>
                <w:sz w:val="24"/>
              </w:rPr>
            </w:pPr>
            <w:r w:rsidRPr="001F301A">
              <w:rPr>
                <w:rFonts w:ascii="宋体" w:eastAsia="宋体" w:hAnsi="宋体" w:hint="eastAsia"/>
                <w:sz w:val="24"/>
              </w:rPr>
              <w:t>2、评标委员会将根据评标标准，按照包号顺序进行评审，如果同一供应商在两个及以上标包中均排名（评审得分排名或者中标候选人排名）第一，则按分包序号顺序进行排列，取分包序号排列靠前的分包推荐该供应商为第一中标候选人，对于该供应商排名（评审得分排名或者中标候选人排名）第一的其它分包，评标委员会将根据评审得分的排名推荐其后序三名供应商依次为该包的中标候选人，如果后序投标人不足三名，则推荐最大数量的投标人为中标候选人 。</w:t>
            </w:r>
          </w:p>
        </w:tc>
        <w:tc>
          <w:tcPr>
            <w:tcW w:w="2096" w:type="pct"/>
            <w:vAlign w:val="center"/>
          </w:tcPr>
          <w:p w14:paraId="162F72C2" w14:textId="7FA92078" w:rsidR="001F6514" w:rsidRPr="001F301A" w:rsidRDefault="001F301A" w:rsidP="00077CEE">
            <w:pPr>
              <w:rPr>
                <w:rFonts w:ascii="宋体" w:eastAsia="宋体" w:hAnsi="宋体" w:hint="eastAsia"/>
                <w:sz w:val="24"/>
              </w:rPr>
            </w:pPr>
            <w:r w:rsidRPr="001F301A">
              <w:rPr>
                <w:rFonts w:ascii="宋体" w:eastAsia="宋体" w:hAnsi="宋体" w:hint="eastAsia"/>
                <w:sz w:val="24"/>
              </w:rPr>
              <w:t>2、</w:t>
            </w:r>
            <w:r w:rsidR="00BE3A12" w:rsidRPr="00BE3A12">
              <w:rPr>
                <w:rFonts w:ascii="宋体" w:eastAsia="宋体" w:hAnsi="宋体" w:hint="eastAsia"/>
                <w:sz w:val="24"/>
              </w:rPr>
              <w:t>每个投标人最多可以获得一个标包的中标资格，若投标人获得一个以上包的中标资格，则按照“05包”、“01包”“02包”、“03包”、“04包”的顺序选择顺序在前的一个包作为中标人。其放弃中标资格的包按照评审排名依次递补。</w:t>
            </w:r>
          </w:p>
        </w:tc>
      </w:tr>
    </w:tbl>
    <w:p w14:paraId="20FB6885" w14:textId="66DAAFD4" w:rsidR="00AF2D4C" w:rsidRDefault="00D676C3" w:rsidP="00C96931">
      <w:pPr>
        <w:spacing w:after="0" w:line="240" w:lineRule="auto"/>
        <w:rPr>
          <w:rFonts w:ascii="宋体" w:eastAsia="宋体" w:hAnsi="宋体" w:hint="eastAsia"/>
          <w:sz w:val="24"/>
        </w:rPr>
      </w:pPr>
      <w:r w:rsidRPr="00D676C3">
        <w:rPr>
          <w:rFonts w:ascii="宋体" w:eastAsia="宋体" w:hAnsi="宋体" w:hint="eastAsia"/>
          <w:sz w:val="24"/>
        </w:rPr>
        <w:t>其他内容不作调整，以招标文件为准。</w:t>
      </w:r>
    </w:p>
    <w:sectPr w:rsidR="00AF2D4C" w:rsidSect="003A7248">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0E96" w14:textId="77777777" w:rsidR="005457C5" w:rsidRDefault="005457C5" w:rsidP="00F00695">
      <w:pPr>
        <w:spacing w:after="0" w:line="240" w:lineRule="auto"/>
        <w:rPr>
          <w:rFonts w:hint="eastAsia"/>
        </w:rPr>
      </w:pPr>
      <w:r>
        <w:separator/>
      </w:r>
    </w:p>
  </w:endnote>
  <w:endnote w:type="continuationSeparator" w:id="0">
    <w:p w14:paraId="0685CF34" w14:textId="77777777" w:rsidR="005457C5" w:rsidRDefault="005457C5" w:rsidP="00F0069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A4644" w14:textId="77777777" w:rsidR="005457C5" w:rsidRDefault="005457C5" w:rsidP="00F00695">
      <w:pPr>
        <w:spacing w:after="0" w:line="240" w:lineRule="auto"/>
        <w:rPr>
          <w:rFonts w:hint="eastAsia"/>
        </w:rPr>
      </w:pPr>
      <w:r>
        <w:separator/>
      </w:r>
    </w:p>
  </w:footnote>
  <w:footnote w:type="continuationSeparator" w:id="0">
    <w:p w14:paraId="3273C727" w14:textId="77777777" w:rsidR="005457C5" w:rsidRDefault="005457C5" w:rsidP="00F00695">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61948"/>
    <w:multiLevelType w:val="hybridMultilevel"/>
    <w:tmpl w:val="1C28953A"/>
    <w:lvl w:ilvl="0" w:tplc="82F44A26">
      <w:start w:val="1"/>
      <w:numFmt w:val="decimal"/>
      <w:lvlText w:val="%1."/>
      <w:lvlJc w:val="left"/>
      <w:pPr>
        <w:ind w:left="960" w:hanging="36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num w:numId="1" w16cid:durableId="948195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16"/>
    <w:rsid w:val="000278DD"/>
    <w:rsid w:val="00037F4D"/>
    <w:rsid w:val="00053A15"/>
    <w:rsid w:val="00055465"/>
    <w:rsid w:val="00077CEE"/>
    <w:rsid w:val="00120A05"/>
    <w:rsid w:val="001331F3"/>
    <w:rsid w:val="00161906"/>
    <w:rsid w:val="001B5BB5"/>
    <w:rsid w:val="001F301A"/>
    <w:rsid w:val="001F6514"/>
    <w:rsid w:val="00246C22"/>
    <w:rsid w:val="0026058B"/>
    <w:rsid w:val="00271B33"/>
    <w:rsid w:val="00274DED"/>
    <w:rsid w:val="0027564E"/>
    <w:rsid w:val="002C2E59"/>
    <w:rsid w:val="002E5EAA"/>
    <w:rsid w:val="002E6834"/>
    <w:rsid w:val="00306A62"/>
    <w:rsid w:val="00306F81"/>
    <w:rsid w:val="00322FA9"/>
    <w:rsid w:val="00352140"/>
    <w:rsid w:val="00374B64"/>
    <w:rsid w:val="003A7248"/>
    <w:rsid w:val="003B2B2F"/>
    <w:rsid w:val="004055A1"/>
    <w:rsid w:val="00460F58"/>
    <w:rsid w:val="004630E3"/>
    <w:rsid w:val="00476D4B"/>
    <w:rsid w:val="0048105A"/>
    <w:rsid w:val="00487EA6"/>
    <w:rsid w:val="004A0423"/>
    <w:rsid w:val="005457C5"/>
    <w:rsid w:val="00561AAC"/>
    <w:rsid w:val="00586DC5"/>
    <w:rsid w:val="005C6841"/>
    <w:rsid w:val="00632CB4"/>
    <w:rsid w:val="0064773A"/>
    <w:rsid w:val="0068699D"/>
    <w:rsid w:val="00691184"/>
    <w:rsid w:val="006B6F28"/>
    <w:rsid w:val="006C3641"/>
    <w:rsid w:val="007010E7"/>
    <w:rsid w:val="00722D74"/>
    <w:rsid w:val="00756335"/>
    <w:rsid w:val="007844AD"/>
    <w:rsid w:val="00793545"/>
    <w:rsid w:val="007A1031"/>
    <w:rsid w:val="007B49B4"/>
    <w:rsid w:val="007D735C"/>
    <w:rsid w:val="007F13A4"/>
    <w:rsid w:val="00830F58"/>
    <w:rsid w:val="00876652"/>
    <w:rsid w:val="00970016"/>
    <w:rsid w:val="00A350A2"/>
    <w:rsid w:val="00A500B0"/>
    <w:rsid w:val="00A51F37"/>
    <w:rsid w:val="00A74708"/>
    <w:rsid w:val="00A9227E"/>
    <w:rsid w:val="00AF1B2A"/>
    <w:rsid w:val="00AF29D1"/>
    <w:rsid w:val="00AF2D4C"/>
    <w:rsid w:val="00B333BB"/>
    <w:rsid w:val="00B84234"/>
    <w:rsid w:val="00BA3DFC"/>
    <w:rsid w:val="00BC5A3C"/>
    <w:rsid w:val="00BE3A12"/>
    <w:rsid w:val="00BF34F0"/>
    <w:rsid w:val="00C11599"/>
    <w:rsid w:val="00C57C2C"/>
    <w:rsid w:val="00C61940"/>
    <w:rsid w:val="00C64A32"/>
    <w:rsid w:val="00C75705"/>
    <w:rsid w:val="00C77B35"/>
    <w:rsid w:val="00C96931"/>
    <w:rsid w:val="00CD0A5C"/>
    <w:rsid w:val="00CE5C48"/>
    <w:rsid w:val="00D01338"/>
    <w:rsid w:val="00D1139C"/>
    <w:rsid w:val="00D23413"/>
    <w:rsid w:val="00D676C3"/>
    <w:rsid w:val="00D8737E"/>
    <w:rsid w:val="00DD4161"/>
    <w:rsid w:val="00DF7FF9"/>
    <w:rsid w:val="00E6439B"/>
    <w:rsid w:val="00E81EB0"/>
    <w:rsid w:val="00EB6FA0"/>
    <w:rsid w:val="00F00695"/>
    <w:rsid w:val="00F91114"/>
    <w:rsid w:val="00F96B78"/>
    <w:rsid w:val="00FE4F37"/>
    <w:rsid w:val="00FF4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57A12"/>
  <w15:chartTrackingRefBased/>
  <w15:docId w15:val="{F9D89FCD-D4A0-400A-B82E-8011E5E1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001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7001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7001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7001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7001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7001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700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00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00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001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7001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7001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70016"/>
    <w:rPr>
      <w:rFonts w:cstheme="majorBidi"/>
      <w:color w:val="0F4761" w:themeColor="accent1" w:themeShade="BF"/>
      <w:sz w:val="28"/>
      <w:szCs w:val="28"/>
    </w:rPr>
  </w:style>
  <w:style w:type="character" w:customStyle="1" w:styleId="50">
    <w:name w:val="标题 5 字符"/>
    <w:basedOn w:val="a0"/>
    <w:link w:val="5"/>
    <w:uiPriority w:val="9"/>
    <w:semiHidden/>
    <w:rsid w:val="00970016"/>
    <w:rPr>
      <w:rFonts w:cstheme="majorBidi"/>
      <w:color w:val="0F4761" w:themeColor="accent1" w:themeShade="BF"/>
      <w:sz w:val="24"/>
    </w:rPr>
  </w:style>
  <w:style w:type="character" w:customStyle="1" w:styleId="60">
    <w:name w:val="标题 6 字符"/>
    <w:basedOn w:val="a0"/>
    <w:link w:val="6"/>
    <w:uiPriority w:val="9"/>
    <w:semiHidden/>
    <w:rsid w:val="00970016"/>
    <w:rPr>
      <w:rFonts w:cstheme="majorBidi"/>
      <w:b/>
      <w:bCs/>
      <w:color w:val="0F4761" w:themeColor="accent1" w:themeShade="BF"/>
    </w:rPr>
  </w:style>
  <w:style w:type="character" w:customStyle="1" w:styleId="70">
    <w:name w:val="标题 7 字符"/>
    <w:basedOn w:val="a0"/>
    <w:link w:val="7"/>
    <w:uiPriority w:val="9"/>
    <w:semiHidden/>
    <w:rsid w:val="00970016"/>
    <w:rPr>
      <w:rFonts w:cstheme="majorBidi"/>
      <w:b/>
      <w:bCs/>
      <w:color w:val="595959" w:themeColor="text1" w:themeTint="A6"/>
    </w:rPr>
  </w:style>
  <w:style w:type="character" w:customStyle="1" w:styleId="80">
    <w:name w:val="标题 8 字符"/>
    <w:basedOn w:val="a0"/>
    <w:link w:val="8"/>
    <w:uiPriority w:val="9"/>
    <w:semiHidden/>
    <w:rsid w:val="00970016"/>
    <w:rPr>
      <w:rFonts w:cstheme="majorBidi"/>
      <w:color w:val="595959" w:themeColor="text1" w:themeTint="A6"/>
    </w:rPr>
  </w:style>
  <w:style w:type="character" w:customStyle="1" w:styleId="90">
    <w:name w:val="标题 9 字符"/>
    <w:basedOn w:val="a0"/>
    <w:link w:val="9"/>
    <w:uiPriority w:val="9"/>
    <w:semiHidden/>
    <w:rsid w:val="00970016"/>
    <w:rPr>
      <w:rFonts w:eastAsiaTheme="majorEastAsia" w:cstheme="majorBidi"/>
      <w:color w:val="595959" w:themeColor="text1" w:themeTint="A6"/>
    </w:rPr>
  </w:style>
  <w:style w:type="paragraph" w:styleId="a3">
    <w:name w:val="Title"/>
    <w:basedOn w:val="a"/>
    <w:next w:val="a"/>
    <w:link w:val="a4"/>
    <w:uiPriority w:val="10"/>
    <w:qFormat/>
    <w:rsid w:val="009700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0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0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0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016"/>
    <w:pPr>
      <w:spacing w:before="160"/>
      <w:jc w:val="center"/>
    </w:pPr>
    <w:rPr>
      <w:i/>
      <w:iCs/>
      <w:color w:val="404040" w:themeColor="text1" w:themeTint="BF"/>
    </w:rPr>
  </w:style>
  <w:style w:type="character" w:customStyle="1" w:styleId="a8">
    <w:name w:val="引用 字符"/>
    <w:basedOn w:val="a0"/>
    <w:link w:val="a7"/>
    <w:uiPriority w:val="29"/>
    <w:rsid w:val="00970016"/>
    <w:rPr>
      <w:i/>
      <w:iCs/>
      <w:color w:val="404040" w:themeColor="text1" w:themeTint="BF"/>
    </w:rPr>
  </w:style>
  <w:style w:type="paragraph" w:styleId="a9">
    <w:name w:val="List Paragraph"/>
    <w:basedOn w:val="a"/>
    <w:uiPriority w:val="34"/>
    <w:qFormat/>
    <w:rsid w:val="00970016"/>
    <w:pPr>
      <w:ind w:left="720"/>
      <w:contextualSpacing/>
    </w:pPr>
  </w:style>
  <w:style w:type="character" w:styleId="aa">
    <w:name w:val="Intense Emphasis"/>
    <w:basedOn w:val="a0"/>
    <w:uiPriority w:val="21"/>
    <w:qFormat/>
    <w:rsid w:val="00970016"/>
    <w:rPr>
      <w:i/>
      <w:iCs/>
      <w:color w:val="0F4761" w:themeColor="accent1" w:themeShade="BF"/>
    </w:rPr>
  </w:style>
  <w:style w:type="paragraph" w:styleId="ab">
    <w:name w:val="Intense Quote"/>
    <w:basedOn w:val="a"/>
    <w:next w:val="a"/>
    <w:link w:val="ac"/>
    <w:uiPriority w:val="30"/>
    <w:qFormat/>
    <w:rsid w:val="00970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70016"/>
    <w:rPr>
      <w:i/>
      <w:iCs/>
      <w:color w:val="0F4761" w:themeColor="accent1" w:themeShade="BF"/>
    </w:rPr>
  </w:style>
  <w:style w:type="character" w:styleId="ad">
    <w:name w:val="Intense Reference"/>
    <w:basedOn w:val="a0"/>
    <w:uiPriority w:val="32"/>
    <w:qFormat/>
    <w:rsid w:val="00970016"/>
    <w:rPr>
      <w:b/>
      <w:bCs/>
      <w:smallCaps/>
      <w:color w:val="0F4761" w:themeColor="accent1" w:themeShade="BF"/>
      <w:spacing w:val="5"/>
    </w:rPr>
  </w:style>
  <w:style w:type="paragraph" w:styleId="ae">
    <w:name w:val="header"/>
    <w:basedOn w:val="a"/>
    <w:link w:val="af"/>
    <w:uiPriority w:val="99"/>
    <w:unhideWhenUsed/>
    <w:rsid w:val="00F0069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00695"/>
    <w:rPr>
      <w:sz w:val="18"/>
      <w:szCs w:val="18"/>
    </w:rPr>
  </w:style>
  <w:style w:type="paragraph" w:styleId="af0">
    <w:name w:val="footer"/>
    <w:basedOn w:val="a"/>
    <w:link w:val="af1"/>
    <w:uiPriority w:val="99"/>
    <w:unhideWhenUsed/>
    <w:rsid w:val="00F0069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00695"/>
    <w:rPr>
      <w:sz w:val="18"/>
      <w:szCs w:val="18"/>
    </w:rPr>
  </w:style>
  <w:style w:type="table" w:styleId="af2">
    <w:name w:val="Table Grid"/>
    <w:basedOn w:val="a1"/>
    <w:uiPriority w:val="39"/>
    <w:rsid w:val="00F0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00183">
      <w:bodyDiv w:val="1"/>
      <w:marLeft w:val="0"/>
      <w:marRight w:val="0"/>
      <w:marTop w:val="0"/>
      <w:marBottom w:val="0"/>
      <w:divBdr>
        <w:top w:val="none" w:sz="0" w:space="0" w:color="auto"/>
        <w:left w:val="none" w:sz="0" w:space="0" w:color="auto"/>
        <w:bottom w:val="none" w:sz="0" w:space="0" w:color="auto"/>
        <w:right w:val="none" w:sz="0" w:space="0" w:color="auto"/>
      </w:divBdr>
      <w:divsChild>
        <w:div w:id="310790566">
          <w:marLeft w:val="-709"/>
          <w:marRight w:val="0"/>
          <w:marTop w:val="0"/>
          <w:marBottom w:val="0"/>
          <w:divBdr>
            <w:top w:val="none" w:sz="0" w:space="0" w:color="auto"/>
            <w:left w:val="none" w:sz="0" w:space="0" w:color="auto"/>
            <w:bottom w:val="none" w:sz="0" w:space="0" w:color="auto"/>
            <w:right w:val="none" w:sz="0" w:space="0" w:color="auto"/>
          </w:divBdr>
          <w:divsChild>
            <w:div w:id="971594835">
              <w:marLeft w:val="0"/>
              <w:marRight w:val="0"/>
              <w:marTop w:val="0"/>
              <w:marBottom w:val="0"/>
              <w:divBdr>
                <w:top w:val="none" w:sz="0" w:space="0" w:color="auto"/>
                <w:left w:val="none" w:sz="0" w:space="0" w:color="auto"/>
                <w:bottom w:val="none" w:sz="0" w:space="0" w:color="auto"/>
                <w:right w:val="none" w:sz="0" w:space="0" w:color="auto"/>
              </w:divBdr>
              <w:divsChild>
                <w:div w:id="1149634288">
                  <w:marLeft w:val="0"/>
                  <w:marRight w:val="0"/>
                  <w:marTop w:val="0"/>
                  <w:marBottom w:val="0"/>
                  <w:divBdr>
                    <w:top w:val="none" w:sz="0" w:space="0" w:color="auto"/>
                    <w:left w:val="none" w:sz="0" w:space="0" w:color="auto"/>
                    <w:bottom w:val="none" w:sz="0" w:space="0" w:color="auto"/>
                    <w:right w:val="none" w:sz="0" w:space="0" w:color="auto"/>
                  </w:divBdr>
                  <w:divsChild>
                    <w:div w:id="15618930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452599582">
      <w:bodyDiv w:val="1"/>
      <w:marLeft w:val="0"/>
      <w:marRight w:val="0"/>
      <w:marTop w:val="0"/>
      <w:marBottom w:val="0"/>
      <w:divBdr>
        <w:top w:val="none" w:sz="0" w:space="0" w:color="auto"/>
        <w:left w:val="none" w:sz="0" w:space="0" w:color="auto"/>
        <w:bottom w:val="none" w:sz="0" w:space="0" w:color="auto"/>
        <w:right w:val="none" w:sz="0" w:space="0" w:color="auto"/>
      </w:divBdr>
      <w:divsChild>
        <w:div w:id="200824855">
          <w:marLeft w:val="-709"/>
          <w:marRight w:val="0"/>
          <w:marTop w:val="0"/>
          <w:marBottom w:val="0"/>
          <w:divBdr>
            <w:top w:val="none" w:sz="0" w:space="0" w:color="auto"/>
            <w:left w:val="none" w:sz="0" w:space="0" w:color="auto"/>
            <w:bottom w:val="none" w:sz="0" w:space="0" w:color="auto"/>
            <w:right w:val="none" w:sz="0" w:space="0" w:color="auto"/>
          </w:divBdr>
          <w:divsChild>
            <w:div w:id="648366926">
              <w:marLeft w:val="0"/>
              <w:marRight w:val="0"/>
              <w:marTop w:val="0"/>
              <w:marBottom w:val="0"/>
              <w:divBdr>
                <w:top w:val="none" w:sz="0" w:space="0" w:color="auto"/>
                <w:left w:val="none" w:sz="0" w:space="0" w:color="auto"/>
                <w:bottom w:val="none" w:sz="0" w:space="0" w:color="auto"/>
                <w:right w:val="none" w:sz="0" w:space="0" w:color="auto"/>
              </w:divBdr>
              <w:divsChild>
                <w:div w:id="2122871377">
                  <w:marLeft w:val="0"/>
                  <w:marRight w:val="0"/>
                  <w:marTop w:val="0"/>
                  <w:marBottom w:val="0"/>
                  <w:divBdr>
                    <w:top w:val="none" w:sz="0" w:space="0" w:color="auto"/>
                    <w:left w:val="none" w:sz="0" w:space="0" w:color="auto"/>
                    <w:bottom w:val="none" w:sz="0" w:space="0" w:color="auto"/>
                    <w:right w:val="none" w:sz="0" w:space="0" w:color="auto"/>
                  </w:divBdr>
                  <w:divsChild>
                    <w:div w:id="166685823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38247575">
      <w:bodyDiv w:val="1"/>
      <w:marLeft w:val="0"/>
      <w:marRight w:val="0"/>
      <w:marTop w:val="0"/>
      <w:marBottom w:val="0"/>
      <w:divBdr>
        <w:top w:val="none" w:sz="0" w:space="0" w:color="auto"/>
        <w:left w:val="none" w:sz="0" w:space="0" w:color="auto"/>
        <w:bottom w:val="none" w:sz="0" w:space="0" w:color="auto"/>
        <w:right w:val="none" w:sz="0" w:space="0" w:color="auto"/>
      </w:divBdr>
      <w:divsChild>
        <w:div w:id="747189739">
          <w:marLeft w:val="-709"/>
          <w:marRight w:val="0"/>
          <w:marTop w:val="0"/>
          <w:marBottom w:val="0"/>
          <w:divBdr>
            <w:top w:val="none" w:sz="0" w:space="0" w:color="auto"/>
            <w:left w:val="none" w:sz="0" w:space="0" w:color="auto"/>
            <w:bottom w:val="none" w:sz="0" w:space="0" w:color="auto"/>
            <w:right w:val="none" w:sz="0" w:space="0" w:color="auto"/>
          </w:divBdr>
          <w:divsChild>
            <w:div w:id="498278593">
              <w:marLeft w:val="0"/>
              <w:marRight w:val="0"/>
              <w:marTop w:val="0"/>
              <w:marBottom w:val="0"/>
              <w:divBdr>
                <w:top w:val="none" w:sz="0" w:space="0" w:color="auto"/>
                <w:left w:val="none" w:sz="0" w:space="0" w:color="auto"/>
                <w:bottom w:val="none" w:sz="0" w:space="0" w:color="auto"/>
                <w:right w:val="none" w:sz="0" w:space="0" w:color="auto"/>
              </w:divBdr>
              <w:divsChild>
                <w:div w:id="1102191899">
                  <w:marLeft w:val="0"/>
                  <w:marRight w:val="0"/>
                  <w:marTop w:val="0"/>
                  <w:marBottom w:val="0"/>
                  <w:divBdr>
                    <w:top w:val="none" w:sz="0" w:space="0" w:color="auto"/>
                    <w:left w:val="none" w:sz="0" w:space="0" w:color="auto"/>
                    <w:bottom w:val="none" w:sz="0" w:space="0" w:color="auto"/>
                    <w:right w:val="none" w:sz="0" w:space="0" w:color="auto"/>
                  </w:divBdr>
                  <w:divsChild>
                    <w:div w:id="3658564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910119446">
      <w:bodyDiv w:val="1"/>
      <w:marLeft w:val="0"/>
      <w:marRight w:val="0"/>
      <w:marTop w:val="0"/>
      <w:marBottom w:val="0"/>
      <w:divBdr>
        <w:top w:val="none" w:sz="0" w:space="0" w:color="auto"/>
        <w:left w:val="none" w:sz="0" w:space="0" w:color="auto"/>
        <w:bottom w:val="none" w:sz="0" w:space="0" w:color="auto"/>
        <w:right w:val="none" w:sz="0" w:space="0" w:color="auto"/>
      </w:divBdr>
      <w:divsChild>
        <w:div w:id="1554580071">
          <w:marLeft w:val="-709"/>
          <w:marRight w:val="0"/>
          <w:marTop w:val="0"/>
          <w:marBottom w:val="0"/>
          <w:divBdr>
            <w:top w:val="none" w:sz="0" w:space="0" w:color="auto"/>
            <w:left w:val="none" w:sz="0" w:space="0" w:color="auto"/>
            <w:bottom w:val="none" w:sz="0" w:space="0" w:color="auto"/>
            <w:right w:val="none" w:sz="0" w:space="0" w:color="auto"/>
          </w:divBdr>
          <w:divsChild>
            <w:div w:id="882450800">
              <w:marLeft w:val="0"/>
              <w:marRight w:val="0"/>
              <w:marTop w:val="0"/>
              <w:marBottom w:val="0"/>
              <w:divBdr>
                <w:top w:val="none" w:sz="0" w:space="0" w:color="auto"/>
                <w:left w:val="none" w:sz="0" w:space="0" w:color="auto"/>
                <w:bottom w:val="none" w:sz="0" w:space="0" w:color="auto"/>
                <w:right w:val="none" w:sz="0" w:space="0" w:color="auto"/>
              </w:divBdr>
              <w:divsChild>
                <w:div w:id="1470516130">
                  <w:marLeft w:val="0"/>
                  <w:marRight w:val="0"/>
                  <w:marTop w:val="0"/>
                  <w:marBottom w:val="0"/>
                  <w:divBdr>
                    <w:top w:val="none" w:sz="0" w:space="0" w:color="auto"/>
                    <w:left w:val="none" w:sz="0" w:space="0" w:color="auto"/>
                    <w:bottom w:val="none" w:sz="0" w:space="0" w:color="auto"/>
                    <w:right w:val="none" w:sz="0" w:space="0" w:color="auto"/>
                  </w:divBdr>
                  <w:divsChild>
                    <w:div w:id="694890184">
                      <w:marLeft w:val="0"/>
                      <w:marRight w:val="0"/>
                      <w:marTop w:val="450"/>
                      <w:marBottom w:val="0"/>
                      <w:divBdr>
                        <w:top w:val="none" w:sz="0" w:space="0" w:color="auto"/>
                        <w:left w:val="none" w:sz="0" w:space="0" w:color="auto"/>
                        <w:bottom w:val="none" w:sz="0" w:space="0" w:color="auto"/>
                        <w:right w:val="none" w:sz="0" w:space="0" w:color="auto"/>
                      </w:divBdr>
                      <w:divsChild>
                        <w:div w:id="12917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87338">
      <w:bodyDiv w:val="1"/>
      <w:marLeft w:val="0"/>
      <w:marRight w:val="0"/>
      <w:marTop w:val="0"/>
      <w:marBottom w:val="0"/>
      <w:divBdr>
        <w:top w:val="none" w:sz="0" w:space="0" w:color="auto"/>
        <w:left w:val="none" w:sz="0" w:space="0" w:color="auto"/>
        <w:bottom w:val="none" w:sz="0" w:space="0" w:color="auto"/>
        <w:right w:val="none" w:sz="0" w:space="0" w:color="auto"/>
      </w:divBdr>
      <w:divsChild>
        <w:div w:id="464930363">
          <w:marLeft w:val="-709"/>
          <w:marRight w:val="0"/>
          <w:marTop w:val="0"/>
          <w:marBottom w:val="0"/>
          <w:divBdr>
            <w:top w:val="none" w:sz="0" w:space="0" w:color="auto"/>
            <w:left w:val="none" w:sz="0" w:space="0" w:color="auto"/>
            <w:bottom w:val="none" w:sz="0" w:space="0" w:color="auto"/>
            <w:right w:val="none" w:sz="0" w:space="0" w:color="auto"/>
          </w:divBdr>
          <w:divsChild>
            <w:div w:id="1214539867">
              <w:marLeft w:val="0"/>
              <w:marRight w:val="0"/>
              <w:marTop w:val="0"/>
              <w:marBottom w:val="0"/>
              <w:divBdr>
                <w:top w:val="none" w:sz="0" w:space="0" w:color="auto"/>
                <w:left w:val="none" w:sz="0" w:space="0" w:color="auto"/>
                <w:bottom w:val="none" w:sz="0" w:space="0" w:color="auto"/>
                <w:right w:val="none" w:sz="0" w:space="0" w:color="auto"/>
              </w:divBdr>
              <w:divsChild>
                <w:div w:id="2067145976">
                  <w:marLeft w:val="0"/>
                  <w:marRight w:val="0"/>
                  <w:marTop w:val="0"/>
                  <w:marBottom w:val="0"/>
                  <w:divBdr>
                    <w:top w:val="none" w:sz="0" w:space="0" w:color="auto"/>
                    <w:left w:val="none" w:sz="0" w:space="0" w:color="auto"/>
                    <w:bottom w:val="none" w:sz="0" w:space="0" w:color="auto"/>
                    <w:right w:val="none" w:sz="0" w:space="0" w:color="auto"/>
                  </w:divBdr>
                  <w:divsChild>
                    <w:div w:id="36052048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680693373">
      <w:bodyDiv w:val="1"/>
      <w:marLeft w:val="0"/>
      <w:marRight w:val="0"/>
      <w:marTop w:val="0"/>
      <w:marBottom w:val="0"/>
      <w:divBdr>
        <w:top w:val="none" w:sz="0" w:space="0" w:color="auto"/>
        <w:left w:val="none" w:sz="0" w:space="0" w:color="auto"/>
        <w:bottom w:val="none" w:sz="0" w:space="0" w:color="auto"/>
        <w:right w:val="none" w:sz="0" w:space="0" w:color="auto"/>
      </w:divBdr>
      <w:divsChild>
        <w:div w:id="608240106">
          <w:marLeft w:val="-709"/>
          <w:marRight w:val="0"/>
          <w:marTop w:val="0"/>
          <w:marBottom w:val="0"/>
          <w:divBdr>
            <w:top w:val="none" w:sz="0" w:space="0" w:color="auto"/>
            <w:left w:val="none" w:sz="0" w:space="0" w:color="auto"/>
            <w:bottom w:val="none" w:sz="0" w:space="0" w:color="auto"/>
            <w:right w:val="none" w:sz="0" w:space="0" w:color="auto"/>
          </w:divBdr>
          <w:divsChild>
            <w:div w:id="44303288">
              <w:marLeft w:val="0"/>
              <w:marRight w:val="0"/>
              <w:marTop w:val="0"/>
              <w:marBottom w:val="0"/>
              <w:divBdr>
                <w:top w:val="none" w:sz="0" w:space="0" w:color="auto"/>
                <w:left w:val="none" w:sz="0" w:space="0" w:color="auto"/>
                <w:bottom w:val="none" w:sz="0" w:space="0" w:color="auto"/>
                <w:right w:val="none" w:sz="0" w:space="0" w:color="auto"/>
              </w:divBdr>
              <w:divsChild>
                <w:div w:id="131407013">
                  <w:marLeft w:val="0"/>
                  <w:marRight w:val="0"/>
                  <w:marTop w:val="0"/>
                  <w:marBottom w:val="0"/>
                  <w:divBdr>
                    <w:top w:val="none" w:sz="0" w:space="0" w:color="auto"/>
                    <w:left w:val="none" w:sz="0" w:space="0" w:color="auto"/>
                    <w:bottom w:val="none" w:sz="0" w:space="0" w:color="auto"/>
                    <w:right w:val="none" w:sz="0" w:space="0" w:color="auto"/>
                  </w:divBdr>
                  <w:divsChild>
                    <w:div w:id="966475187">
                      <w:marLeft w:val="0"/>
                      <w:marRight w:val="0"/>
                      <w:marTop w:val="450"/>
                      <w:marBottom w:val="0"/>
                      <w:divBdr>
                        <w:top w:val="none" w:sz="0" w:space="0" w:color="auto"/>
                        <w:left w:val="none" w:sz="0" w:space="0" w:color="auto"/>
                        <w:bottom w:val="none" w:sz="0" w:space="0" w:color="auto"/>
                        <w:right w:val="none" w:sz="0" w:space="0" w:color="auto"/>
                      </w:divBdr>
                      <w:divsChild>
                        <w:div w:id="7275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214927">
      <w:bodyDiv w:val="1"/>
      <w:marLeft w:val="0"/>
      <w:marRight w:val="0"/>
      <w:marTop w:val="0"/>
      <w:marBottom w:val="0"/>
      <w:divBdr>
        <w:top w:val="none" w:sz="0" w:space="0" w:color="auto"/>
        <w:left w:val="none" w:sz="0" w:space="0" w:color="auto"/>
        <w:bottom w:val="none" w:sz="0" w:space="0" w:color="auto"/>
        <w:right w:val="none" w:sz="0" w:space="0" w:color="auto"/>
      </w:divBdr>
      <w:divsChild>
        <w:div w:id="390621942">
          <w:marLeft w:val="-709"/>
          <w:marRight w:val="0"/>
          <w:marTop w:val="0"/>
          <w:marBottom w:val="0"/>
          <w:divBdr>
            <w:top w:val="none" w:sz="0" w:space="0" w:color="auto"/>
            <w:left w:val="none" w:sz="0" w:space="0" w:color="auto"/>
            <w:bottom w:val="none" w:sz="0" w:space="0" w:color="auto"/>
            <w:right w:val="none" w:sz="0" w:space="0" w:color="auto"/>
          </w:divBdr>
          <w:divsChild>
            <w:div w:id="2027751098">
              <w:marLeft w:val="0"/>
              <w:marRight w:val="0"/>
              <w:marTop w:val="0"/>
              <w:marBottom w:val="0"/>
              <w:divBdr>
                <w:top w:val="none" w:sz="0" w:space="0" w:color="auto"/>
                <w:left w:val="none" w:sz="0" w:space="0" w:color="auto"/>
                <w:bottom w:val="none" w:sz="0" w:space="0" w:color="auto"/>
                <w:right w:val="none" w:sz="0" w:space="0" w:color="auto"/>
              </w:divBdr>
              <w:divsChild>
                <w:div w:id="943658189">
                  <w:marLeft w:val="0"/>
                  <w:marRight w:val="0"/>
                  <w:marTop w:val="0"/>
                  <w:marBottom w:val="0"/>
                  <w:divBdr>
                    <w:top w:val="none" w:sz="0" w:space="0" w:color="auto"/>
                    <w:left w:val="none" w:sz="0" w:space="0" w:color="auto"/>
                    <w:bottom w:val="none" w:sz="0" w:space="0" w:color="auto"/>
                    <w:right w:val="none" w:sz="0" w:space="0" w:color="auto"/>
                  </w:divBdr>
                  <w:divsChild>
                    <w:div w:id="1418092642">
                      <w:marLeft w:val="0"/>
                      <w:marRight w:val="0"/>
                      <w:marTop w:val="450"/>
                      <w:marBottom w:val="0"/>
                      <w:divBdr>
                        <w:top w:val="none" w:sz="0" w:space="0" w:color="auto"/>
                        <w:left w:val="none" w:sz="0" w:space="0" w:color="auto"/>
                        <w:bottom w:val="none" w:sz="0" w:space="0" w:color="auto"/>
                        <w:right w:val="none" w:sz="0" w:space="0" w:color="auto"/>
                      </w:divBdr>
                      <w:divsChild>
                        <w:div w:id="5815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295">
      <w:bodyDiv w:val="1"/>
      <w:marLeft w:val="0"/>
      <w:marRight w:val="0"/>
      <w:marTop w:val="0"/>
      <w:marBottom w:val="0"/>
      <w:divBdr>
        <w:top w:val="none" w:sz="0" w:space="0" w:color="auto"/>
        <w:left w:val="none" w:sz="0" w:space="0" w:color="auto"/>
        <w:bottom w:val="none" w:sz="0" w:space="0" w:color="auto"/>
        <w:right w:val="none" w:sz="0" w:space="0" w:color="auto"/>
      </w:divBdr>
      <w:divsChild>
        <w:div w:id="572474276">
          <w:marLeft w:val="-709"/>
          <w:marRight w:val="0"/>
          <w:marTop w:val="0"/>
          <w:marBottom w:val="0"/>
          <w:divBdr>
            <w:top w:val="none" w:sz="0" w:space="0" w:color="auto"/>
            <w:left w:val="none" w:sz="0" w:space="0" w:color="auto"/>
            <w:bottom w:val="none" w:sz="0" w:space="0" w:color="auto"/>
            <w:right w:val="none" w:sz="0" w:space="0" w:color="auto"/>
          </w:divBdr>
          <w:divsChild>
            <w:div w:id="1651786340">
              <w:marLeft w:val="0"/>
              <w:marRight w:val="0"/>
              <w:marTop w:val="0"/>
              <w:marBottom w:val="0"/>
              <w:divBdr>
                <w:top w:val="none" w:sz="0" w:space="0" w:color="auto"/>
                <w:left w:val="none" w:sz="0" w:space="0" w:color="auto"/>
                <w:bottom w:val="none" w:sz="0" w:space="0" w:color="auto"/>
                <w:right w:val="none" w:sz="0" w:space="0" w:color="auto"/>
              </w:divBdr>
              <w:divsChild>
                <w:div w:id="525825355">
                  <w:marLeft w:val="0"/>
                  <w:marRight w:val="0"/>
                  <w:marTop w:val="0"/>
                  <w:marBottom w:val="0"/>
                  <w:divBdr>
                    <w:top w:val="none" w:sz="0" w:space="0" w:color="auto"/>
                    <w:left w:val="none" w:sz="0" w:space="0" w:color="auto"/>
                    <w:bottom w:val="none" w:sz="0" w:space="0" w:color="auto"/>
                    <w:right w:val="none" w:sz="0" w:space="0" w:color="auto"/>
                  </w:divBdr>
                  <w:divsChild>
                    <w:div w:id="366755074">
                      <w:marLeft w:val="0"/>
                      <w:marRight w:val="0"/>
                      <w:marTop w:val="450"/>
                      <w:marBottom w:val="0"/>
                      <w:divBdr>
                        <w:top w:val="none" w:sz="0" w:space="0" w:color="auto"/>
                        <w:left w:val="none" w:sz="0" w:space="0" w:color="auto"/>
                        <w:bottom w:val="none" w:sz="0" w:space="0" w:color="auto"/>
                        <w:right w:val="none" w:sz="0" w:space="0" w:color="auto"/>
                      </w:divBdr>
                      <w:divsChild>
                        <w:div w:id="19120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国研 郭</dc:creator>
  <cp:keywords/>
  <dc:description/>
  <cp:lastModifiedBy>Y Z</cp:lastModifiedBy>
  <cp:revision>84</cp:revision>
  <dcterms:created xsi:type="dcterms:W3CDTF">2025-06-05T06:45:00Z</dcterms:created>
  <dcterms:modified xsi:type="dcterms:W3CDTF">2026-02-28T06:26:00Z</dcterms:modified>
</cp:coreProperties>
</file>