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69C48">
      <w:pPr>
        <w:pStyle w:val="4"/>
        <w:tabs>
          <w:tab w:val="left" w:pos="0"/>
        </w:tabs>
        <w:autoSpaceDE w:val="0"/>
        <w:autoSpaceDN w:val="0"/>
        <w:adjustRightInd w:val="0"/>
        <w:spacing w:before="0" w:after="0" w:line="360" w:lineRule="auto"/>
        <w:jc w:val="center"/>
        <w:rPr>
          <w:rFonts w:hint="eastAsia" w:ascii="华文中宋" w:hAnsi="华文中宋" w:eastAsia="华文中宋"/>
          <w:sz w:val="40"/>
        </w:rPr>
      </w:pPr>
      <w:bookmarkStart w:id="0" w:name="_Toc35393813"/>
      <w:r>
        <w:rPr>
          <w:rFonts w:hint="eastAsia" w:ascii="华文中宋" w:hAnsi="华文中宋" w:eastAsia="华文中宋"/>
          <w:sz w:val="40"/>
        </w:rPr>
        <w:t>更正公告</w:t>
      </w:r>
      <w:bookmarkEnd w:id="0"/>
    </w:p>
    <w:p w14:paraId="6A366593">
      <w:pPr>
        <w:pStyle w:val="5"/>
        <w:spacing w:line="360" w:lineRule="auto"/>
        <w:rPr>
          <w:rFonts w:hint="eastAsia" w:ascii="黑体" w:hAnsi="黑体" w:cs="宋体"/>
          <w:b w:val="0"/>
          <w:sz w:val="24"/>
          <w:szCs w:val="28"/>
        </w:rPr>
      </w:pPr>
      <w:bookmarkStart w:id="1" w:name="_Toc28359104"/>
      <w:bookmarkStart w:id="2" w:name="_Toc35393814"/>
      <w:bookmarkStart w:id="3" w:name="_Toc28359027"/>
      <w:bookmarkStart w:id="4" w:name="_Toc35393645"/>
      <w:r>
        <w:rPr>
          <w:rFonts w:hint="eastAsia" w:ascii="黑体" w:hAnsi="黑体" w:cs="宋体"/>
          <w:b w:val="0"/>
          <w:sz w:val="24"/>
          <w:szCs w:val="28"/>
        </w:rPr>
        <w:t>一、项目基本情况</w:t>
      </w:r>
      <w:bookmarkEnd w:id="1"/>
      <w:bookmarkEnd w:id="2"/>
      <w:bookmarkEnd w:id="3"/>
      <w:bookmarkEnd w:id="4"/>
    </w:p>
    <w:p w14:paraId="43E39610">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原公告的采购项目编号：</w:t>
      </w:r>
      <w:r>
        <w:rPr>
          <w:rFonts w:hint="eastAsia" w:asciiTheme="minorEastAsia" w:hAnsiTheme="minorEastAsia" w:eastAsiaTheme="minorEastAsia"/>
          <w:sz w:val="24"/>
          <w:szCs w:val="24"/>
          <w:u w:val="single"/>
        </w:rPr>
        <w:t>11010226210200023038-XM001</w:t>
      </w:r>
    </w:p>
    <w:p w14:paraId="0D00BF9A">
      <w:pPr>
        <w:spacing w:line="480" w:lineRule="auto"/>
        <w:ind w:firstLine="480" w:firstLineChars="200"/>
        <w:rPr>
          <w:rFonts w:hint="eastAsia"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rPr>
        <w:t>原公告的采购项目名称：</w:t>
      </w:r>
      <w:r>
        <w:rPr>
          <w:rFonts w:hint="eastAsia" w:asciiTheme="minorEastAsia" w:hAnsiTheme="minorEastAsia" w:eastAsiaTheme="minorEastAsia"/>
          <w:sz w:val="24"/>
          <w:szCs w:val="24"/>
          <w:u w:val="single"/>
          <w:lang w:eastAsia="zh-CN"/>
        </w:rPr>
        <w:t>2026年德胜街道背街小巷精细化服务项目</w:t>
      </w:r>
    </w:p>
    <w:p w14:paraId="70C33DFA">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首次公告日期：</w:t>
      </w:r>
      <w:r>
        <w:rPr>
          <w:rFonts w:hint="eastAsia" w:asciiTheme="minorEastAsia" w:hAnsiTheme="minorEastAsia" w:eastAsiaTheme="minorEastAsia"/>
          <w:sz w:val="24"/>
          <w:szCs w:val="24"/>
          <w:u w:val="single"/>
        </w:rPr>
        <w:t>202</w:t>
      </w:r>
      <w:r>
        <w:rPr>
          <w:rFonts w:hint="eastAsia" w:asciiTheme="minorEastAsia" w:hAnsiTheme="minorEastAsia" w:eastAsiaTheme="minorEastAsia"/>
          <w:sz w:val="24"/>
          <w:szCs w:val="24"/>
          <w:u w:val="single"/>
          <w:lang w:val="en-US" w:eastAsia="zh-CN"/>
        </w:rPr>
        <w:t>6</w:t>
      </w:r>
      <w:r>
        <w:rPr>
          <w:rFonts w:hint="eastAsia" w:asciiTheme="minorEastAsia" w:hAnsiTheme="minorEastAsia" w:eastAsiaTheme="minorEastAsia"/>
          <w:sz w:val="24"/>
          <w:szCs w:val="24"/>
          <w:u w:val="single"/>
        </w:rPr>
        <w:t>年</w:t>
      </w:r>
      <w:r>
        <w:rPr>
          <w:rFonts w:hint="eastAsia" w:asciiTheme="minorEastAsia" w:hAnsiTheme="minorEastAsia" w:eastAsiaTheme="minorEastAsia"/>
          <w:sz w:val="24"/>
          <w:szCs w:val="24"/>
          <w:u w:val="single"/>
          <w:lang w:val="en-US" w:eastAsia="zh-CN"/>
        </w:rPr>
        <w:t>1</w:t>
      </w:r>
      <w:r>
        <w:rPr>
          <w:rFonts w:hint="eastAsia" w:asciiTheme="minorEastAsia" w:hAnsiTheme="minorEastAsia" w:eastAsiaTheme="minorEastAsia"/>
          <w:sz w:val="24"/>
          <w:szCs w:val="24"/>
          <w:u w:val="single"/>
        </w:rPr>
        <w:t>月2</w:t>
      </w:r>
      <w:r>
        <w:rPr>
          <w:rFonts w:hint="eastAsia" w:asciiTheme="minorEastAsia" w:hAnsiTheme="minorEastAsia" w:eastAsiaTheme="minorEastAsia"/>
          <w:sz w:val="24"/>
          <w:szCs w:val="24"/>
          <w:u w:val="single"/>
          <w:lang w:val="en-US" w:eastAsia="zh-CN"/>
        </w:rPr>
        <w:t>6</w:t>
      </w:r>
      <w:r>
        <w:rPr>
          <w:rFonts w:hint="eastAsia" w:asciiTheme="minorEastAsia" w:hAnsiTheme="minorEastAsia" w:eastAsiaTheme="minorEastAsia"/>
          <w:sz w:val="24"/>
          <w:szCs w:val="24"/>
          <w:u w:val="single"/>
        </w:rPr>
        <w:t>日</w:t>
      </w:r>
    </w:p>
    <w:p w14:paraId="0D2D8128">
      <w:pPr>
        <w:pStyle w:val="5"/>
        <w:spacing w:line="360" w:lineRule="auto"/>
        <w:rPr>
          <w:rFonts w:hint="eastAsia" w:ascii="黑体" w:hAnsi="黑体" w:cs="宋体"/>
          <w:b w:val="0"/>
          <w:sz w:val="24"/>
          <w:szCs w:val="28"/>
        </w:rPr>
      </w:pPr>
      <w:bookmarkStart w:id="5" w:name="_Toc28359105"/>
      <w:bookmarkStart w:id="6" w:name="_Toc28359028"/>
      <w:bookmarkStart w:id="7" w:name="_Toc35393815"/>
      <w:bookmarkStart w:id="8" w:name="_Toc35393646"/>
      <w:r>
        <w:rPr>
          <w:rFonts w:hint="eastAsia" w:ascii="黑体" w:hAnsi="黑体" w:cs="宋体"/>
          <w:b w:val="0"/>
          <w:sz w:val="24"/>
          <w:szCs w:val="28"/>
        </w:rPr>
        <w:t>二、更正信息</w:t>
      </w:r>
      <w:bookmarkEnd w:id="5"/>
      <w:bookmarkEnd w:id="6"/>
      <w:bookmarkEnd w:id="7"/>
      <w:bookmarkEnd w:id="8"/>
    </w:p>
    <w:p w14:paraId="25C08D36">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更正事项：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采购公告</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采购文件 </w:t>
      </w:r>
      <w:r>
        <w:rPr>
          <w:rFonts w:hint="eastAsia" w:asciiTheme="minorEastAsia" w:hAnsiTheme="minorEastAsia" w:eastAsiaTheme="minorEastAsia"/>
          <w:sz w:val="24"/>
          <w:szCs w:val="24"/>
        </w:rPr>
        <w:sym w:font="Wingdings 2" w:char="00A3"/>
      </w:r>
      <w:r>
        <w:rPr>
          <w:rFonts w:hint="eastAsia" w:asciiTheme="minorEastAsia" w:hAnsiTheme="minorEastAsia" w:eastAsiaTheme="minorEastAsia"/>
          <w:sz w:val="24"/>
          <w:szCs w:val="24"/>
        </w:rPr>
        <w:t>采购结果</w:t>
      </w:r>
    </w:p>
    <w:p w14:paraId="66F61480">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更正内容：</w:t>
      </w:r>
    </w:p>
    <w:p w14:paraId="652530E6">
      <w:pPr>
        <w:spacing w:line="480" w:lineRule="auto"/>
        <w:ind w:firstLine="482" w:firstLineChars="2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原</w:t>
      </w:r>
      <w:r>
        <w:rPr>
          <w:rFonts w:hint="eastAsia" w:asciiTheme="minorEastAsia" w:hAnsiTheme="minorEastAsia" w:eastAsiaTheme="minorEastAsia"/>
          <w:b/>
          <w:bCs/>
          <w:sz w:val="24"/>
          <w:szCs w:val="24"/>
          <w:lang w:val="en-US" w:eastAsia="zh-CN"/>
        </w:rPr>
        <w:t>招标文件</w:t>
      </w:r>
      <w:r>
        <w:rPr>
          <w:rFonts w:hint="eastAsia" w:asciiTheme="minorEastAsia" w:hAnsiTheme="minorEastAsia" w:eastAsiaTheme="minorEastAsia"/>
          <w:b/>
          <w:bCs/>
          <w:sz w:val="24"/>
          <w:szCs w:val="24"/>
        </w:rPr>
        <w:t>中</w:t>
      </w:r>
      <w:r>
        <w:rPr>
          <w:rFonts w:hint="eastAsia" w:asciiTheme="minorEastAsia" w:hAnsiTheme="minorEastAsia" w:eastAsiaTheme="minorEastAsia"/>
          <w:sz w:val="24"/>
          <w:szCs w:val="24"/>
        </w:rPr>
        <w:t>“依据住房城乡建设部、人力资源社会保障部、中国人民银行、金融监管总局4部门联合下发的建城[2025]39号文件《住房城乡建设等4部门建立城市环卫工人工资专用账户制度的通知》和《北京市环卫工人工资专用账户制度工作指南》精神，在合同签订之日起30日内，乙方要在环卫项目所在地银行业金融机构建立城市环卫工人工资专用账户、签订资金管理三方（采购单位、环卫企业、银行）协议。专用账户名称为：环卫企业名称加环卫项目名称后加“环卫工人工资专用账户”，专项用于支付环卫工人工资。</w:t>
      </w:r>
    </w:p>
    <w:p w14:paraId="0DC59428">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甲乙双方约定2026年德胜街道背街小巷精细化服务（地面保洁）环卫工人每月工资（不含保险和公积金，含加班费），每月20日前由甲方将人工费用（以实际发生为准）拨付到专用账户。</w:t>
      </w:r>
    </w:p>
    <w:p w14:paraId="2C812028">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人工费用拨付后，甲方要在3个工作日内审核实名制管理台账、工资支付表、考勤表等资料，银行根据甲方审核后的工资支付表等，并将工资通过专用账户直接支付到环卫工人本人的银行账户。工资发放后，乙方要在3个工作日内向甲方提供代发工资凭证。</w:t>
      </w:r>
    </w:p>
    <w:p w14:paraId="58226C7D">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付款方式：环卫工人工资由甲方每月拨付到专用账户，支付金额如果超过每月支付上限，在第四次支付尾款时扣除超出部分，支付金额如果低于每月支付上限，在第四次支付尾款时将低于部分一并支付。</w:t>
      </w:r>
    </w:p>
    <w:p w14:paraId="27AC172F">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其他款项分4次付清。</w:t>
      </w:r>
    </w:p>
    <w:p w14:paraId="0C03079F">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第一次付款时间：2026年3月31日前支付合同确定的总费用的30%,人民币约¥       元。扣除3月、4月、5月、6月环卫工人工资（人数×每月工资×4个月）。其他款项应付金额为合同确定的总费用的30%-环卫工人工资=       元。</w:t>
      </w:r>
    </w:p>
    <w:p w14:paraId="2D597156">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第二次付款时间：2026年6月30日前支付合同确定的总费用的30%，人民币约¥        元。支付款项时扣除3月、4月、5月甲方考评应扣减金额的同时，扣除7月、8月、9月环卫工人工资（人数×每月工资×3个月）。其他款项应付金额在扣除考评应扣金额和环卫工人工资后据实支付。</w:t>
      </w:r>
    </w:p>
    <w:p w14:paraId="5B19C5E3">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第三次付款时间：2026年9月30日前支付合同确定的总费用约20%（具体支付比例由甲方确定），人民币约¥       元。支付款项时扣除6月、7月、8月、9月甲方考评应扣减金额的同时，扣除10月、11月、12月、2027年1月、2月环卫工人工资（人数×每月工资×5个月）。其他款项应付金额在扣除考评应扣金额和环卫工人工资后据实支付。</w:t>
      </w:r>
    </w:p>
    <w:p w14:paraId="76D26F16">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四次付款时间：合同期满结束，经第三方机构审计，根据项目审计结果以及合同履行的过错或过失责任造成经济损失，在支付款项时扣除2026年10月、11月、12月、2027年1月、2月甲方考评应扣减金额和质量保证金金额后，审计审定最终项目的拨付金额。如果审减金额超过20%，即1604645.4元，超出部分退回甲方。乙方应当配合甲方委托的评审审计机构进行审计并对所提交的材料真实性、合法性负责。对评审审计机构出具的评审审计意见，乙方应在收到日起五个工作日内签署意见，并由乙方和单位负责人盖章签字；逾期不签署意见，则视同同意评审审计意见。</w:t>
      </w:r>
    </w:p>
    <w:p w14:paraId="097D6212">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乙方应于甲方每次应付款期限届满的5个工作日之前，向甲方开具符合国家规定和甲方要求的发票。乙方到甲方的办公场所领取相应的款项。乙方未能按期开具合格发票的，甲方可相应顺延付款时间。”</w:t>
      </w:r>
    </w:p>
    <w:p w14:paraId="3160B448">
      <w:pPr>
        <w:spacing w:line="480" w:lineRule="auto"/>
        <w:ind w:firstLine="480" w:firstLineChars="200"/>
        <w:rPr>
          <w:rFonts w:hint="eastAsia" w:asciiTheme="minorEastAsia" w:hAnsiTheme="minorEastAsia" w:eastAsiaTheme="minorEastAsia"/>
          <w:sz w:val="24"/>
          <w:szCs w:val="24"/>
        </w:rPr>
      </w:pPr>
    </w:p>
    <w:p w14:paraId="736F14CF">
      <w:pPr>
        <w:spacing w:line="480" w:lineRule="auto"/>
        <w:ind w:firstLine="482"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b/>
          <w:bCs/>
          <w:sz w:val="24"/>
          <w:szCs w:val="24"/>
        </w:rPr>
        <w:t>变更为：</w:t>
      </w:r>
      <w:r>
        <w:rPr>
          <w:rFonts w:hint="eastAsia" w:asciiTheme="minorEastAsia" w:hAnsiTheme="minorEastAsia" w:eastAsiaTheme="minorEastAsia"/>
          <w:sz w:val="24"/>
          <w:szCs w:val="24"/>
          <w:lang w:eastAsia="zh-CN"/>
        </w:rPr>
        <w:t>“依据住房城乡建设部、人力资源社会保障部、中国人民银行、金融监管总局4部门联合下发的建城[2025]39号文件《住房城乡建设等4部门建立城市环卫工人工资专用账户制度的通知》和《北京市环卫工人工资专用账户制度工作指南》精神，在合同签订之日起30日内，乙方要在环卫项目所在地银行业金融机构建立城市环卫工人工资专用账户、签订资金管理三方（采购单位、环卫企业、银行）协议。专用账户名称为：环卫企业名称加环卫项目名称后加“环卫工人工资专用账户”，专项用于支付环卫工人工资。乙方每月按时按照甲乙双方签订的合同中的约定将工资拨付到“环卫工人工资专用账户”，由银行直接支付到环卫工人本人的银行账户。每月工资发放后，乙方要在3个工作日内向甲方提供代发工资凭证。</w:t>
      </w:r>
    </w:p>
    <w:p w14:paraId="5E77E7D2">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签订后，乙方于2026年3月25日前将3、4、5、6月的工资拨付到“环卫工人工资专用账户”；于2026年6月25日前将7、8、9月的工资拨付到“环卫工人工资专用账户”；于2026年9月25日前将10、11、12月的工资拨付到“环卫工人工资专用账户”；于2027年1月25日前将1、2月的工资拨付到“环卫工人工资专用账户”。具体付款日期双方签订合同时协商约定，乙方要在拨付完3个工作日内向甲方提供银行转账凭证。</w:t>
      </w:r>
    </w:p>
    <w:p w14:paraId="3DE6AA4A">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付款方式:</w:t>
      </w:r>
    </w:p>
    <w:p w14:paraId="29F3A0E0">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第一次付款时间：2026年3月31日前支付合同确定的总费用的30%,人民币约¥</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元。</w:t>
      </w:r>
    </w:p>
    <w:p w14:paraId="3F3A4BAD">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第二次付款时间：2026年6月30日前支付合同确定的总费用的30%，人民币¥约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元。扣除3、4、5月甲方考评应扣减金额后据实支付。如果乙方没有按照约定将工人工资拨入专户并按时发放工资，甲方延迟第二次付款直至乙方完成工人工资拨入专户。</w:t>
      </w:r>
    </w:p>
    <w:p w14:paraId="3748F5FB">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第三次付款时间：2026年9月30日前支付合同确定的总费用约20%（具体支付比例由甲方确定），人民币¥约</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元。扣除6、7、8月甲方考评应扣减金额后据实支付。如果乙方没有按照约定将工人工资拨入专户并按时发放工资，甲方延迟第三次付款直至乙方完成工人工资拨入专户.</w:t>
      </w:r>
    </w:p>
    <w:p w14:paraId="0D2573DA">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四次付款时间：合同期满结束，经第三方机构审计，根据项目审计结果以及合同履行的过错或过失责任造成经济损失，在支付款项时扣除2026年9、10、11、12月和2027年1、2月甲方考评应扣减金额和质量保证金金额后，确定最终项目的拨付金额。如果审减金额超过20%，即</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元，前三次付款已支付的超出部分退回甲方。如果乙方没有按照约定将工人工资拨入专户并按时发放工资，甲方延迟第四次付款直至乙方完成工人工资拨入专户。</w:t>
      </w:r>
    </w:p>
    <w:p w14:paraId="5952E32E">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最终结算以审计审定金额为准，乙方应当配合甲方委托的评审审计机构进行审计并对所提交的材料真实性、合法性负责。对评审审计机构出具的评审审计意见，乙方应在收到日起五个工作日内签署意见，并由乙方和单位负责人盖章签字；逾期不签署意见，则视同同意评审审计意见。</w:t>
      </w:r>
    </w:p>
    <w:p w14:paraId="64272053">
      <w:p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乙方应于甲方每次应付款期限届满的5个工作日之前，向甲方开具符合国家规定和甲方要求的发票。乙方到甲方的办公场所领取相应的款项。乙方未能按期开具合格发票的，甲方可相应顺延付款时间。”</w:t>
      </w:r>
    </w:p>
    <w:p w14:paraId="482915D7">
      <w:pPr>
        <w:spacing w:line="480" w:lineRule="auto"/>
        <w:ind w:firstLine="482" w:firstLineChars="200"/>
        <w:rPr>
          <w:rFonts w:hint="default" w:asciiTheme="minorEastAsia" w:hAnsiTheme="minorEastAsia" w:eastAsiaTheme="minorEastAsia"/>
          <w:b/>
          <w:bCs/>
          <w:sz w:val="24"/>
          <w:szCs w:val="24"/>
          <w:lang w:val="en-US" w:eastAsia="zh-CN"/>
        </w:rPr>
      </w:pPr>
      <w:bookmarkStart w:id="15" w:name="_GoBack"/>
      <w:r>
        <w:rPr>
          <w:rFonts w:hint="eastAsia" w:asciiTheme="minorEastAsia" w:hAnsiTheme="minorEastAsia" w:eastAsiaTheme="minorEastAsia"/>
          <w:b/>
          <w:bCs/>
          <w:sz w:val="24"/>
          <w:szCs w:val="24"/>
          <w:lang w:val="en-US" w:eastAsia="zh-CN"/>
        </w:rPr>
        <w:t>时间地点不变，其他内容不变。</w:t>
      </w:r>
    </w:p>
    <w:bookmarkEnd w:id="15"/>
    <w:p w14:paraId="61729201">
      <w:pPr>
        <w:spacing w:line="48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更正日期：202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日</w:t>
      </w:r>
    </w:p>
    <w:p w14:paraId="03581F90">
      <w:pPr>
        <w:pStyle w:val="5"/>
        <w:spacing w:line="360" w:lineRule="auto"/>
        <w:rPr>
          <w:rFonts w:hint="eastAsia" w:ascii="黑体" w:hAnsi="黑体" w:cs="宋体"/>
          <w:b w:val="0"/>
          <w:sz w:val="24"/>
          <w:szCs w:val="28"/>
        </w:rPr>
      </w:pPr>
      <w:bookmarkStart w:id="9" w:name="_Toc35393647"/>
      <w:bookmarkStart w:id="10" w:name="_Toc35393816"/>
      <w:r>
        <w:rPr>
          <w:rFonts w:hint="eastAsia" w:ascii="黑体" w:hAnsi="黑体" w:cs="宋体"/>
          <w:b w:val="0"/>
          <w:sz w:val="24"/>
          <w:szCs w:val="28"/>
        </w:rPr>
        <w:t>三、其他补充事宜</w:t>
      </w:r>
      <w:bookmarkEnd w:id="9"/>
      <w:bookmarkEnd w:id="10"/>
    </w:p>
    <w:p w14:paraId="66BF79B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w:t>
      </w:r>
    </w:p>
    <w:p w14:paraId="5AACD68A">
      <w:pPr>
        <w:pStyle w:val="5"/>
        <w:spacing w:line="360" w:lineRule="auto"/>
        <w:rPr>
          <w:rFonts w:hint="eastAsia" w:ascii="黑体" w:hAnsi="黑体" w:cs="宋体"/>
          <w:b w:val="0"/>
          <w:sz w:val="24"/>
          <w:szCs w:val="28"/>
        </w:rPr>
      </w:pPr>
      <w:bookmarkStart w:id="11" w:name="_Toc28359029"/>
      <w:bookmarkStart w:id="12" w:name="_Toc35393648"/>
      <w:bookmarkStart w:id="13" w:name="_Toc35393817"/>
      <w:bookmarkStart w:id="14" w:name="_Toc28359106"/>
      <w:r>
        <w:rPr>
          <w:rFonts w:hint="eastAsia" w:ascii="黑体" w:hAnsi="黑体" w:cs="宋体"/>
          <w:b w:val="0"/>
          <w:sz w:val="24"/>
          <w:szCs w:val="28"/>
        </w:rPr>
        <w:t>四、凡对本次公告内容提出询问，请按以下方式联系。</w:t>
      </w:r>
      <w:bookmarkEnd w:id="11"/>
      <w:bookmarkEnd w:id="12"/>
      <w:bookmarkEnd w:id="13"/>
      <w:bookmarkEnd w:id="14"/>
    </w:p>
    <w:p w14:paraId="4D6BF616">
      <w:pPr>
        <w:spacing w:line="408" w:lineRule="auto"/>
        <w:ind w:firstLine="723" w:firstLineChars="300"/>
        <w:rPr>
          <w:rFonts w:hint="eastAsia" w:asciiTheme="minorEastAsia" w:hAnsiTheme="minorEastAsia"/>
          <w:b/>
          <w:sz w:val="24"/>
        </w:rPr>
      </w:pPr>
      <w:r>
        <w:rPr>
          <w:rFonts w:hint="eastAsia" w:asciiTheme="minorEastAsia" w:hAnsiTheme="minorEastAsia"/>
          <w:b/>
          <w:sz w:val="24"/>
        </w:rPr>
        <w:t>1.采购人信息</w:t>
      </w:r>
    </w:p>
    <w:p w14:paraId="2A58C7E6">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名    称：北京市西城区人民政府德胜街道办事处</w:t>
      </w:r>
    </w:p>
    <w:p w14:paraId="64A8A4A2">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地    址：北京市西城区德外教场口街9号院丙9号</w:t>
      </w:r>
    </w:p>
    <w:p w14:paraId="60A5D7B8">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联系方式：马老师010-82060696</w:t>
      </w:r>
    </w:p>
    <w:p w14:paraId="481246FE">
      <w:pPr>
        <w:spacing w:line="408" w:lineRule="auto"/>
        <w:ind w:firstLine="723" w:firstLineChars="300"/>
        <w:rPr>
          <w:rFonts w:hint="eastAsia" w:asciiTheme="minorEastAsia" w:hAnsiTheme="minorEastAsia"/>
          <w:b/>
          <w:sz w:val="24"/>
        </w:rPr>
      </w:pPr>
      <w:r>
        <w:rPr>
          <w:rFonts w:hint="eastAsia" w:asciiTheme="minorEastAsia" w:hAnsiTheme="minorEastAsia"/>
          <w:b/>
          <w:sz w:val="24"/>
        </w:rPr>
        <w:t>2.采购代理机构信息</w:t>
      </w:r>
    </w:p>
    <w:p w14:paraId="324B4342">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名    称：华采招标集团有限公司</w:t>
      </w:r>
    </w:p>
    <w:p w14:paraId="2CFDF485">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地    址：北京市丰台区广安路9号国投财富广场6号楼1601室</w:t>
      </w:r>
    </w:p>
    <w:p w14:paraId="0EA61EEB">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联系方式：崔丽洁、赵娜、白敏娜、刘金秀、金珊、贾东敏、姚冲、马凯 010-63509799-8022、8034、8076</w:t>
      </w:r>
    </w:p>
    <w:p w14:paraId="7193EF13">
      <w:pPr>
        <w:spacing w:line="408" w:lineRule="auto"/>
        <w:ind w:firstLine="723" w:firstLineChars="300"/>
        <w:rPr>
          <w:rFonts w:hint="eastAsia" w:asciiTheme="minorEastAsia" w:hAnsiTheme="minorEastAsia"/>
          <w:b/>
          <w:sz w:val="24"/>
        </w:rPr>
      </w:pPr>
      <w:r>
        <w:rPr>
          <w:rFonts w:hint="eastAsia" w:asciiTheme="minorEastAsia" w:hAnsiTheme="minorEastAsia"/>
          <w:b/>
          <w:sz w:val="24"/>
        </w:rPr>
        <w:t>3.项目联系方式</w:t>
      </w:r>
    </w:p>
    <w:p w14:paraId="68DAB3B6">
      <w:pPr>
        <w:spacing w:line="408" w:lineRule="auto"/>
        <w:ind w:firstLine="720" w:firstLineChars="300"/>
        <w:rPr>
          <w:rFonts w:hint="eastAsia" w:asciiTheme="minorEastAsia" w:hAnsiTheme="minorEastAsia"/>
          <w:b w:val="0"/>
          <w:bCs/>
          <w:sz w:val="24"/>
        </w:rPr>
      </w:pPr>
      <w:r>
        <w:rPr>
          <w:rFonts w:hint="eastAsia" w:asciiTheme="minorEastAsia" w:hAnsiTheme="minorEastAsia"/>
          <w:b w:val="0"/>
          <w:bCs/>
          <w:sz w:val="24"/>
        </w:rPr>
        <w:t>项目联系人：崔丽洁、赵娜、白敏娜、刘金秀、金珊、贾东敏、姚冲、马凯</w:t>
      </w:r>
    </w:p>
    <w:p w14:paraId="3548BD85">
      <w:pPr>
        <w:spacing w:line="408" w:lineRule="auto"/>
        <w:ind w:firstLine="720" w:firstLineChars="300"/>
        <w:rPr>
          <w:rFonts w:hint="eastAsia" w:asciiTheme="minorEastAsia" w:hAnsiTheme="minorEastAsia" w:eastAsiaTheme="minorEastAsia"/>
          <w:b w:val="0"/>
          <w:bCs/>
          <w:sz w:val="24"/>
          <w:szCs w:val="24"/>
        </w:rPr>
      </w:pPr>
      <w:r>
        <w:rPr>
          <w:rFonts w:hint="eastAsia" w:asciiTheme="minorEastAsia" w:hAnsiTheme="minorEastAsia"/>
          <w:b w:val="0"/>
          <w:bCs/>
          <w:sz w:val="24"/>
        </w:rPr>
        <w:t>电      话：010-63509799-8022、8034、8076</w:t>
      </w:r>
    </w:p>
    <w:p w14:paraId="5DFCD55A">
      <w:pPr>
        <w:spacing w:line="408" w:lineRule="auto"/>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TFhMDMzNWYxNDU1MmU1NWMxMTA5OTg5OTk2ZjAifQ=="/>
  </w:docVars>
  <w:rsids>
    <w:rsidRoot w:val="00E24BA7"/>
    <w:rsid w:val="000307B1"/>
    <w:rsid w:val="000B7872"/>
    <w:rsid w:val="000C5058"/>
    <w:rsid w:val="000F6D5A"/>
    <w:rsid w:val="001E09BD"/>
    <w:rsid w:val="00302831"/>
    <w:rsid w:val="003A4900"/>
    <w:rsid w:val="003A615B"/>
    <w:rsid w:val="003C6418"/>
    <w:rsid w:val="003E6973"/>
    <w:rsid w:val="004D0B48"/>
    <w:rsid w:val="005C3ED9"/>
    <w:rsid w:val="005D63AB"/>
    <w:rsid w:val="007D6712"/>
    <w:rsid w:val="007F0E5E"/>
    <w:rsid w:val="00880A24"/>
    <w:rsid w:val="00902F7B"/>
    <w:rsid w:val="009C18EA"/>
    <w:rsid w:val="00AF6E78"/>
    <w:rsid w:val="00B201B3"/>
    <w:rsid w:val="00C8168E"/>
    <w:rsid w:val="00CB12DF"/>
    <w:rsid w:val="00CF7936"/>
    <w:rsid w:val="00DD0D83"/>
    <w:rsid w:val="00E24BA7"/>
    <w:rsid w:val="00ED79CA"/>
    <w:rsid w:val="00F37AF1"/>
    <w:rsid w:val="00F40696"/>
    <w:rsid w:val="00FB0BD0"/>
    <w:rsid w:val="00FE38F2"/>
    <w:rsid w:val="030A6F59"/>
    <w:rsid w:val="08A4051C"/>
    <w:rsid w:val="0DA777BA"/>
    <w:rsid w:val="109776BD"/>
    <w:rsid w:val="11945B1E"/>
    <w:rsid w:val="12165CA2"/>
    <w:rsid w:val="14602FA7"/>
    <w:rsid w:val="267A6D2E"/>
    <w:rsid w:val="2C250D85"/>
    <w:rsid w:val="2DB53CFF"/>
    <w:rsid w:val="348A743D"/>
    <w:rsid w:val="3AAF64A1"/>
    <w:rsid w:val="41594065"/>
    <w:rsid w:val="586845EE"/>
    <w:rsid w:val="5DFA7EA4"/>
    <w:rsid w:val="5EF416F8"/>
    <w:rsid w:val="62D85DD9"/>
    <w:rsid w:val="6BDD77EF"/>
    <w:rsid w:val="7DE80151"/>
    <w:rsid w:val="7EE0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qFormat/>
    <w:uiPriority w:val="99"/>
    <w:pPr>
      <w:spacing w:line="360" w:lineRule="auto"/>
      <w:ind w:firstLine="570"/>
    </w:pPr>
    <w:rPr>
      <w:sz w:val="24"/>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qFormat/>
    <w:uiPriority w:val="0"/>
    <w:pPr>
      <w:jc w:val="left"/>
    </w:pPr>
  </w:style>
  <w:style w:type="paragraph" w:styleId="8">
    <w:name w:val="Body Text"/>
    <w:basedOn w:val="1"/>
    <w:unhideWhenUsed/>
    <w:qFormat/>
    <w:uiPriority w:val="0"/>
    <w:pPr>
      <w:spacing w:after="120"/>
    </w:pPr>
  </w:style>
  <w:style w:type="paragraph" w:styleId="9">
    <w:name w:val="Plain Text"/>
    <w:basedOn w:val="1"/>
    <w:next w:val="1"/>
    <w:link w:val="18"/>
    <w:qFormat/>
    <w:uiPriority w:val="0"/>
    <w:rPr>
      <w:rFonts w:ascii="宋体" w:hAnsi="Courier New" w:eastAsiaTheme="minorEastAsia" w:cstheme="minorBidi"/>
      <w:szCs w:val="22"/>
    </w:rPr>
  </w:style>
  <w:style w:type="paragraph" w:styleId="10">
    <w:name w:val="endnote text"/>
    <w:basedOn w:val="1"/>
    <w:semiHidden/>
    <w:qFormat/>
    <w:uiPriority w:val="0"/>
    <w:pPr>
      <w:snapToGrid w:val="0"/>
      <w:jc w:val="left"/>
    </w:pPr>
  </w:style>
  <w:style w:type="paragraph" w:styleId="11">
    <w:name w:val="footer"/>
    <w:basedOn w:val="1"/>
    <w:link w:val="17"/>
    <w:qFormat/>
    <w:uiPriority w:val="0"/>
    <w:pPr>
      <w:tabs>
        <w:tab w:val="center" w:pos="4153"/>
        <w:tab w:val="right" w:pos="8306"/>
      </w:tabs>
      <w:snapToGrid w:val="0"/>
      <w:jc w:val="left"/>
    </w:pPr>
    <w:rPr>
      <w:sz w:val="18"/>
      <w:szCs w:val="18"/>
    </w:rPr>
  </w:style>
  <w:style w:type="paragraph" w:styleId="12">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0"/>
    <w:rPr>
      <w:rFonts w:ascii="Times New Roman" w:hAnsi="Times New Roman" w:eastAsia="宋体" w:cs="Times New Roman"/>
      <w:kern w:val="2"/>
      <w:sz w:val="18"/>
      <w:szCs w:val="18"/>
    </w:rPr>
  </w:style>
  <w:style w:type="character" w:customStyle="1" w:styleId="17">
    <w:name w:val="页脚 字符"/>
    <w:basedOn w:val="15"/>
    <w:link w:val="11"/>
    <w:qFormat/>
    <w:uiPriority w:val="0"/>
    <w:rPr>
      <w:rFonts w:ascii="Times New Roman" w:hAnsi="Times New Roman" w:eastAsia="宋体" w:cs="Times New Roman"/>
      <w:kern w:val="2"/>
      <w:sz w:val="18"/>
      <w:szCs w:val="18"/>
    </w:rPr>
  </w:style>
  <w:style w:type="character" w:customStyle="1" w:styleId="18">
    <w:name w:val="纯文本 字符"/>
    <w:basedOn w:val="15"/>
    <w:link w:val="9"/>
    <w:qFormat/>
    <w:locked/>
    <w:uiPriority w:val="0"/>
    <w:rPr>
      <w:rFonts w:ascii="宋体" w:hAnsi="Courier New"/>
      <w:kern w:val="2"/>
      <w:sz w:val="21"/>
      <w:szCs w:val="22"/>
    </w:rPr>
  </w:style>
  <w:style w:type="character" w:customStyle="1" w:styleId="19">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2736</Words>
  <Characters>2948</Characters>
  <Lines>3</Lines>
  <Paragraphs>1</Paragraphs>
  <TotalTime>0</TotalTime>
  <ScaleCrop>false</ScaleCrop>
  <LinksUpToDate>false</LinksUpToDate>
  <CharactersWithSpaces>3034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2022-05-27T07:25:00Z</dcterms:created>
  <dc:creator>win98</dc:creator>
  <cp:lastModifiedBy>悠悠</cp:lastModifiedBy>
  <dcterms:modified xsi:type="dcterms:W3CDTF">2026-02-03T03:00:08Z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FAC25116B7E746AC909B6CF3482B160B_13</vt:lpwstr>
  </property>
  <property fmtid="{D5CDD505-2E9C-101B-9397-08002B2CF9AE}" pid="4" name="KSOTemplateDocerSaveRecord">
    <vt:lpwstr>eyJoZGlkIjoiNTVhZmI0Nzg3ZGQ5MTBjNjgxYWNiMGUzOTQ3NWRmMTciLCJ1c2VySWQiOiIyNzgzNzQwNDYifQ==</vt:lpwstr>
  </property>
</Properties>
</file>