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0A1A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after="120" w:line="540" w:lineRule="atLeast"/>
        <w:jc w:val="center"/>
        <w:textAlignment w:val="baseline"/>
        <w:outlineLvl w:val="1"/>
        <w:rPr>
          <w:rFonts w:ascii="宋体" w:hAnsi="宋体" w:eastAsia="宋体" w:cs="宋体"/>
          <w:b/>
          <w:bCs/>
          <w:color w:val="38394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383940"/>
          <w:kern w:val="0"/>
          <w:sz w:val="32"/>
          <w:szCs w:val="32"/>
        </w:rPr>
        <w:t>2026年度街道街巷服务及老旧小区和代管区域清扫保洁项目</w:t>
      </w:r>
      <w:r>
        <w:rPr>
          <w:rFonts w:ascii="宋体" w:hAnsi="宋体" w:eastAsia="宋体" w:cs="宋体"/>
          <w:b/>
          <w:bCs/>
          <w:color w:val="383940"/>
          <w:kern w:val="0"/>
          <w:sz w:val="32"/>
          <w:szCs w:val="32"/>
        </w:rPr>
        <w:t>更正公告</w:t>
      </w:r>
    </w:p>
    <w:p w14:paraId="12BC30C7">
      <w:pPr>
        <w:widowControl/>
        <w:shd w:val="clear" w:color="auto" w:fill="FFFFFF"/>
        <w:spacing w:line="360" w:lineRule="auto"/>
        <w:jc w:val="left"/>
        <w:textAlignment w:val="baseline"/>
        <w:rPr>
          <w:rFonts w:ascii="宋体" w:hAnsi="宋体" w:eastAsia="宋体" w:cs="宋体"/>
          <w:color w:val="383838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383838"/>
          <w:kern w:val="0"/>
          <w:sz w:val="24"/>
          <w:szCs w:val="24"/>
        </w:rPr>
        <w:t>一、项目基本情况</w:t>
      </w:r>
    </w:p>
    <w:p w14:paraId="4AF7BAE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ascii="宋体" w:hAnsi="宋体" w:eastAsia="宋体" w:cs="宋体"/>
          <w:color w:val="383838"/>
          <w:kern w:val="0"/>
          <w:sz w:val="24"/>
          <w:szCs w:val="24"/>
        </w:rPr>
      </w:pPr>
      <w:r>
        <w:rPr>
          <w:rFonts w:ascii="宋体" w:hAnsi="宋体" w:eastAsia="宋体" w:cs="宋体"/>
          <w:color w:val="383838"/>
          <w:kern w:val="0"/>
          <w:sz w:val="24"/>
          <w:szCs w:val="24"/>
        </w:rPr>
        <w:t>原公告的采购项目编号：</w:t>
      </w:r>
      <w:r>
        <w:rPr>
          <w:rFonts w:hint="eastAsia" w:ascii="宋体" w:hAnsi="宋体" w:eastAsia="宋体" w:cs="宋体"/>
          <w:color w:val="383838"/>
          <w:kern w:val="0"/>
          <w:sz w:val="24"/>
          <w:szCs w:val="24"/>
        </w:rPr>
        <w:t>11010226210200024048-XM001</w:t>
      </w:r>
      <w:r>
        <w:rPr>
          <w:rFonts w:ascii="宋体" w:hAnsi="宋体" w:eastAsia="宋体" w:cs="宋体"/>
          <w:color w:val="383838"/>
          <w:kern w:val="0"/>
          <w:sz w:val="24"/>
          <w:szCs w:val="24"/>
        </w:rPr>
        <w:t>　　　　　　</w:t>
      </w:r>
    </w:p>
    <w:p w14:paraId="41AE447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ascii="宋体" w:hAnsi="宋体" w:eastAsia="宋体" w:cs="宋体"/>
          <w:color w:val="383838"/>
          <w:kern w:val="0"/>
          <w:sz w:val="24"/>
          <w:szCs w:val="24"/>
        </w:rPr>
      </w:pPr>
      <w:r>
        <w:rPr>
          <w:rFonts w:ascii="宋体" w:hAnsi="宋体" w:eastAsia="宋体" w:cs="宋体"/>
          <w:color w:val="383838"/>
          <w:kern w:val="0"/>
          <w:sz w:val="24"/>
          <w:szCs w:val="24"/>
        </w:rPr>
        <w:t>原公告的采购项目名称：</w:t>
      </w:r>
      <w:r>
        <w:rPr>
          <w:rFonts w:hint="eastAsia" w:ascii="宋体" w:hAnsi="宋体" w:eastAsia="宋体" w:cs="宋体"/>
          <w:color w:val="383838"/>
          <w:kern w:val="0"/>
          <w:sz w:val="24"/>
          <w:szCs w:val="24"/>
        </w:rPr>
        <w:t>2026年度街道街巷服务及老旧小区和代管区域清扫保洁项目</w:t>
      </w:r>
      <w:r>
        <w:rPr>
          <w:rFonts w:ascii="宋体" w:hAnsi="宋体" w:eastAsia="宋体" w:cs="宋体"/>
          <w:color w:val="383838"/>
          <w:kern w:val="0"/>
          <w:sz w:val="24"/>
          <w:szCs w:val="24"/>
        </w:rPr>
        <w:t>　　</w:t>
      </w:r>
    </w:p>
    <w:p w14:paraId="7C4E91E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ascii="宋体" w:hAnsi="宋体" w:eastAsia="宋体" w:cs="宋体"/>
          <w:color w:val="383838"/>
          <w:kern w:val="0"/>
          <w:sz w:val="24"/>
          <w:szCs w:val="24"/>
        </w:rPr>
      </w:pPr>
      <w:r>
        <w:rPr>
          <w:rFonts w:ascii="宋体" w:hAnsi="宋体" w:eastAsia="宋体" w:cs="宋体"/>
          <w:color w:val="383838"/>
          <w:kern w:val="0"/>
          <w:sz w:val="24"/>
          <w:szCs w:val="24"/>
        </w:rPr>
        <w:t>首次公告日期：202</w:t>
      </w:r>
      <w:r>
        <w:rPr>
          <w:rFonts w:hint="eastAsia" w:ascii="宋体" w:hAnsi="宋体" w:cs="宋体"/>
          <w:color w:val="383838"/>
          <w:kern w:val="0"/>
          <w:sz w:val="24"/>
          <w:szCs w:val="24"/>
          <w:lang w:val="en-US" w:eastAsia="zh-CN"/>
        </w:rPr>
        <w:t>6</w:t>
      </w:r>
      <w:r>
        <w:rPr>
          <w:rFonts w:ascii="宋体" w:hAnsi="宋体" w:eastAsia="宋体" w:cs="宋体"/>
          <w:color w:val="383838"/>
          <w:kern w:val="0"/>
          <w:sz w:val="24"/>
          <w:szCs w:val="24"/>
        </w:rPr>
        <w:t>年0</w:t>
      </w:r>
      <w:r>
        <w:rPr>
          <w:rFonts w:hint="eastAsia" w:ascii="宋体" w:hAnsi="宋体" w:cs="宋体"/>
          <w:color w:val="383838"/>
          <w:kern w:val="0"/>
          <w:sz w:val="24"/>
          <w:szCs w:val="24"/>
          <w:lang w:val="en-US" w:eastAsia="zh-CN"/>
        </w:rPr>
        <w:t>5</w:t>
      </w:r>
      <w:r>
        <w:rPr>
          <w:rFonts w:ascii="宋体" w:hAnsi="宋体" w:eastAsia="宋体" w:cs="宋体"/>
          <w:color w:val="383838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383838"/>
          <w:kern w:val="0"/>
          <w:sz w:val="24"/>
          <w:szCs w:val="24"/>
          <w:lang w:val="en-US" w:eastAsia="zh-CN"/>
        </w:rPr>
        <w:t>12</w:t>
      </w:r>
      <w:r>
        <w:rPr>
          <w:rFonts w:ascii="宋体" w:hAnsi="宋体" w:eastAsia="宋体" w:cs="宋体"/>
          <w:color w:val="383838"/>
          <w:kern w:val="0"/>
          <w:sz w:val="24"/>
          <w:szCs w:val="24"/>
        </w:rPr>
        <w:t>日　　　　　　</w:t>
      </w:r>
    </w:p>
    <w:p w14:paraId="019BCB25">
      <w:pPr>
        <w:widowControl/>
        <w:shd w:val="clear" w:color="auto" w:fill="FFFFFF"/>
        <w:spacing w:line="360" w:lineRule="auto"/>
        <w:jc w:val="left"/>
        <w:textAlignment w:val="baseline"/>
        <w:rPr>
          <w:rFonts w:ascii="宋体" w:hAnsi="宋体" w:eastAsia="宋体" w:cs="宋体"/>
          <w:color w:val="383838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383838"/>
          <w:kern w:val="0"/>
          <w:sz w:val="24"/>
          <w:szCs w:val="24"/>
        </w:rPr>
        <w:t>二、更正信息</w:t>
      </w:r>
    </w:p>
    <w:p w14:paraId="079F7EB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480" w:firstLineChars="200"/>
        <w:jc w:val="left"/>
        <w:textAlignment w:val="baseline"/>
        <w:rPr>
          <w:rFonts w:ascii="宋体" w:hAnsi="宋体" w:eastAsia="宋体" w:cs="宋体"/>
          <w:color w:val="383838"/>
          <w:kern w:val="0"/>
          <w:sz w:val="24"/>
          <w:szCs w:val="24"/>
        </w:rPr>
      </w:pPr>
      <w:r>
        <w:rPr>
          <w:rFonts w:ascii="宋体" w:hAnsi="宋体" w:eastAsia="宋体" w:cs="宋体"/>
          <w:color w:val="383838"/>
          <w:kern w:val="0"/>
          <w:sz w:val="24"/>
          <w:szCs w:val="24"/>
        </w:rPr>
        <w:t>更正事项：采购文件</w:t>
      </w:r>
    </w:p>
    <w:p w14:paraId="5662C9B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480" w:firstLineChars="200"/>
        <w:jc w:val="left"/>
        <w:textAlignment w:val="baseline"/>
        <w:rPr>
          <w:rFonts w:ascii="宋体" w:hAnsi="宋体" w:eastAsia="宋体" w:cs="宋体"/>
          <w:color w:val="383838"/>
          <w:kern w:val="0"/>
          <w:sz w:val="24"/>
          <w:szCs w:val="24"/>
        </w:rPr>
      </w:pPr>
      <w:r>
        <w:rPr>
          <w:rFonts w:ascii="宋体" w:hAnsi="宋体" w:eastAsia="宋体" w:cs="宋体"/>
          <w:color w:val="383838"/>
          <w:kern w:val="0"/>
          <w:sz w:val="24"/>
          <w:szCs w:val="24"/>
        </w:rPr>
        <w:t>更正内容：</w:t>
      </w:r>
    </w:p>
    <w:p w14:paraId="367474A6">
      <w:pPr>
        <w:numPr>
          <w:ilvl w:val="0"/>
          <w:numId w:val="0"/>
        </w:numPr>
        <w:tabs>
          <w:tab w:val="left" w:pos="360"/>
        </w:tabs>
        <w:snapToGrid w:val="0"/>
        <w:spacing w:line="360" w:lineRule="auto"/>
        <w:ind w:leftChars="0"/>
        <w:outlineLvl w:val="1"/>
        <w:rPr>
          <w:sz w:val="24"/>
        </w:rPr>
      </w:pPr>
      <w:r>
        <w:rPr>
          <w:rFonts w:hint="eastAsia" w:ascii="宋体" w:hAnsi="宋体" w:cs="宋体"/>
          <w:b/>
          <w:bCs/>
          <w:color w:val="383838"/>
          <w:kern w:val="0"/>
          <w:sz w:val="24"/>
          <w:szCs w:val="24"/>
          <w:lang w:val="en-US" w:eastAsia="zh-CN"/>
        </w:rPr>
        <w:t>更正1：</w:t>
      </w:r>
      <w:r>
        <w:rPr>
          <w:rFonts w:ascii="宋体" w:hAnsi="宋体" w:eastAsia="宋体" w:cs="宋体"/>
          <w:color w:val="383838"/>
          <w:kern w:val="0"/>
          <w:sz w:val="24"/>
          <w:szCs w:val="24"/>
        </w:rPr>
        <w:t>原</w:t>
      </w:r>
      <w:r>
        <w:rPr>
          <w:rFonts w:hint="eastAsia" w:ascii="宋体" w:hAnsi="宋体" w:cs="宋体"/>
          <w:color w:val="383838"/>
          <w:kern w:val="0"/>
          <w:sz w:val="24"/>
          <w:szCs w:val="24"/>
          <w:lang w:val="en-US" w:eastAsia="zh-CN"/>
        </w:rPr>
        <w:t>采购</w:t>
      </w:r>
      <w:r>
        <w:rPr>
          <w:rFonts w:ascii="宋体" w:hAnsi="宋体" w:eastAsia="宋体" w:cs="宋体"/>
          <w:color w:val="383838"/>
          <w:kern w:val="0"/>
          <w:sz w:val="24"/>
          <w:szCs w:val="24"/>
        </w:rPr>
        <w:t>文件</w:t>
      </w:r>
      <w:r>
        <w:rPr>
          <w:rFonts w:hint="eastAsia" w:ascii="宋体" w:hAnsi="宋体" w:eastAsia="宋体" w:cs="宋体"/>
          <w:color w:val="383838"/>
          <w:kern w:val="0"/>
          <w:sz w:val="24"/>
          <w:szCs w:val="24"/>
          <w:lang w:eastAsia="zh-CN"/>
        </w:rPr>
        <w:t>第</w:t>
      </w:r>
      <w:r>
        <w:rPr>
          <w:rFonts w:hint="eastAsia" w:ascii="宋体" w:hAnsi="宋体" w:cs="宋体"/>
          <w:color w:val="383838"/>
          <w:kern w:val="0"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color w:val="383838"/>
          <w:kern w:val="0"/>
          <w:sz w:val="24"/>
          <w:szCs w:val="24"/>
          <w:lang w:val="en-US" w:eastAsia="zh-CN"/>
        </w:rPr>
        <w:t>章评标程序、评标方法和评标标准中评标标准第5项的（8）对本项目非机动车车辆停放管理服务方案删除，</w:t>
      </w:r>
      <w:r>
        <w:rPr>
          <w:rFonts w:hint="eastAsia" w:ascii="宋体" w:hAnsi="宋体" w:cs="宋体"/>
          <w:color w:val="383838"/>
          <w:kern w:val="0"/>
          <w:sz w:val="24"/>
          <w:szCs w:val="24"/>
          <w:lang w:val="en-US" w:eastAsia="zh-CN"/>
        </w:rPr>
        <w:t>相应第</w:t>
      </w:r>
      <w:r>
        <w:rPr>
          <w:rFonts w:hint="eastAsia" w:ascii="宋体" w:hAnsi="宋体" w:eastAsia="宋体" w:cs="宋体"/>
          <w:color w:val="383838"/>
          <w:kern w:val="0"/>
          <w:sz w:val="24"/>
          <w:szCs w:val="24"/>
          <w:lang w:val="en-US" w:eastAsia="zh-CN"/>
        </w:rPr>
        <w:t>5项</w:t>
      </w:r>
      <w:r>
        <w:rPr>
          <w:rFonts w:hint="eastAsia" w:ascii="宋体" w:hAnsi="宋体" w:cs="宋体"/>
          <w:color w:val="383838"/>
          <w:kern w:val="0"/>
          <w:sz w:val="24"/>
          <w:szCs w:val="24"/>
          <w:lang w:val="en-US" w:eastAsia="zh-CN"/>
        </w:rPr>
        <w:t>评审内容</w:t>
      </w:r>
      <w:r>
        <w:rPr>
          <w:rFonts w:hint="eastAsia" w:ascii="宋体" w:hAnsi="宋体" w:eastAsia="宋体" w:cs="宋体"/>
          <w:color w:val="383838"/>
          <w:kern w:val="0"/>
          <w:sz w:val="24"/>
          <w:szCs w:val="24"/>
          <w:lang w:val="en-US" w:eastAsia="zh-CN"/>
        </w:rPr>
        <w:t>调整如下：</w:t>
      </w:r>
    </w:p>
    <w:tbl>
      <w:tblPr>
        <w:tblStyle w:val="6"/>
        <w:tblW w:w="9693" w:type="dxa"/>
        <w:tblInd w:w="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1696"/>
        <w:gridCol w:w="6284"/>
        <w:gridCol w:w="1006"/>
      </w:tblGrid>
      <w:tr w14:paraId="30765A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707" w:type="dxa"/>
            <w:tcBorders>
              <w:top w:val="single" w:color="000000" w:sz="12" w:space="0"/>
              <w:left w:val="single" w:color="000000" w:sz="12" w:space="0"/>
            </w:tcBorders>
            <w:vAlign w:val="top"/>
          </w:tcPr>
          <w:p w14:paraId="36656C55">
            <w:pPr>
              <w:pStyle w:val="5"/>
              <w:autoSpaceDE w:val="0"/>
              <w:autoSpaceDN w:val="0"/>
              <w:spacing w:before="147" w:line="221" w:lineRule="auto"/>
              <w:ind w:left="130"/>
            </w:pPr>
            <w:r>
              <w:rPr>
                <w:spacing w:val="-2"/>
              </w:rPr>
              <w:t>序号</w:t>
            </w:r>
          </w:p>
        </w:tc>
        <w:tc>
          <w:tcPr>
            <w:tcW w:w="1696" w:type="dxa"/>
            <w:tcBorders>
              <w:top w:val="single" w:color="000000" w:sz="12" w:space="0"/>
            </w:tcBorders>
            <w:vAlign w:val="top"/>
          </w:tcPr>
          <w:p w14:paraId="278D2799">
            <w:pPr>
              <w:pStyle w:val="5"/>
              <w:autoSpaceDE w:val="0"/>
              <w:autoSpaceDN w:val="0"/>
              <w:spacing w:before="146" w:line="220" w:lineRule="auto"/>
              <w:ind w:left="420"/>
            </w:pPr>
            <w:r>
              <w:rPr>
                <w:spacing w:val="-2"/>
              </w:rPr>
              <w:t>评分因素</w:t>
            </w:r>
          </w:p>
        </w:tc>
        <w:tc>
          <w:tcPr>
            <w:tcW w:w="6284" w:type="dxa"/>
            <w:tcBorders>
              <w:top w:val="single" w:color="000000" w:sz="12" w:space="0"/>
            </w:tcBorders>
            <w:vAlign w:val="top"/>
          </w:tcPr>
          <w:p w14:paraId="15CEA52E">
            <w:pPr>
              <w:pStyle w:val="5"/>
              <w:autoSpaceDE w:val="0"/>
              <w:autoSpaceDN w:val="0"/>
              <w:spacing w:before="147" w:line="220" w:lineRule="auto"/>
              <w:ind w:left="2938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调整后评审标准</w:t>
            </w:r>
          </w:p>
        </w:tc>
        <w:tc>
          <w:tcPr>
            <w:tcW w:w="1006" w:type="dxa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3FAC9CF3">
            <w:pPr>
              <w:pStyle w:val="5"/>
              <w:autoSpaceDE w:val="0"/>
              <w:autoSpaceDN w:val="0"/>
              <w:spacing w:before="146" w:line="220" w:lineRule="auto"/>
              <w:ind w:left="303"/>
            </w:pPr>
            <w:r>
              <w:rPr>
                <w:spacing w:val="-3"/>
              </w:rPr>
              <w:t>得分</w:t>
            </w:r>
          </w:p>
        </w:tc>
      </w:tr>
      <w:tr w14:paraId="4964B2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8" w:hRule="atLeast"/>
        </w:trPr>
        <w:tc>
          <w:tcPr>
            <w:tcW w:w="707" w:type="dxa"/>
            <w:tcBorders>
              <w:left w:val="single" w:color="000000" w:sz="12" w:space="0"/>
              <w:bottom w:val="single" w:color="000000" w:sz="12" w:space="0"/>
            </w:tcBorders>
            <w:vAlign w:val="center"/>
          </w:tcPr>
          <w:p w14:paraId="0FDE9B54">
            <w:pPr>
              <w:pStyle w:val="5"/>
              <w:autoSpaceDE w:val="0"/>
              <w:autoSpaceDN w:val="0"/>
              <w:spacing w:before="69" w:line="180" w:lineRule="auto"/>
              <w:jc w:val="center"/>
            </w:pPr>
            <w:r>
              <w:t>5</w:t>
            </w:r>
          </w:p>
        </w:tc>
        <w:tc>
          <w:tcPr>
            <w:tcW w:w="1696" w:type="dxa"/>
            <w:tcBorders>
              <w:bottom w:val="single" w:color="000000" w:sz="12" w:space="0"/>
            </w:tcBorders>
            <w:vAlign w:val="center"/>
          </w:tcPr>
          <w:p w14:paraId="3CADD902">
            <w:pPr>
              <w:pStyle w:val="5"/>
              <w:autoSpaceDE w:val="0"/>
              <w:autoSpaceDN w:val="0"/>
              <w:spacing w:before="68" w:line="302" w:lineRule="auto"/>
              <w:ind w:left="17" w:leftChars="0" w:right="118" w:firstLine="91" w:firstLineChars="0"/>
              <w:jc w:val="center"/>
            </w:pPr>
            <w:r>
              <w:rPr>
                <w:spacing w:val="-2"/>
              </w:rPr>
              <w:t>各项服务实施方</w:t>
            </w:r>
            <w:r>
              <w:rPr>
                <w:spacing w:val="2"/>
              </w:rPr>
              <w:t xml:space="preserve"> </w:t>
            </w:r>
            <w:r>
              <w:t>案</w:t>
            </w:r>
          </w:p>
        </w:tc>
        <w:tc>
          <w:tcPr>
            <w:tcW w:w="6284" w:type="dxa"/>
            <w:tcBorders>
              <w:bottom w:val="single" w:color="000000" w:sz="12" w:space="0"/>
            </w:tcBorders>
            <w:vAlign w:val="top"/>
          </w:tcPr>
          <w:p w14:paraId="74EB932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10"/>
              <w:textAlignment w:val="auto"/>
            </w:pPr>
            <w:r>
              <w:rPr>
                <w:spacing w:val="1"/>
              </w:rPr>
              <w:t>（1）对本项目环境卫生服务方案（</w:t>
            </w:r>
            <w:r>
              <w:rPr>
                <w:rFonts w:hint="eastAsia"/>
                <w:spacing w:val="1"/>
                <w:lang w:val="en-US" w:eastAsia="zh-CN"/>
              </w:rPr>
              <w:t>6</w:t>
            </w:r>
            <w:r>
              <w:rPr>
                <w:spacing w:val="1"/>
              </w:rPr>
              <w:t>分）</w:t>
            </w:r>
          </w:p>
          <w:p w14:paraId="4599FB3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05" w:right="91"/>
              <w:textAlignment w:val="auto"/>
              <w:rPr>
                <w:spacing w:val="-8"/>
              </w:rPr>
            </w:pPr>
            <w:r>
              <w:rPr>
                <w:spacing w:val="-1"/>
              </w:rPr>
              <w:t>方案全面完整详细，针对性强，技术力量配备合理，完全满足项目</w:t>
            </w:r>
            <w:r>
              <w:rPr>
                <w:spacing w:val="15"/>
              </w:rPr>
              <w:t xml:space="preserve"> </w:t>
            </w:r>
            <w:r>
              <w:rPr>
                <w:spacing w:val="-8"/>
              </w:rPr>
              <w:t>要求，得</w:t>
            </w:r>
            <w:r>
              <w:rPr>
                <w:rFonts w:hint="eastAsia"/>
                <w:spacing w:val="-37"/>
                <w:lang w:val="en-US" w:eastAsia="zh-CN"/>
              </w:rPr>
              <w:t>6</w:t>
            </w:r>
            <w:r>
              <w:rPr>
                <w:spacing w:val="-8"/>
              </w:rPr>
              <w:t>分；</w:t>
            </w:r>
          </w:p>
          <w:p w14:paraId="63A3F2F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05" w:right="91"/>
              <w:textAlignment w:val="auto"/>
            </w:pPr>
            <w:r>
              <w:rPr>
                <w:spacing w:val="-1"/>
              </w:rPr>
              <w:t>方案基本完整，较详细，有一定针对性，技术力量配备较合理，基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</w:rPr>
              <w:t>本满足项目要求，得</w:t>
            </w:r>
            <w:r>
              <w:rPr>
                <w:spacing w:val="-32"/>
              </w:rPr>
              <w:t xml:space="preserve"> </w:t>
            </w:r>
            <w:r>
              <w:rPr>
                <w:spacing w:val="-5"/>
              </w:rPr>
              <w:t>3</w:t>
            </w:r>
            <w:r>
              <w:rPr>
                <w:spacing w:val="-42"/>
              </w:rPr>
              <w:t xml:space="preserve"> </w:t>
            </w:r>
            <w:r>
              <w:rPr>
                <w:spacing w:val="-5"/>
              </w:rPr>
              <w:t>分；</w:t>
            </w:r>
          </w:p>
          <w:p w14:paraId="44F3BF7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05" w:right="91"/>
              <w:textAlignment w:val="auto"/>
            </w:pPr>
            <w:r>
              <w:rPr>
                <w:spacing w:val="-1"/>
              </w:rPr>
              <w:t>方案不全面，缺失较多，内容简略，缺乏针对性，技术力量配备不</w:t>
            </w:r>
            <w:r>
              <w:rPr>
                <w:spacing w:val="14"/>
              </w:rPr>
              <w:t xml:space="preserve"> </w:t>
            </w:r>
            <w:r>
              <w:rPr>
                <w:spacing w:val="-9"/>
              </w:rPr>
              <w:t>合理，得</w:t>
            </w:r>
            <w:r>
              <w:rPr>
                <w:spacing w:val="-29"/>
              </w:rPr>
              <w:t xml:space="preserve"> </w:t>
            </w:r>
            <w:r>
              <w:rPr>
                <w:spacing w:val="-9"/>
              </w:rPr>
              <w:t>1</w:t>
            </w:r>
            <w:r>
              <w:rPr>
                <w:spacing w:val="-43"/>
              </w:rPr>
              <w:t xml:space="preserve"> </w:t>
            </w:r>
            <w:r>
              <w:rPr>
                <w:spacing w:val="-9"/>
              </w:rPr>
              <w:t>分；</w:t>
            </w:r>
          </w:p>
          <w:p w14:paraId="6266E25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07"/>
              <w:textAlignment w:val="auto"/>
            </w:pPr>
            <w:r>
              <w:rPr>
                <w:spacing w:val="-4"/>
              </w:rPr>
              <w:t>未提供具体方案的不得分。</w:t>
            </w:r>
          </w:p>
          <w:p w14:paraId="17998B5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10"/>
              <w:textAlignment w:val="auto"/>
            </w:pPr>
            <w:r>
              <w:rPr>
                <w:spacing w:val="-2"/>
              </w:rPr>
              <w:t>（2）对本项目外墙立面维护服务方案（</w:t>
            </w:r>
            <w:r>
              <w:rPr>
                <w:rFonts w:hint="eastAsia"/>
                <w:spacing w:val="-2"/>
                <w:lang w:val="en-US" w:eastAsia="zh-CN"/>
              </w:rPr>
              <w:t>6</w:t>
            </w:r>
            <w:r>
              <w:rPr>
                <w:spacing w:val="-2"/>
              </w:rPr>
              <w:t>分）</w:t>
            </w:r>
          </w:p>
          <w:p w14:paraId="3DD0A2B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05" w:right="91"/>
              <w:textAlignment w:val="auto"/>
            </w:pPr>
            <w:r>
              <w:rPr>
                <w:spacing w:val="-1"/>
              </w:rPr>
              <w:t>方案全面完整详细，针对性强，技术力量配备合理，完全满足项目</w:t>
            </w:r>
            <w:r>
              <w:rPr>
                <w:spacing w:val="15"/>
              </w:rPr>
              <w:t xml:space="preserve"> </w:t>
            </w:r>
            <w:r>
              <w:rPr>
                <w:spacing w:val="-8"/>
              </w:rPr>
              <w:t>要求，得</w:t>
            </w:r>
            <w:r>
              <w:rPr>
                <w:spacing w:val="-37"/>
              </w:rPr>
              <w:t xml:space="preserve"> </w:t>
            </w:r>
            <w:r>
              <w:rPr>
                <w:rFonts w:hint="eastAsia"/>
                <w:spacing w:val="-8"/>
                <w:lang w:val="en-US" w:eastAsia="zh-CN"/>
              </w:rPr>
              <w:t>6</w:t>
            </w:r>
            <w:r>
              <w:rPr>
                <w:spacing w:val="-8"/>
              </w:rPr>
              <w:t>分；</w:t>
            </w:r>
          </w:p>
          <w:p w14:paraId="19AF29D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05" w:right="91"/>
              <w:textAlignment w:val="auto"/>
            </w:pPr>
            <w:r>
              <w:rPr>
                <w:spacing w:val="-1"/>
              </w:rPr>
              <w:t>方案基本完整，较详细，有一定针对性，技术力量配备较合理，基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</w:rPr>
              <w:t>本满足项目要求，得</w:t>
            </w:r>
            <w:r>
              <w:rPr>
                <w:spacing w:val="-32"/>
              </w:rPr>
              <w:t xml:space="preserve"> </w:t>
            </w:r>
            <w:r>
              <w:rPr>
                <w:spacing w:val="-5"/>
              </w:rPr>
              <w:t>3</w:t>
            </w:r>
            <w:r>
              <w:rPr>
                <w:spacing w:val="-42"/>
              </w:rPr>
              <w:t xml:space="preserve"> </w:t>
            </w:r>
            <w:r>
              <w:rPr>
                <w:spacing w:val="-5"/>
              </w:rPr>
              <w:t>分；</w:t>
            </w:r>
          </w:p>
          <w:p w14:paraId="2AB26FD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05" w:right="91"/>
              <w:textAlignment w:val="auto"/>
            </w:pPr>
            <w:r>
              <w:rPr>
                <w:spacing w:val="-1"/>
              </w:rPr>
              <w:t>方案不全面，缺失较多，内容简略，缺乏针对性，技术力量配备不</w:t>
            </w:r>
            <w:r>
              <w:rPr>
                <w:spacing w:val="14"/>
              </w:rPr>
              <w:t xml:space="preserve"> </w:t>
            </w:r>
            <w:r>
              <w:rPr>
                <w:spacing w:val="-9"/>
              </w:rPr>
              <w:t>合理，得</w:t>
            </w:r>
            <w:r>
              <w:rPr>
                <w:spacing w:val="-29"/>
              </w:rPr>
              <w:t xml:space="preserve"> </w:t>
            </w:r>
            <w:r>
              <w:rPr>
                <w:spacing w:val="-9"/>
              </w:rPr>
              <w:t>1</w:t>
            </w:r>
            <w:r>
              <w:rPr>
                <w:spacing w:val="-43"/>
              </w:rPr>
              <w:t xml:space="preserve"> </w:t>
            </w:r>
            <w:r>
              <w:rPr>
                <w:spacing w:val="-9"/>
              </w:rPr>
              <w:t>分；</w:t>
            </w:r>
          </w:p>
          <w:p w14:paraId="6896E97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07"/>
              <w:textAlignment w:val="auto"/>
            </w:pPr>
            <w:r>
              <w:rPr>
                <w:spacing w:val="-4"/>
              </w:rPr>
              <w:t>未提供具体方案的不得分。</w:t>
            </w:r>
          </w:p>
          <w:p w14:paraId="4B2FF26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10"/>
              <w:textAlignment w:val="auto"/>
            </w:pPr>
            <w:r>
              <w:rPr>
                <w:spacing w:val="-2"/>
              </w:rPr>
              <w:t>（3）对本项目公服设施维护服务方案（</w:t>
            </w:r>
            <w:r>
              <w:rPr>
                <w:rFonts w:hint="eastAsia"/>
                <w:spacing w:val="-2"/>
                <w:lang w:val="en-US" w:eastAsia="zh-CN"/>
              </w:rPr>
              <w:t>6</w:t>
            </w:r>
            <w:r>
              <w:rPr>
                <w:spacing w:val="-2"/>
              </w:rPr>
              <w:t>分）</w:t>
            </w:r>
          </w:p>
          <w:p w14:paraId="753BC10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05" w:right="90"/>
              <w:textAlignment w:val="auto"/>
            </w:pPr>
            <w:r>
              <w:rPr>
                <w:spacing w:val="-1"/>
              </w:rPr>
              <w:t>方案全面完整详细，针对性强，技术力量配备合理完全满足项目要</w:t>
            </w:r>
            <w:r>
              <w:rPr>
                <w:spacing w:val="16"/>
              </w:rPr>
              <w:t xml:space="preserve"> </w:t>
            </w:r>
            <w:r>
              <w:rPr>
                <w:spacing w:val="-9"/>
              </w:rPr>
              <w:t>求，得</w:t>
            </w:r>
            <w:r>
              <w:rPr>
                <w:spacing w:val="-40"/>
              </w:rPr>
              <w:t xml:space="preserve"> </w:t>
            </w:r>
            <w:r>
              <w:rPr>
                <w:rFonts w:hint="eastAsia"/>
                <w:spacing w:val="-9"/>
                <w:lang w:val="en-US" w:eastAsia="zh-CN"/>
              </w:rPr>
              <w:t>6</w:t>
            </w:r>
            <w:r>
              <w:rPr>
                <w:spacing w:val="-41"/>
              </w:rPr>
              <w:t xml:space="preserve"> </w:t>
            </w:r>
            <w:r>
              <w:rPr>
                <w:spacing w:val="-9"/>
              </w:rPr>
              <w:t>分；</w:t>
            </w:r>
          </w:p>
          <w:p w14:paraId="35B4E5B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05" w:right="91"/>
              <w:textAlignment w:val="auto"/>
            </w:pPr>
            <w:r>
              <w:rPr>
                <w:spacing w:val="-1"/>
              </w:rPr>
              <w:t>方案基本完整，较详细，有一定针对性，技术力量配备较合理，基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</w:rPr>
              <w:t>本满足项目要求，得</w:t>
            </w:r>
            <w:r>
              <w:rPr>
                <w:spacing w:val="-32"/>
              </w:rPr>
              <w:t xml:space="preserve"> </w:t>
            </w:r>
            <w:r>
              <w:rPr>
                <w:spacing w:val="-5"/>
              </w:rPr>
              <w:t>3</w:t>
            </w:r>
            <w:r>
              <w:rPr>
                <w:spacing w:val="-42"/>
              </w:rPr>
              <w:t xml:space="preserve"> </w:t>
            </w:r>
            <w:r>
              <w:rPr>
                <w:spacing w:val="-5"/>
              </w:rPr>
              <w:t>分；</w:t>
            </w:r>
          </w:p>
          <w:p w14:paraId="146866A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05" w:right="91"/>
              <w:textAlignment w:val="auto"/>
            </w:pPr>
            <w:r>
              <w:rPr>
                <w:spacing w:val="-1"/>
              </w:rPr>
              <w:t>方案不全面，缺失较多，内容简略，缺乏针对性，技术力量配备不</w:t>
            </w:r>
            <w:r>
              <w:rPr>
                <w:spacing w:val="14"/>
              </w:rPr>
              <w:t xml:space="preserve"> </w:t>
            </w:r>
            <w:r>
              <w:rPr>
                <w:spacing w:val="-9"/>
              </w:rPr>
              <w:t>合理，得</w:t>
            </w:r>
            <w:r>
              <w:rPr>
                <w:spacing w:val="-29"/>
              </w:rPr>
              <w:t xml:space="preserve"> </w:t>
            </w:r>
            <w:r>
              <w:rPr>
                <w:spacing w:val="-9"/>
              </w:rPr>
              <w:t>1</w:t>
            </w:r>
            <w:r>
              <w:rPr>
                <w:spacing w:val="-43"/>
              </w:rPr>
              <w:t xml:space="preserve"> </w:t>
            </w:r>
            <w:r>
              <w:rPr>
                <w:spacing w:val="-9"/>
              </w:rPr>
              <w:t>分；</w:t>
            </w:r>
          </w:p>
          <w:p w14:paraId="4612767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07"/>
              <w:textAlignment w:val="auto"/>
            </w:pPr>
            <w:r>
              <w:rPr>
                <w:spacing w:val="-4"/>
              </w:rPr>
              <w:t>未提供具体方案的不得分。</w:t>
            </w:r>
          </w:p>
          <w:p w14:paraId="4B655C2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10"/>
              <w:textAlignment w:val="auto"/>
            </w:pPr>
            <w:r>
              <w:rPr>
                <w:spacing w:val="-2"/>
              </w:rPr>
              <w:t>（</w:t>
            </w:r>
            <w:r>
              <w:rPr>
                <w:rFonts w:hint="eastAsia"/>
                <w:spacing w:val="-2"/>
                <w:lang w:val="en-US" w:eastAsia="zh-CN"/>
              </w:rPr>
              <w:t>4</w:t>
            </w:r>
            <w:r>
              <w:rPr>
                <w:spacing w:val="-2"/>
              </w:rPr>
              <w:t>）对本项目无障碍设施维护服务方案（</w:t>
            </w:r>
            <w:r>
              <w:rPr>
                <w:rFonts w:hint="eastAsia"/>
                <w:spacing w:val="-2"/>
                <w:lang w:val="en-US" w:eastAsia="zh-CN"/>
              </w:rPr>
              <w:t>6</w:t>
            </w:r>
            <w:r>
              <w:rPr>
                <w:spacing w:val="-2"/>
              </w:rPr>
              <w:t>分）</w:t>
            </w:r>
          </w:p>
          <w:p w14:paraId="2BB62AB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05" w:right="91"/>
              <w:textAlignment w:val="auto"/>
            </w:pPr>
            <w:r>
              <w:rPr>
                <w:spacing w:val="-1"/>
              </w:rPr>
              <w:t>方案全面完整详细，针对性强，技术力量配备合理，完全满足项目</w:t>
            </w:r>
            <w:r>
              <w:rPr>
                <w:spacing w:val="15"/>
              </w:rPr>
              <w:t xml:space="preserve"> </w:t>
            </w:r>
            <w:r>
              <w:rPr>
                <w:spacing w:val="-8"/>
              </w:rPr>
              <w:t>要求，得</w:t>
            </w:r>
            <w:r>
              <w:rPr>
                <w:rFonts w:hint="eastAsia"/>
                <w:spacing w:val="-37"/>
                <w:lang w:val="en-US" w:eastAsia="zh-CN"/>
              </w:rPr>
              <w:t>6</w:t>
            </w:r>
            <w:r>
              <w:rPr>
                <w:spacing w:val="-8"/>
              </w:rPr>
              <w:t>分；</w:t>
            </w:r>
          </w:p>
          <w:p w14:paraId="6CFBEDB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05" w:right="91"/>
              <w:textAlignment w:val="auto"/>
            </w:pPr>
            <w:r>
              <w:rPr>
                <w:spacing w:val="-1"/>
              </w:rPr>
              <w:t>方案基本完整，较详细，有一定针对性，技术力量配备较合理，基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</w:rPr>
              <w:t>本满足项目要求，得</w:t>
            </w:r>
            <w:r>
              <w:rPr>
                <w:spacing w:val="-32"/>
              </w:rPr>
              <w:t xml:space="preserve"> </w:t>
            </w:r>
            <w:r>
              <w:rPr>
                <w:spacing w:val="-5"/>
              </w:rPr>
              <w:t>3</w:t>
            </w:r>
            <w:r>
              <w:rPr>
                <w:spacing w:val="-42"/>
              </w:rPr>
              <w:t xml:space="preserve"> </w:t>
            </w:r>
            <w:r>
              <w:rPr>
                <w:spacing w:val="-5"/>
              </w:rPr>
              <w:t>分；</w:t>
            </w:r>
          </w:p>
          <w:p w14:paraId="000D315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05" w:right="91"/>
              <w:textAlignment w:val="auto"/>
              <w:rPr>
                <w:spacing w:val="-11"/>
              </w:rPr>
            </w:pPr>
            <w:r>
              <w:rPr>
                <w:spacing w:val="-1"/>
              </w:rPr>
              <w:t>方案不全面，缺失较多，内容简略，缺乏针对性技术力量配备不合</w:t>
            </w:r>
            <w:r>
              <w:rPr>
                <w:spacing w:val="15"/>
              </w:rPr>
              <w:t xml:space="preserve"> </w:t>
            </w:r>
            <w:r>
              <w:rPr>
                <w:spacing w:val="-11"/>
              </w:rPr>
              <w:t>理，得</w:t>
            </w:r>
            <w:r>
              <w:rPr>
                <w:spacing w:val="-29"/>
              </w:rPr>
              <w:t xml:space="preserve"> </w:t>
            </w:r>
            <w:r>
              <w:rPr>
                <w:spacing w:val="-11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11"/>
              </w:rPr>
              <w:t>分；</w:t>
            </w:r>
          </w:p>
          <w:p w14:paraId="60A7085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07"/>
              <w:textAlignment w:val="auto"/>
            </w:pPr>
            <w:r>
              <w:rPr>
                <w:spacing w:val="-4"/>
              </w:rPr>
              <w:t>未提供具体方案的不得分。</w:t>
            </w:r>
          </w:p>
          <w:p w14:paraId="5464F54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10"/>
              <w:textAlignment w:val="auto"/>
            </w:pPr>
            <w:r>
              <w:rPr>
                <w:spacing w:val="-2"/>
              </w:rPr>
              <w:t>（5）对本项目标志标识维护服务方案（</w:t>
            </w:r>
            <w:r>
              <w:rPr>
                <w:rFonts w:hint="eastAsia"/>
                <w:spacing w:val="-2"/>
                <w:lang w:val="en-US" w:eastAsia="zh-CN"/>
              </w:rPr>
              <w:t>6</w:t>
            </w:r>
            <w:r>
              <w:rPr>
                <w:spacing w:val="-2"/>
              </w:rPr>
              <w:t>分）</w:t>
            </w:r>
          </w:p>
          <w:p w14:paraId="1E0E3A2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05" w:right="90"/>
              <w:textAlignment w:val="auto"/>
            </w:pPr>
            <w:r>
              <w:rPr>
                <w:spacing w:val="-1"/>
              </w:rPr>
              <w:t>方案全面完整详细，针对性强，技术力量配备合理完全满足项目要</w:t>
            </w:r>
            <w:r>
              <w:rPr>
                <w:spacing w:val="16"/>
              </w:rPr>
              <w:t xml:space="preserve"> </w:t>
            </w:r>
            <w:r>
              <w:rPr>
                <w:spacing w:val="-9"/>
              </w:rPr>
              <w:t>求，得</w:t>
            </w:r>
            <w:r>
              <w:rPr>
                <w:rFonts w:hint="eastAsia"/>
                <w:spacing w:val="-40"/>
                <w:lang w:val="en-US" w:eastAsia="zh-CN"/>
              </w:rPr>
              <w:t>6</w:t>
            </w:r>
            <w:r>
              <w:rPr>
                <w:spacing w:val="-41"/>
              </w:rPr>
              <w:t xml:space="preserve"> </w:t>
            </w:r>
            <w:r>
              <w:rPr>
                <w:spacing w:val="-9"/>
              </w:rPr>
              <w:t>分；</w:t>
            </w:r>
          </w:p>
          <w:p w14:paraId="56C1B7F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05" w:right="91"/>
              <w:textAlignment w:val="auto"/>
            </w:pPr>
            <w:r>
              <w:rPr>
                <w:spacing w:val="-1"/>
              </w:rPr>
              <w:t>方案基本完整，较详细，有一定针对性，技术力量配备较合理，基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</w:rPr>
              <w:t>本满足项目要求，得</w:t>
            </w:r>
            <w:r>
              <w:rPr>
                <w:spacing w:val="-32"/>
              </w:rPr>
              <w:t xml:space="preserve"> </w:t>
            </w:r>
            <w:r>
              <w:rPr>
                <w:spacing w:val="-5"/>
              </w:rPr>
              <w:t>3</w:t>
            </w:r>
            <w:r>
              <w:rPr>
                <w:spacing w:val="-42"/>
              </w:rPr>
              <w:t xml:space="preserve"> </w:t>
            </w:r>
            <w:r>
              <w:rPr>
                <w:spacing w:val="-5"/>
              </w:rPr>
              <w:t>分；</w:t>
            </w:r>
          </w:p>
          <w:p w14:paraId="46EF510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06" w:right="91" w:hanging="1"/>
              <w:textAlignment w:val="auto"/>
            </w:pPr>
            <w:r>
              <w:rPr>
                <w:spacing w:val="-1"/>
              </w:rPr>
              <w:t>方案不全面，缺失较多，内容简略，缺乏针对性技术力量配备不合</w:t>
            </w:r>
            <w:r>
              <w:rPr>
                <w:spacing w:val="15"/>
              </w:rPr>
              <w:t xml:space="preserve"> </w:t>
            </w:r>
            <w:r>
              <w:rPr>
                <w:spacing w:val="-11"/>
              </w:rPr>
              <w:t>理，得</w:t>
            </w:r>
            <w:r>
              <w:rPr>
                <w:spacing w:val="-29"/>
              </w:rPr>
              <w:t xml:space="preserve"> </w:t>
            </w:r>
            <w:r>
              <w:rPr>
                <w:spacing w:val="-11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11"/>
              </w:rPr>
              <w:t>分；</w:t>
            </w:r>
          </w:p>
          <w:p w14:paraId="2B06655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07"/>
              <w:textAlignment w:val="auto"/>
            </w:pPr>
            <w:r>
              <w:rPr>
                <w:spacing w:val="-4"/>
              </w:rPr>
              <w:t>未提供具体方案的不得分。</w:t>
            </w:r>
          </w:p>
          <w:p w14:paraId="10E38ED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10"/>
              <w:textAlignment w:val="auto"/>
            </w:pPr>
            <w:r>
              <w:rPr>
                <w:spacing w:val="-2"/>
              </w:rPr>
              <w:t>（6）对本项目各类杆体维护服务方案（5</w:t>
            </w:r>
            <w:r>
              <w:rPr>
                <w:spacing w:val="-27"/>
              </w:rPr>
              <w:t xml:space="preserve"> </w:t>
            </w:r>
            <w:r>
              <w:rPr>
                <w:spacing w:val="-2"/>
              </w:rPr>
              <w:t>分）</w:t>
            </w:r>
          </w:p>
          <w:p w14:paraId="0CADDFD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05" w:right="91"/>
              <w:textAlignment w:val="auto"/>
            </w:pPr>
            <w:r>
              <w:rPr>
                <w:spacing w:val="-1"/>
              </w:rPr>
              <w:t>方案全面完整详细，针对性强，技术力量配备合理，完全满足项目</w:t>
            </w:r>
            <w:r>
              <w:rPr>
                <w:spacing w:val="15"/>
              </w:rPr>
              <w:t xml:space="preserve"> </w:t>
            </w:r>
            <w:r>
              <w:rPr>
                <w:spacing w:val="-8"/>
              </w:rPr>
              <w:t>要求，得</w:t>
            </w:r>
            <w:r>
              <w:rPr>
                <w:spacing w:val="-37"/>
              </w:rPr>
              <w:t xml:space="preserve"> </w:t>
            </w:r>
            <w:r>
              <w:rPr>
                <w:spacing w:val="-8"/>
              </w:rPr>
              <w:t>5</w:t>
            </w:r>
            <w:r>
              <w:rPr>
                <w:spacing w:val="-42"/>
              </w:rPr>
              <w:t xml:space="preserve"> </w:t>
            </w:r>
            <w:r>
              <w:rPr>
                <w:spacing w:val="-8"/>
              </w:rPr>
              <w:t>分；</w:t>
            </w:r>
          </w:p>
          <w:p w14:paraId="4A825D7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05" w:right="91"/>
              <w:textAlignment w:val="auto"/>
            </w:pPr>
            <w:r>
              <w:rPr>
                <w:spacing w:val="-1"/>
              </w:rPr>
              <w:t>方案基本完整，较详细，有一定针对性，技术力量配备较合理，基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</w:rPr>
              <w:t>本满足项目要求，得</w:t>
            </w:r>
            <w:r>
              <w:rPr>
                <w:spacing w:val="-32"/>
              </w:rPr>
              <w:t xml:space="preserve"> </w:t>
            </w:r>
            <w:r>
              <w:rPr>
                <w:spacing w:val="-5"/>
              </w:rPr>
              <w:t>3</w:t>
            </w:r>
            <w:r>
              <w:rPr>
                <w:spacing w:val="-42"/>
              </w:rPr>
              <w:t xml:space="preserve"> </w:t>
            </w:r>
            <w:r>
              <w:rPr>
                <w:spacing w:val="-5"/>
              </w:rPr>
              <w:t>分；</w:t>
            </w:r>
          </w:p>
          <w:p w14:paraId="2558BB2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05" w:right="91"/>
              <w:textAlignment w:val="auto"/>
            </w:pPr>
            <w:r>
              <w:rPr>
                <w:spacing w:val="-1"/>
              </w:rPr>
              <w:t>方案不全面，缺失较多，内容简略，缺乏针对性，技术力量配备不</w:t>
            </w:r>
            <w:r>
              <w:rPr>
                <w:spacing w:val="14"/>
              </w:rPr>
              <w:t xml:space="preserve"> </w:t>
            </w:r>
            <w:r>
              <w:rPr>
                <w:spacing w:val="-9"/>
              </w:rPr>
              <w:t>合理，得</w:t>
            </w:r>
            <w:r>
              <w:rPr>
                <w:spacing w:val="-29"/>
              </w:rPr>
              <w:t xml:space="preserve"> </w:t>
            </w:r>
            <w:r>
              <w:rPr>
                <w:spacing w:val="-9"/>
              </w:rPr>
              <w:t>1</w:t>
            </w:r>
            <w:r>
              <w:rPr>
                <w:spacing w:val="-43"/>
              </w:rPr>
              <w:t xml:space="preserve"> </w:t>
            </w:r>
            <w:r>
              <w:rPr>
                <w:spacing w:val="-9"/>
              </w:rPr>
              <w:t>分；</w:t>
            </w:r>
          </w:p>
          <w:p w14:paraId="3C1A1F7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07"/>
              <w:textAlignment w:val="auto"/>
            </w:pPr>
            <w:r>
              <w:rPr>
                <w:spacing w:val="-4"/>
              </w:rPr>
              <w:t>未提供具体方案的不得分。</w:t>
            </w:r>
          </w:p>
          <w:p w14:paraId="4252D32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10"/>
              <w:textAlignment w:val="auto"/>
            </w:pPr>
            <w:r>
              <w:rPr>
                <w:spacing w:val="-2"/>
              </w:rPr>
              <w:t>（7）对本项目各类箱体维护服务方案（5</w:t>
            </w:r>
            <w:r>
              <w:rPr>
                <w:spacing w:val="-27"/>
              </w:rPr>
              <w:t xml:space="preserve"> </w:t>
            </w:r>
            <w:r>
              <w:rPr>
                <w:spacing w:val="-2"/>
              </w:rPr>
              <w:t>分）</w:t>
            </w:r>
          </w:p>
          <w:p w14:paraId="794B618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05" w:right="90"/>
              <w:textAlignment w:val="auto"/>
            </w:pPr>
            <w:r>
              <w:rPr>
                <w:spacing w:val="3"/>
              </w:rPr>
              <w:t>方案全面完整详细，针对性强，技术力量配备合理,完全满足项目</w:t>
            </w:r>
            <w:r>
              <w:rPr>
                <w:spacing w:val="5"/>
              </w:rPr>
              <w:t xml:space="preserve"> </w:t>
            </w:r>
            <w:r>
              <w:rPr>
                <w:spacing w:val="-8"/>
              </w:rPr>
              <w:t>要求，得</w:t>
            </w:r>
            <w:r>
              <w:rPr>
                <w:spacing w:val="-37"/>
              </w:rPr>
              <w:t xml:space="preserve"> </w:t>
            </w:r>
            <w:r>
              <w:rPr>
                <w:spacing w:val="-8"/>
              </w:rPr>
              <w:t>5</w:t>
            </w:r>
            <w:r>
              <w:rPr>
                <w:spacing w:val="-42"/>
              </w:rPr>
              <w:t xml:space="preserve"> </w:t>
            </w:r>
            <w:r>
              <w:rPr>
                <w:spacing w:val="-8"/>
              </w:rPr>
              <w:t>分；</w:t>
            </w:r>
          </w:p>
          <w:p w14:paraId="659C777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05" w:right="91"/>
              <w:textAlignment w:val="auto"/>
            </w:pPr>
            <w:r>
              <w:rPr>
                <w:spacing w:val="-1"/>
              </w:rPr>
              <w:t>方案基本完整，较详细，有一定针对性，技术力量配备较合理，基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</w:rPr>
              <w:t>本满足项目要求，得</w:t>
            </w:r>
            <w:r>
              <w:rPr>
                <w:spacing w:val="-32"/>
              </w:rPr>
              <w:t xml:space="preserve"> </w:t>
            </w:r>
            <w:r>
              <w:rPr>
                <w:spacing w:val="-5"/>
              </w:rPr>
              <w:t>3</w:t>
            </w:r>
            <w:r>
              <w:rPr>
                <w:spacing w:val="-42"/>
              </w:rPr>
              <w:t xml:space="preserve"> </w:t>
            </w:r>
            <w:r>
              <w:rPr>
                <w:spacing w:val="-5"/>
              </w:rPr>
              <w:t>分；</w:t>
            </w:r>
          </w:p>
          <w:p w14:paraId="223DADF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05" w:right="91"/>
              <w:textAlignment w:val="auto"/>
            </w:pPr>
            <w:r>
              <w:rPr>
                <w:spacing w:val="-1"/>
              </w:rPr>
              <w:t>方案不全面，缺失较多，内容简略，缺乏针对性，技术力量配备不</w:t>
            </w:r>
            <w:r>
              <w:rPr>
                <w:spacing w:val="14"/>
              </w:rPr>
              <w:t xml:space="preserve"> </w:t>
            </w:r>
            <w:r>
              <w:rPr>
                <w:spacing w:val="-9"/>
              </w:rPr>
              <w:t>合理，得</w:t>
            </w:r>
            <w:r>
              <w:rPr>
                <w:spacing w:val="-29"/>
              </w:rPr>
              <w:t xml:space="preserve"> </w:t>
            </w:r>
            <w:r>
              <w:rPr>
                <w:spacing w:val="-9"/>
              </w:rPr>
              <w:t>1</w:t>
            </w:r>
            <w:r>
              <w:rPr>
                <w:spacing w:val="-43"/>
              </w:rPr>
              <w:t xml:space="preserve"> </w:t>
            </w:r>
            <w:r>
              <w:rPr>
                <w:spacing w:val="-9"/>
              </w:rPr>
              <w:t>分；</w:t>
            </w:r>
          </w:p>
          <w:p w14:paraId="4AE73B7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07"/>
              <w:textAlignment w:val="auto"/>
            </w:pPr>
            <w:r>
              <w:rPr>
                <w:spacing w:val="-4"/>
              </w:rPr>
              <w:t>未提供具体方案的不得分。</w:t>
            </w:r>
          </w:p>
          <w:p w14:paraId="768953B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10"/>
              <w:textAlignment w:val="auto"/>
            </w:pPr>
            <w:r>
              <w:rPr>
                <w:spacing w:val="-2"/>
              </w:rPr>
              <w:t>（</w:t>
            </w:r>
            <w:r>
              <w:rPr>
                <w:rFonts w:hint="eastAsia"/>
                <w:spacing w:val="-2"/>
                <w:lang w:val="en-US" w:eastAsia="zh-CN"/>
              </w:rPr>
              <w:t>8</w:t>
            </w:r>
            <w:r>
              <w:rPr>
                <w:spacing w:val="-2"/>
              </w:rPr>
              <w:t>）对本项目</w:t>
            </w:r>
            <w:r>
              <w:rPr>
                <w:rFonts w:hint="eastAsia"/>
                <w:spacing w:val="-2"/>
                <w:lang w:val="en-US" w:eastAsia="zh-CN"/>
              </w:rPr>
              <w:t>环境</w:t>
            </w:r>
            <w:r>
              <w:rPr>
                <w:spacing w:val="-2"/>
              </w:rPr>
              <w:t>美化维护服务方案</w:t>
            </w:r>
            <w:r>
              <w:rPr>
                <w:rFonts w:hint="eastAsia"/>
                <w:spacing w:val="-2"/>
                <w:lang w:val="en-US" w:eastAsia="zh-CN"/>
              </w:rPr>
              <w:t>及其他交办服务方案</w:t>
            </w:r>
            <w:r>
              <w:rPr>
                <w:spacing w:val="-2"/>
              </w:rPr>
              <w:t>（5</w:t>
            </w:r>
            <w:r>
              <w:rPr>
                <w:spacing w:val="-27"/>
              </w:rPr>
              <w:t xml:space="preserve"> </w:t>
            </w:r>
            <w:r>
              <w:rPr>
                <w:spacing w:val="-2"/>
              </w:rPr>
              <w:t>分）</w:t>
            </w:r>
          </w:p>
          <w:p w14:paraId="7E38C7E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05" w:right="90"/>
              <w:textAlignment w:val="auto"/>
            </w:pPr>
            <w:r>
              <w:rPr>
                <w:spacing w:val="-1"/>
              </w:rPr>
              <w:t>方案全面完整详细，针对性强，技术力量配备合理完全满足项目要</w:t>
            </w:r>
            <w:r>
              <w:rPr>
                <w:spacing w:val="16"/>
              </w:rPr>
              <w:t xml:space="preserve"> </w:t>
            </w:r>
            <w:r>
              <w:rPr>
                <w:spacing w:val="-9"/>
              </w:rPr>
              <w:t>求，得</w:t>
            </w:r>
            <w:r>
              <w:rPr>
                <w:spacing w:val="-40"/>
              </w:rPr>
              <w:t xml:space="preserve"> </w:t>
            </w:r>
            <w:r>
              <w:rPr>
                <w:spacing w:val="-9"/>
              </w:rPr>
              <w:t>5</w:t>
            </w:r>
            <w:r>
              <w:rPr>
                <w:spacing w:val="-41"/>
              </w:rPr>
              <w:t xml:space="preserve"> </w:t>
            </w:r>
            <w:r>
              <w:rPr>
                <w:spacing w:val="-9"/>
              </w:rPr>
              <w:t>分；</w:t>
            </w:r>
          </w:p>
          <w:p w14:paraId="747B766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05" w:right="91"/>
              <w:textAlignment w:val="auto"/>
            </w:pPr>
            <w:r>
              <w:rPr>
                <w:spacing w:val="-1"/>
              </w:rPr>
              <w:t>方案基本完整，较详细，有一定针对性，技术力量配备较合理，基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</w:rPr>
              <w:t>本满足项目要求，得</w:t>
            </w:r>
            <w:r>
              <w:rPr>
                <w:spacing w:val="-32"/>
              </w:rPr>
              <w:t xml:space="preserve"> </w:t>
            </w:r>
            <w:r>
              <w:rPr>
                <w:spacing w:val="-5"/>
              </w:rPr>
              <w:t>3</w:t>
            </w:r>
            <w:r>
              <w:rPr>
                <w:spacing w:val="-42"/>
              </w:rPr>
              <w:t xml:space="preserve"> </w:t>
            </w:r>
            <w:r>
              <w:rPr>
                <w:spacing w:val="-5"/>
              </w:rPr>
              <w:t>分；</w:t>
            </w:r>
          </w:p>
          <w:p w14:paraId="58AF550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05" w:right="91"/>
              <w:textAlignment w:val="auto"/>
            </w:pPr>
            <w:r>
              <w:rPr>
                <w:spacing w:val="-1"/>
              </w:rPr>
              <w:t>方案不全面，缺失较多，内容简略，缺乏针对性，技术力量配备不</w:t>
            </w:r>
            <w:r>
              <w:rPr>
                <w:spacing w:val="14"/>
              </w:rPr>
              <w:t xml:space="preserve"> </w:t>
            </w:r>
            <w:r>
              <w:rPr>
                <w:spacing w:val="-9"/>
              </w:rPr>
              <w:t>合理，得</w:t>
            </w:r>
            <w:r>
              <w:rPr>
                <w:spacing w:val="-29"/>
              </w:rPr>
              <w:t xml:space="preserve"> </w:t>
            </w:r>
            <w:r>
              <w:rPr>
                <w:spacing w:val="-9"/>
              </w:rPr>
              <w:t>1</w:t>
            </w:r>
            <w:r>
              <w:rPr>
                <w:spacing w:val="-43"/>
              </w:rPr>
              <w:t xml:space="preserve"> </w:t>
            </w:r>
            <w:r>
              <w:rPr>
                <w:spacing w:val="-9"/>
              </w:rPr>
              <w:t>分；</w:t>
            </w:r>
          </w:p>
          <w:p w14:paraId="694CD77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05" w:right="91"/>
              <w:textAlignment w:val="auto"/>
              <w:rPr>
                <w:spacing w:val="-9"/>
              </w:rPr>
            </w:pPr>
            <w:r>
              <w:rPr>
                <w:spacing w:val="-4"/>
              </w:rPr>
              <w:t>未提供具体方案的不得分。</w:t>
            </w:r>
          </w:p>
        </w:tc>
        <w:tc>
          <w:tcPr>
            <w:tcW w:w="1006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 w14:paraId="0C82DD31">
            <w:pPr>
              <w:autoSpaceDE w:val="0"/>
              <w:autoSpaceDN w:val="0"/>
              <w:spacing w:line="275" w:lineRule="auto"/>
              <w:rPr>
                <w:rFonts w:ascii="Arial"/>
                <w:sz w:val="21"/>
              </w:rPr>
            </w:pPr>
          </w:p>
          <w:p w14:paraId="17AA7CC0">
            <w:pPr>
              <w:pStyle w:val="5"/>
              <w:autoSpaceDE w:val="0"/>
              <w:autoSpaceDN w:val="0"/>
              <w:spacing w:before="68" w:line="220" w:lineRule="auto"/>
              <w:ind w:left="275"/>
            </w:pPr>
            <w:r>
              <w:rPr>
                <w:spacing w:val="-3"/>
              </w:rPr>
              <w:t>45</w:t>
            </w:r>
            <w:r>
              <w:rPr>
                <w:spacing w:val="-40"/>
              </w:rPr>
              <w:t xml:space="preserve"> </w:t>
            </w:r>
            <w:r>
              <w:rPr>
                <w:spacing w:val="-3"/>
              </w:rPr>
              <w:t>分</w:t>
            </w:r>
          </w:p>
        </w:tc>
      </w:tr>
    </w:tbl>
    <w:p w14:paraId="7FBF746B">
      <w:pPr>
        <w:pStyle w:val="4"/>
        <w:rPr>
          <w:rFonts w:hint="eastAsia" w:ascii="宋体" w:hAnsi="宋体" w:eastAsia="宋体" w:cs="宋体"/>
          <w:color w:val="383838"/>
          <w:kern w:val="0"/>
          <w:sz w:val="24"/>
          <w:szCs w:val="24"/>
          <w:lang w:val="en-US" w:eastAsia="zh-CN" w:bidi="ar-SA"/>
        </w:rPr>
      </w:pPr>
    </w:p>
    <w:p w14:paraId="455973A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textAlignment w:val="baseline"/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383838"/>
          <w:kern w:val="0"/>
          <w:sz w:val="24"/>
          <w:szCs w:val="24"/>
          <w:lang w:val="en-US" w:eastAsia="zh-CN" w:bidi="ar-SA"/>
        </w:rPr>
        <w:t>更正2、：原采购文件第第五章 采购需求</w:t>
      </w:r>
      <w:r>
        <w:rPr>
          <w:rFonts w:hint="eastAsia" w:ascii="宋体" w:hAnsi="宋体" w:eastAsia="宋体" w:cs="宋体"/>
          <w:color w:val="383838"/>
          <w:kern w:val="0"/>
          <w:sz w:val="24"/>
          <w:szCs w:val="24"/>
          <w:lang w:val="en-US" w:eastAsia="zh-CN"/>
        </w:rPr>
        <w:t>中</w:t>
      </w:r>
      <w:r>
        <w:rPr>
          <w:rFonts w:ascii="宋体" w:hAnsi="宋体" w:eastAsia="宋体" w:cs="宋体"/>
          <w:spacing w:val="-5"/>
          <w:sz w:val="24"/>
          <w:szCs w:val="24"/>
        </w:rPr>
        <w:t>1、服务内容概述</w:t>
      </w:r>
      <w:r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  <w:t>的街道老旧小区和代管区域清扫保洁服务内容变更为如下内容：</w:t>
      </w:r>
    </w:p>
    <w:p w14:paraId="18589C4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4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b/>
          <w:bCs/>
          <w:spacing w:val="-2"/>
          <w:sz w:val="24"/>
          <w:szCs w:val="24"/>
          <w:highlight w:val="none"/>
        </w:rPr>
        <w:t>街道老旧小区和代管区域清扫保洁服务内容包括</w:t>
      </w:r>
      <w:r>
        <w:rPr>
          <w:rFonts w:ascii="宋体" w:hAnsi="宋体" w:eastAsia="宋体" w:cs="宋体"/>
          <w:spacing w:val="-2"/>
          <w:sz w:val="24"/>
          <w:szCs w:val="24"/>
          <w:highlight w:val="none"/>
        </w:rPr>
        <w:t>：</w:t>
      </w:r>
    </w:p>
    <w:p w14:paraId="315B1E3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68" w:firstLineChars="200"/>
        <w:jc w:val="both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en-US" w:eastAsia="zh-CN"/>
        </w:rPr>
        <w:t>完成</w:t>
      </w:r>
      <w:r>
        <w:rPr>
          <w:rFonts w:ascii="宋体" w:hAnsi="宋体" w:eastAsia="宋体" w:cs="宋体"/>
          <w:spacing w:val="-3"/>
          <w:sz w:val="24"/>
          <w:szCs w:val="24"/>
          <w:highlight w:val="none"/>
        </w:rPr>
        <w:t>广安门内街道办事处管辖区内</w:t>
      </w:r>
      <w:r>
        <w:rPr>
          <w:rFonts w:ascii="宋体" w:hAnsi="宋体" w:eastAsia="宋体" w:cs="宋体"/>
          <w:spacing w:val="-3"/>
          <w:sz w:val="24"/>
          <w:szCs w:val="24"/>
        </w:rPr>
        <w:t>，属街道负责管理的老旧小区、代管区域清扫保洁。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2026年街道重新测算老旧小区与代管区域服务面积</w:t>
      </w:r>
      <w:r>
        <w:rPr>
          <w:rFonts w:ascii="宋体" w:hAnsi="宋体" w:eastAsia="宋体" w:cs="宋体"/>
          <w:spacing w:val="-3"/>
          <w:sz w:val="24"/>
          <w:szCs w:val="24"/>
        </w:rPr>
        <w:t>，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服务</w:t>
      </w:r>
      <w:r>
        <w:rPr>
          <w:rFonts w:ascii="宋体" w:hAnsi="宋体" w:eastAsia="宋体" w:cs="宋体"/>
          <w:spacing w:val="-3"/>
          <w:sz w:val="24"/>
          <w:szCs w:val="24"/>
        </w:rPr>
        <w:t>总面积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详见附件清单</w:t>
      </w:r>
      <w:r>
        <w:rPr>
          <w:rFonts w:ascii="宋体" w:hAnsi="宋体" w:eastAsia="宋体" w:cs="宋体"/>
          <w:spacing w:val="-3"/>
          <w:sz w:val="24"/>
          <w:szCs w:val="24"/>
        </w:rPr>
        <w:t>，居民其他垃圾清理、铲冰扫雪工作、大件垃圾及无主渣土清理（街道辖区内小区自管和有明确责任者除外），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清扫保洁服务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步道冲刷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pacing w:val="-3"/>
          <w:sz w:val="24"/>
          <w:szCs w:val="24"/>
        </w:rPr>
        <w:t>并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协助完成街道办事处交办的临时性任务，协助做好重点任务保障的各项工作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pacing w:val="-3"/>
          <w:sz w:val="24"/>
          <w:szCs w:val="24"/>
        </w:rPr>
        <w:t>协助街道做好辖区内应急抢险相关工</w:t>
      </w:r>
      <w:r>
        <w:rPr>
          <w:rFonts w:ascii="宋体" w:hAnsi="宋体" w:eastAsia="宋体" w:cs="宋体"/>
          <w:spacing w:val="-3"/>
          <w:sz w:val="24"/>
          <w:szCs w:val="24"/>
          <w:highlight w:val="none"/>
        </w:rPr>
        <w:t>作。原则上老旧小区和代管区域清扫保洁作业标准也应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eastAsia="zh-CN"/>
        </w:rPr>
        <w:t>参照二</w:t>
      </w:r>
      <w:r>
        <w:rPr>
          <w:rFonts w:ascii="宋体" w:hAnsi="宋体" w:eastAsia="宋体" w:cs="宋体"/>
          <w:spacing w:val="-3"/>
          <w:sz w:val="24"/>
          <w:szCs w:val="24"/>
          <w:highlight w:val="none"/>
        </w:rPr>
        <w:t>级道路保洁标准，委托方需完成双方约定</w:t>
      </w:r>
      <w:r>
        <w:rPr>
          <w:rFonts w:ascii="宋体" w:hAnsi="宋体" w:eastAsia="宋体" w:cs="宋体"/>
          <w:spacing w:val="-3"/>
          <w:sz w:val="24"/>
          <w:szCs w:val="24"/>
        </w:rPr>
        <w:t>区域的日常保洁，居民其他垃圾清理环境保障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服务</w:t>
      </w:r>
      <w:r>
        <w:rPr>
          <w:rFonts w:ascii="宋体" w:hAnsi="宋体" w:eastAsia="宋体" w:cs="宋体"/>
          <w:spacing w:val="-7"/>
          <w:sz w:val="24"/>
          <w:szCs w:val="24"/>
        </w:rPr>
        <w:t>。</w:t>
      </w:r>
    </w:p>
    <w:p w14:paraId="72E6EF5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480" w:firstLineChars="200"/>
        <w:jc w:val="left"/>
        <w:textAlignment w:val="baseline"/>
        <w:rPr>
          <w:rFonts w:ascii="宋体" w:hAnsi="宋体" w:eastAsia="宋体" w:cs="宋体"/>
          <w:color w:val="383838"/>
          <w:kern w:val="0"/>
          <w:sz w:val="24"/>
          <w:szCs w:val="24"/>
        </w:rPr>
      </w:pPr>
    </w:p>
    <w:p w14:paraId="7E9A2BB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480" w:firstLineChars="200"/>
        <w:jc w:val="left"/>
        <w:textAlignment w:val="baseline"/>
        <w:rPr>
          <w:rFonts w:ascii="宋体" w:hAnsi="宋体" w:eastAsia="宋体" w:cs="宋体"/>
          <w:color w:val="383838"/>
          <w:kern w:val="0"/>
          <w:sz w:val="24"/>
          <w:szCs w:val="24"/>
        </w:rPr>
      </w:pPr>
      <w:r>
        <w:rPr>
          <w:rFonts w:ascii="宋体" w:hAnsi="宋体" w:eastAsia="宋体" w:cs="宋体"/>
          <w:color w:val="383838"/>
          <w:kern w:val="0"/>
          <w:sz w:val="24"/>
          <w:szCs w:val="24"/>
        </w:rPr>
        <w:t>更正日期：202</w:t>
      </w:r>
      <w:r>
        <w:rPr>
          <w:rFonts w:hint="eastAsia" w:ascii="宋体" w:hAnsi="宋体" w:cs="宋体"/>
          <w:color w:val="383838"/>
          <w:kern w:val="0"/>
          <w:sz w:val="24"/>
          <w:szCs w:val="24"/>
          <w:lang w:val="en-US" w:eastAsia="zh-CN"/>
        </w:rPr>
        <w:t>6</w:t>
      </w:r>
      <w:r>
        <w:rPr>
          <w:rFonts w:ascii="宋体" w:hAnsi="宋体" w:eastAsia="宋体" w:cs="宋体"/>
          <w:color w:val="383838"/>
          <w:kern w:val="0"/>
          <w:sz w:val="24"/>
          <w:szCs w:val="24"/>
        </w:rPr>
        <w:t>年0</w:t>
      </w:r>
      <w:r>
        <w:rPr>
          <w:rFonts w:hint="eastAsia" w:ascii="宋体" w:hAnsi="宋体" w:cs="宋体"/>
          <w:color w:val="383838"/>
          <w:kern w:val="0"/>
          <w:sz w:val="24"/>
          <w:szCs w:val="24"/>
          <w:lang w:val="en-US" w:eastAsia="zh-CN"/>
        </w:rPr>
        <w:t>5</w:t>
      </w:r>
      <w:r>
        <w:rPr>
          <w:rFonts w:ascii="宋体" w:hAnsi="宋体" w:eastAsia="宋体" w:cs="宋体"/>
          <w:color w:val="383838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383838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color w:val="383838"/>
          <w:kern w:val="0"/>
          <w:sz w:val="24"/>
          <w:szCs w:val="24"/>
          <w:lang w:val="en-US" w:eastAsia="zh-CN"/>
        </w:rPr>
        <w:t>5</w:t>
      </w:r>
      <w:r>
        <w:rPr>
          <w:rFonts w:ascii="宋体" w:hAnsi="宋体" w:eastAsia="宋体" w:cs="宋体"/>
          <w:color w:val="383838"/>
          <w:kern w:val="0"/>
          <w:sz w:val="24"/>
          <w:szCs w:val="24"/>
        </w:rPr>
        <w:t>日　</w:t>
      </w:r>
    </w:p>
    <w:p w14:paraId="2057E932">
      <w:pPr>
        <w:pStyle w:val="4"/>
      </w:pPr>
    </w:p>
    <w:p w14:paraId="328F45A4">
      <w:pPr>
        <w:widowControl/>
        <w:shd w:val="clear" w:color="auto" w:fill="FFFFFF"/>
        <w:spacing w:line="360" w:lineRule="auto"/>
        <w:jc w:val="left"/>
        <w:textAlignment w:val="baseline"/>
        <w:rPr>
          <w:rFonts w:ascii="宋体" w:hAnsi="宋体" w:eastAsia="宋体" w:cs="宋体"/>
          <w:color w:val="383838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383838"/>
          <w:kern w:val="0"/>
          <w:sz w:val="24"/>
          <w:szCs w:val="24"/>
        </w:rPr>
        <w:t>三、其他补充事宜</w:t>
      </w:r>
    </w:p>
    <w:p w14:paraId="7BF4EF73">
      <w:pPr>
        <w:widowControl/>
        <w:shd w:val="clear" w:color="auto" w:fill="FFFFFF"/>
        <w:spacing w:line="360" w:lineRule="auto"/>
        <w:ind w:firstLine="480" w:firstLineChars="200"/>
        <w:jc w:val="left"/>
        <w:textAlignment w:val="baseline"/>
        <w:rPr>
          <w:rFonts w:ascii="宋体" w:hAnsi="宋体" w:eastAsia="宋体" w:cs="宋体"/>
          <w:color w:val="383838"/>
          <w:kern w:val="0"/>
          <w:sz w:val="24"/>
          <w:szCs w:val="24"/>
        </w:rPr>
      </w:pPr>
      <w:r>
        <w:rPr>
          <w:rFonts w:hint="eastAsia" w:ascii="宋体" w:hAnsi="宋体" w:cs="宋体"/>
          <w:color w:val="383838"/>
          <w:kern w:val="0"/>
          <w:sz w:val="24"/>
          <w:szCs w:val="24"/>
          <w:lang w:val="en-US" w:eastAsia="zh-CN"/>
        </w:rPr>
        <w:t>招标</w:t>
      </w:r>
      <w:r>
        <w:rPr>
          <w:rFonts w:hint="eastAsia" w:ascii="宋体" w:hAnsi="宋体" w:eastAsia="宋体" w:cs="宋体"/>
          <w:color w:val="383838"/>
          <w:kern w:val="0"/>
          <w:sz w:val="24"/>
          <w:szCs w:val="24"/>
          <w:lang w:val="en-US" w:eastAsia="zh-CN"/>
        </w:rPr>
        <w:t>文件以最终</w:t>
      </w:r>
      <w:r>
        <w:rPr>
          <w:rFonts w:hint="eastAsia" w:ascii="宋体" w:hAnsi="宋体" w:cs="宋体"/>
          <w:color w:val="383838"/>
          <w:kern w:val="0"/>
          <w:sz w:val="24"/>
          <w:szCs w:val="24"/>
          <w:lang w:val="en-US" w:eastAsia="zh-CN"/>
        </w:rPr>
        <w:t>更正</w:t>
      </w:r>
      <w:r>
        <w:rPr>
          <w:rFonts w:hint="eastAsia" w:ascii="宋体" w:hAnsi="宋体" w:eastAsia="宋体" w:cs="宋体"/>
          <w:color w:val="383838"/>
          <w:kern w:val="0"/>
          <w:sz w:val="24"/>
          <w:szCs w:val="24"/>
          <w:lang w:val="en-US" w:eastAsia="zh-CN"/>
        </w:rPr>
        <w:t>文件为准，</w:t>
      </w:r>
      <w:r>
        <w:rPr>
          <w:rFonts w:ascii="宋体" w:hAnsi="宋体" w:eastAsia="宋体" w:cs="宋体"/>
          <w:color w:val="383838"/>
          <w:kern w:val="0"/>
          <w:sz w:val="24"/>
          <w:szCs w:val="24"/>
        </w:rPr>
        <w:t>其他内容保持不变</w:t>
      </w:r>
    </w:p>
    <w:p w14:paraId="1746F8F3">
      <w:pPr>
        <w:widowControl/>
        <w:shd w:val="clear" w:color="auto" w:fill="FFFFFF"/>
        <w:spacing w:line="360" w:lineRule="auto"/>
        <w:jc w:val="left"/>
        <w:textAlignment w:val="baseline"/>
        <w:rPr>
          <w:rFonts w:ascii="宋体" w:hAnsi="宋体" w:eastAsia="宋体" w:cs="宋体"/>
          <w:color w:val="383838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383838"/>
          <w:kern w:val="0"/>
          <w:sz w:val="24"/>
          <w:szCs w:val="24"/>
        </w:rPr>
        <w:t>四、凡对本次公告内容提出询问，请按以下方式联系。</w:t>
      </w:r>
    </w:p>
    <w:p w14:paraId="1E9751A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68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1.采购人信息</w:t>
      </w:r>
    </w:p>
    <w:p w14:paraId="460634B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6" w:firstLineChars="200"/>
        <w:textAlignment w:val="baseline"/>
        <w:rPr>
          <w:rFonts w:hint="eastAsia" w:ascii="宋体" w:hAnsi="宋体" w:eastAsia="宋体" w:cs="宋体"/>
          <w:spacing w:val="10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名 称：北京市西城区人民政府广安门内街道办事处</w:t>
      </w:r>
      <w:r>
        <w:rPr>
          <w:rFonts w:hint="eastAsia" w:ascii="宋体" w:hAnsi="宋体" w:eastAsia="宋体" w:cs="宋体"/>
          <w:spacing w:val="10"/>
          <w:sz w:val="24"/>
          <w:szCs w:val="24"/>
        </w:rPr>
        <w:t xml:space="preserve"> </w:t>
      </w:r>
    </w:p>
    <w:p w14:paraId="5895111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68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地 址：北京市西城区感化胡同</w:t>
      </w:r>
      <w:r>
        <w:rPr>
          <w:rFonts w:hint="eastAsia" w:ascii="宋体" w:hAnsi="宋体" w:eastAsia="宋体" w:cs="宋体"/>
          <w:spacing w:val="-38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3号院</w:t>
      </w:r>
      <w:r>
        <w:rPr>
          <w:rFonts w:hint="eastAsia" w:ascii="宋体" w:hAnsi="宋体" w:eastAsia="宋体" w:cs="宋体"/>
          <w:spacing w:val="-34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12号楼</w:t>
      </w:r>
    </w:p>
    <w:p w14:paraId="79FCEEF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2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2.采购代理机构信息</w:t>
      </w:r>
    </w:p>
    <w:p w14:paraId="602F789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6" w:firstLineChars="200"/>
        <w:textAlignment w:val="baseline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名 称：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北京广源鸿远工程管理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咨询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有限公司</w:t>
      </w:r>
    </w:p>
    <w:p w14:paraId="67226FD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2" w:firstLineChars="200"/>
        <w:textAlignment w:val="baseline"/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地 址：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北京市房山区对外贸易有限公司红色办公楼三层</w:t>
      </w:r>
    </w:p>
    <w:p w14:paraId="5799C79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联系方式：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13011235391</w:t>
      </w:r>
    </w:p>
    <w:p w14:paraId="77736B4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2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3.项目联系方式</w:t>
      </w:r>
    </w:p>
    <w:p w14:paraId="4671921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2" w:firstLineChars="200"/>
        <w:textAlignment w:val="baseline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项目联系人：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李星</w:t>
      </w:r>
    </w:p>
    <w:p w14:paraId="00BACB0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2" w:firstLineChars="200"/>
        <w:textAlignment w:val="baseline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电      话：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13011235391</w:t>
      </w:r>
    </w:p>
    <w:p w14:paraId="55766045">
      <w:pPr>
        <w:ind w:firstLine="630" w:firstLineChars="300"/>
      </w:pPr>
      <w:bookmarkStart w:id="0" w:name="_GoBack"/>
      <w:bookmarkEnd w:id="0"/>
    </w:p>
    <w:sectPr>
      <w:pgSz w:w="11906" w:h="16838"/>
      <w:pgMar w:top="1440" w:right="1633" w:bottom="1440" w:left="163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1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AB05B2"/>
    <w:rsid w:val="2F3316B4"/>
    <w:rsid w:val="4BF7670B"/>
    <w:rsid w:val="54B81D45"/>
    <w:rsid w:val="5554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无间隔1"/>
    <w:qFormat/>
    <w:uiPriority w:val="0"/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6">
    <w:name w:val="Table Normal"/>
    <w:semiHidden/>
    <w:unhideWhenUsed/>
    <w:qFormat/>
    <w:uiPriority w:val="2"/>
    <w:pPr>
      <w:widowControl w:val="0"/>
      <w:autoSpaceDE w:val="0"/>
      <w:autoSpaceDN w:val="0"/>
    </w:pPr>
    <w:rPr>
      <w:rFonts w:asciiTheme="minorHAnsi" w:hAnsiTheme="minorHAnsi" w:eastAsiaTheme="minorEastAsia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2056</Words>
  <Characters>2457</Characters>
  <Lines>0</Lines>
  <Paragraphs>0</Paragraphs>
  <TotalTime>0</TotalTime>
  <ScaleCrop>false</ScaleCrop>
  <LinksUpToDate>false</LinksUpToDate>
  <CharactersWithSpaces>2480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2025-07-16T09:05:00Z</dcterms:created>
  <dc:creator>Administrator</dc:creator>
  <cp:lastModifiedBy>大琳</cp:lastModifiedBy>
  <dcterms:modified xsi:type="dcterms:W3CDTF">2026-05-15T03:20:02Z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eyJoZGlkIjoiMzZlOGE5MGNiMTBjNzViYTI3MjMzMDRmYTQxNjRjMDEiLCJ1c2VySWQiOiIxNTk1NzQ1MzA5In0=</vt:lpwstr>
  </property>
  <property fmtid="{D5CDD505-2E9C-101B-9397-08002B2CF9AE}" pid="4" name="ICV">
    <vt:lpwstr>E7DB2B938F654921B132BB5EC088C967_12</vt:lpwstr>
  </property>
</Properties>
</file>