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8DE3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6"/>
      <w:bookmarkStart w:id="1" w:name="_Toc35393813"/>
      <w:r>
        <w:rPr>
          <w:rFonts w:hint="eastAsia" w:ascii="华文中宋" w:hAnsi="华文中宋" w:eastAsia="华文中宋"/>
        </w:rPr>
        <w:t>更正公告</w:t>
      </w:r>
      <w:bookmarkEnd w:id="0"/>
      <w:bookmarkEnd w:id="1"/>
    </w:p>
    <w:p w14:paraId="554A2756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28359104"/>
      <w:bookmarkStart w:id="3" w:name="_Toc28359027"/>
      <w:bookmarkStart w:id="4" w:name="_Toc35393645"/>
      <w:bookmarkStart w:id="5" w:name="_Toc3539381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14:paraId="487EC788">
      <w:pPr>
        <w:tabs>
          <w:tab w:val="left" w:pos="3240"/>
          <w:tab w:val="left" w:pos="3420"/>
        </w:tabs>
        <w:spacing w:line="360" w:lineRule="auto"/>
        <w:ind w:left="2410" w:leftChars="444" w:hanging="1478" w:hangingChars="528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原公告的采购项目编号（</w:t>
      </w:r>
      <w:r>
        <w:rPr>
          <w:rFonts w:hint="eastAsia" w:ascii="仿宋" w:hAnsi="仿宋" w:eastAsia="仿宋"/>
          <w:i/>
          <w:sz w:val="28"/>
          <w:szCs w:val="28"/>
        </w:rPr>
        <w:t>或招标编号、政府采购计划编号、采购计划备案文号等，如有</w:t>
      </w:r>
      <w:r>
        <w:rPr>
          <w:rFonts w:hint="eastAsia" w:ascii="仿宋" w:hAnsi="仿宋" w:eastAsia="仿宋"/>
          <w:sz w:val="28"/>
          <w:szCs w:val="28"/>
        </w:rPr>
        <w:t>）：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instrText xml:space="preserve"> HYPERLINK "http://219.232.204.193:8080/frontend/plan/project_detail.html?projectUuid=7bc9342f-98ce-4438-a916-85580121668a&amp;viewMode=accept" </w:instrTex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宋体" w:hAnsi="宋体" w:cs="宋体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11010626210200028194-XM001</w:t>
      </w:r>
      <w:r>
        <w:rPr>
          <w:rFonts w:hint="default" w:ascii="宋体" w:hAnsi="宋体" w:cs="宋体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 w14:paraId="534B043F">
      <w:pPr>
        <w:ind w:firstLine="560" w:firstLineChars="200"/>
        <w:rPr>
          <w:rFonts w:hint="eastAsia" w:ascii="宋体" w:hAnsi="宋体" w:cs="宋体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8"/>
          <w:szCs w:val="28"/>
        </w:rPr>
        <w:t>原公告的采购项目名称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2025年丰台区铁路沿线绿化提升项目（玉泉营街道FT013）</w:t>
      </w:r>
    </w:p>
    <w:p w14:paraId="67D92CE8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2026年6月3日</w:t>
      </w:r>
    </w:p>
    <w:p w14:paraId="352856A7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6" w:name="_Toc35393815"/>
      <w:bookmarkStart w:id="7" w:name="_Toc35393646"/>
      <w:bookmarkStart w:id="8" w:name="_Toc28359028"/>
      <w:bookmarkStart w:id="9" w:name="_Toc28359105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6"/>
      <w:bookmarkEnd w:id="7"/>
      <w:bookmarkEnd w:id="8"/>
      <w:bookmarkEnd w:id="9"/>
    </w:p>
    <w:p w14:paraId="12A1EBA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更正事项：□采购公告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采购文件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采购结果     </w:t>
      </w:r>
    </w:p>
    <w:p w14:paraId="54EA79CB">
      <w:pPr>
        <w:ind w:firstLine="560" w:firstLineChars="200"/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12"/>
          <w:szCs w:val="12"/>
          <w:shd w:val="clear" w:fill="FFFFFF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本项目代理费总金额：2.4979</w:t>
      </w:r>
      <w:bookmarkStart w:id="28" w:name="_GoBack"/>
      <w:bookmarkEnd w:id="28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92万元（人民币）</w:t>
      </w:r>
    </w:p>
    <w:p w14:paraId="6286B445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0" w:name="_Toc35393647"/>
      <w:bookmarkStart w:id="11" w:name="_Toc3539381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0"/>
      <w:bookmarkEnd w:id="11"/>
    </w:p>
    <w:p w14:paraId="6BBA85E9"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无</w:t>
      </w:r>
    </w:p>
    <w:p w14:paraId="41CE915E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817"/>
      <w:bookmarkStart w:id="13" w:name="_Toc28359106"/>
      <w:bookmarkStart w:id="14" w:name="_Toc28359029"/>
      <w:bookmarkStart w:id="15" w:name="_Toc35393648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43F7BB48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6" w:name="_Toc35393649"/>
      <w:bookmarkStart w:id="17" w:name="_Toc28359030"/>
      <w:bookmarkStart w:id="18" w:name="_Toc35393818"/>
      <w:bookmarkStart w:id="19" w:name="_Toc2835910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6"/>
      <w:bookmarkEnd w:id="17"/>
      <w:bookmarkEnd w:id="18"/>
      <w:bookmarkEnd w:id="19"/>
    </w:p>
    <w:p w14:paraId="06CEB11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北京市丰台区人民政府玉泉营街道办事处</w:t>
      </w:r>
      <w:r>
        <w:rPr>
          <w:rFonts w:hint="eastAsia" w:ascii="仿宋" w:hAnsi="仿宋" w:eastAsia="仿宋"/>
          <w:sz w:val="28"/>
          <w:szCs w:val="28"/>
          <w:u w:val="single"/>
        </w:rPr>
        <w:t>　　　　　</w:t>
      </w:r>
    </w:p>
    <w:p w14:paraId="04272FF2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>北京市丰台区黄土岗甲1号</w:t>
      </w:r>
    </w:p>
    <w:p w14:paraId="50EFB823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sz w:val="24"/>
          <w:u w:val="single"/>
        </w:rPr>
        <w:t>010-63771135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</w:p>
    <w:p w14:paraId="2AA79E41">
      <w:pPr>
        <w:rPr>
          <w:rFonts w:ascii="仿宋" w:hAnsi="仿宋" w:eastAsia="仿宋"/>
          <w:sz w:val="28"/>
          <w:szCs w:val="28"/>
          <w:u w:val="single"/>
        </w:rPr>
      </w:pPr>
    </w:p>
    <w:p w14:paraId="76CE0E1A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0" w:name="_Toc28359108"/>
      <w:bookmarkStart w:id="21" w:name="_Toc35393650"/>
      <w:bookmarkStart w:id="22" w:name="_Toc35393819"/>
      <w:bookmarkStart w:id="23" w:name="_Toc28359031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采购代理机构信息（如有）</w:t>
      </w:r>
      <w:bookmarkEnd w:id="20"/>
      <w:bookmarkEnd w:id="21"/>
      <w:bookmarkEnd w:id="22"/>
      <w:bookmarkEnd w:id="23"/>
    </w:p>
    <w:p w14:paraId="676E7DD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sz w:val="24"/>
          <w:u w:val="single"/>
        </w:rPr>
        <w:t>中和德汇工程技术有限公司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 w14:paraId="1B4E1BC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color w:val="000000"/>
          <w:sz w:val="24"/>
          <w:szCs w:val="22"/>
          <w:u w:val="single"/>
          <w:lang w:val="en-GB" w:eastAsia="zh-CN" w:bidi="ar-SA"/>
        </w:rPr>
        <w:t>北京市丰台区汽车博物馆东路6号院4号楼7层3单元702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</w:t>
      </w:r>
    </w:p>
    <w:p w14:paraId="4C983D44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4" w:name="_Toc28359109"/>
      <w:bookmarkStart w:id="25" w:name="_Toc28359032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15210199139</w:t>
      </w:r>
    </w:p>
    <w:p w14:paraId="63718CBB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6" w:name="_Toc35393820"/>
      <w:bookmarkStart w:id="27" w:name="_Toc35393651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4"/>
      <w:bookmarkEnd w:id="25"/>
      <w:bookmarkEnd w:id="26"/>
      <w:bookmarkEnd w:id="27"/>
    </w:p>
    <w:p w14:paraId="239DA5FB">
      <w:pPr>
        <w:pStyle w:val="6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李聪</w:t>
      </w:r>
    </w:p>
    <w:p w14:paraId="12935B4E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15210199139</w:t>
      </w:r>
    </w:p>
    <w:p w14:paraId="2FDB9369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1D8374C7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6525B60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EB91C54"/>
    <w:rsid w:val="109B772D"/>
    <w:rsid w:val="217C6D52"/>
    <w:rsid w:val="27CB6288"/>
    <w:rsid w:val="4B367456"/>
    <w:rsid w:val="4D510618"/>
    <w:rsid w:val="51D35A9F"/>
    <w:rsid w:val="5E531D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256</Words>
  <Characters>259</Characters>
  <Lines>57</Lines>
  <Paragraphs>16</Paragraphs>
  <TotalTime>2</TotalTime>
  <ScaleCrop>false</ScaleCrop>
  <LinksUpToDate>false</LinksUpToDate>
  <CharactersWithSpaces>408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好运连连</cp:lastModifiedBy>
  <cp:lastPrinted>2020-03-23T07:37:00Z</cp:lastPrinted>
  <dcterms:modified xsi:type="dcterms:W3CDTF">2026-06-03T09:42:33Z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196BE3447D154A9FA40CF581EC8BE30C</vt:lpwstr>
  </property>
  <property fmtid="{D5CDD505-2E9C-101B-9397-08002B2CF9AE}" pid="4" name="KSOTemplateDocerSaveRecord">
    <vt:lpwstr>eyJoZGlkIjoiN2FhNTQzMmY2OTZiNDg3M2U0ODAwNTEwNmEyZjgxMjciLCJ1c2VySWQiOiIxNjIxNDA4OTk5In0=</vt:lpwstr>
  </property>
</Properties>
</file>