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9D82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eastAsia="zh-CN"/>
        </w:rPr>
        <w:t>更正</w:t>
      </w:r>
      <w:r>
        <w:rPr>
          <w:rFonts w:hint="eastAsia" w:ascii="华文中宋" w:hAnsi="华文中宋" w:eastAsia="华文中宋"/>
        </w:rPr>
        <w:t>公告</w:t>
      </w:r>
    </w:p>
    <w:p w14:paraId="7F92599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0" w:name="_Toc28359089"/>
      <w:bookmarkStart w:id="1" w:name="_Toc35393629"/>
      <w:bookmarkStart w:id="2" w:name="_Toc35393798"/>
      <w:bookmarkStart w:id="3" w:name="_Toc28359012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0"/>
      <w:bookmarkEnd w:id="1"/>
      <w:bookmarkEnd w:id="2"/>
      <w:bookmarkEnd w:id="3"/>
    </w:p>
    <w:p w14:paraId="40BDDC21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原公告项目编号：11010626210200029539-XM001</w:t>
      </w:r>
    </w:p>
    <w:p w14:paraId="0BFBB8C4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2026年食堂质量提升-设备购置</w:t>
      </w:r>
    </w:p>
    <w:p w14:paraId="0A57F127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原公告项目的采购方式：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公开招标</w:t>
      </w:r>
    </w:p>
    <w:p w14:paraId="1D3ACA42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原公告项目地址：</w:t>
      </w:r>
    </w:p>
    <w:p w14:paraId="379D5A85">
      <w:pPr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http://www.ccgp-beijing.gov.cn/xxgg/qjxxgg/qjzbgg/2026/7/58c42c2f67e94921adf7d78c02198514.htm</w:t>
      </w:r>
    </w:p>
    <w:p w14:paraId="3B8F25D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首次公告日期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2026年7月16日</w:t>
      </w:r>
    </w:p>
    <w:p w14:paraId="47E453E6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4" w:name="_Toc35393799"/>
      <w:bookmarkStart w:id="5" w:name="_Toc28359090"/>
      <w:bookmarkStart w:id="6" w:name="_Toc28359013"/>
      <w:bookmarkStart w:id="7" w:name="_Toc35393630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4"/>
      <w:bookmarkEnd w:id="5"/>
      <w:bookmarkEnd w:id="6"/>
      <w:bookmarkEnd w:id="7"/>
    </w:p>
    <w:p w14:paraId="79B5690B">
      <w:pPr>
        <w:ind w:firstLine="560" w:firstLineChars="200"/>
        <w:rPr>
          <w:rFonts w:ascii="仿宋" w:hAnsi="仿宋" w:eastAsia="仿宋"/>
          <w:sz w:val="28"/>
          <w:szCs w:val="28"/>
        </w:rPr>
      </w:pPr>
      <w:bookmarkStart w:id="8" w:name="_Toc28359091"/>
      <w:bookmarkStart w:id="9" w:name="_Toc28359014"/>
      <w:r>
        <w:rPr>
          <w:rFonts w:hint="eastAsia" w:ascii="仿宋" w:hAnsi="仿宋" w:eastAsia="仿宋"/>
          <w:sz w:val="28"/>
          <w:szCs w:val="28"/>
        </w:rPr>
        <w:t>更</w:t>
      </w:r>
      <w:r>
        <w:rPr>
          <w:rFonts w:hint="eastAsia" w:ascii="仿宋" w:hAnsi="仿宋" w:eastAsia="仿宋"/>
          <w:sz w:val="28"/>
          <w:szCs w:val="28"/>
          <w:lang w:eastAsia="zh-CN"/>
        </w:rPr>
        <w:t>正</w:t>
      </w:r>
      <w:r>
        <w:rPr>
          <w:rFonts w:hint="eastAsia" w:ascii="仿宋" w:hAnsi="仿宋" w:eastAsia="仿宋"/>
          <w:sz w:val="28"/>
          <w:szCs w:val="28"/>
        </w:rPr>
        <w:t>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>采购文件 □采购结果；</w:t>
      </w:r>
    </w:p>
    <w:p w14:paraId="722A870B">
      <w:pPr>
        <w:ind w:firstLine="560" w:firstLineChars="200"/>
        <w:rPr>
          <w:rFonts w:hint="eastAsia" w:ascii="仿宋" w:hAnsi="仿宋" w:eastAsia="仿宋"/>
          <w:sz w:val="28"/>
          <w:szCs w:val="28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更正内容</w:t>
      </w:r>
      <w:r>
        <w:rPr>
          <w:rFonts w:hint="eastAsia" w:ascii="仿宋" w:hAnsi="仿宋" w:eastAsia="仿宋"/>
          <w:sz w:val="28"/>
          <w:szCs w:val="28"/>
        </w:rPr>
        <w:t>：货物需求一览表</w:t>
      </w:r>
    </w:p>
    <w:p w14:paraId="2407A4BA">
      <w:pPr>
        <w:pStyle w:val="5"/>
        <w:jc w:val="center"/>
        <w:rPr>
          <w:rFonts w:hint="eastAsia"/>
          <w:lang w:val="en-US" w:eastAsia="zh-CN"/>
        </w:rPr>
      </w:pPr>
    </w:p>
    <w:tbl>
      <w:tblPr>
        <w:tblStyle w:val="9"/>
        <w:tblW w:w="522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735"/>
        <w:gridCol w:w="1170"/>
        <w:gridCol w:w="2610"/>
        <w:gridCol w:w="1230"/>
        <w:gridCol w:w="2629"/>
      </w:tblGrid>
      <w:tr w14:paraId="202AE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9FC8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8575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12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783B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原文内容</w:t>
            </w:r>
          </w:p>
        </w:tc>
        <w:tc>
          <w:tcPr>
            <w:tcW w:w="21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A47E4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更正后</w:t>
            </w:r>
          </w:p>
        </w:tc>
      </w:tr>
      <w:tr w14:paraId="179DA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C43C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1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0BB7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33651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参考尺寸</w:t>
            </w:r>
          </w:p>
          <w:p w14:paraId="799EEE89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（±5mm)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3E6B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0B02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参考尺寸</w:t>
            </w:r>
          </w:p>
          <w:p w14:paraId="05F1D3F6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（±5mm)</w:t>
            </w:r>
          </w:p>
        </w:tc>
        <w:tc>
          <w:tcPr>
            <w:tcW w:w="1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F2AD5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技术参数</w:t>
            </w:r>
          </w:p>
        </w:tc>
      </w:tr>
      <w:tr w14:paraId="6C924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0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BA7C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BE00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单玻璃门留样雪柜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A2E5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600*700*1950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3AC2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1.采用不锈钢制作。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2.符合国家标准的门封条、 圆边角门、 门把手，自动回归铰链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3.不锈钢门村板和内箱底板均整体拉伸成型，内箱底板拐角处采用圆弧过渡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4.硬质聚胺酯整体发泡，超厚节能保温层，无氟环保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5.压缩机、电机，卷网冷凝器、全铜管蒸发器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6.微电脑控制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7.参考容积（L)430+480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8.温度范围：-10℃～+5℃/-18℃～-12℃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9.输入功率（w）340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6196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600*7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0*1950</w:t>
            </w:r>
          </w:p>
        </w:tc>
        <w:tc>
          <w:tcPr>
            <w:tcW w:w="1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971E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1.采用不锈钢制作。</w:t>
            </w:r>
          </w:p>
          <w:p w14:paraId="7BED69A5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2.符合国家标准的门封条、 圆边角门、 门把手，自动回归铰链</w:t>
            </w:r>
          </w:p>
          <w:p w14:paraId="0EFD51A5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3.不锈钢门村板和内箱底板均整体拉伸成型，内箱底板拐角处采用圆弧过渡</w:t>
            </w:r>
          </w:p>
          <w:p w14:paraId="153AAAC0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4.硬质聚胺酯整体发泡，超厚节能保温层，无氟环保</w:t>
            </w:r>
          </w:p>
          <w:p w14:paraId="68AC67C6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5.压缩机、电机，卷网冷凝器、全铜管蒸发器</w:t>
            </w:r>
          </w:p>
          <w:p w14:paraId="37D3CD81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6.微电脑控制</w:t>
            </w:r>
          </w:p>
          <w:p w14:paraId="5A57E483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7.参考容积（L)≥420</w:t>
            </w:r>
          </w:p>
          <w:p w14:paraId="6D41E1D4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8.温度范围：+2℃～+8℃</w:t>
            </w:r>
          </w:p>
          <w:p w14:paraId="2D3DD443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9.输入功率（w）≤200</w:t>
            </w:r>
          </w:p>
        </w:tc>
      </w:tr>
      <w:tr w14:paraId="2028B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8" w:hRule="atLeast"/>
          <w:jc w:val="center"/>
        </w:trPr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C1ACF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4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DEAE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食品净化商用机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08D1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1000*760*950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ED7A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1、配有≥5寸高清智能触控彩屏，IP68级防水，智能操控，语音提示，一键净化，一键自动排水。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2、不用化学添加(排除臭氧、含氯化学添加等技术),可杀灭细菌、病毒和降解农残、激素抗生素。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3、产品经过对激素、农药、细菌、蔬菜品质、环境质量的检测，均符合标准。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4、智能云控，与智慧厨房，阳光厨房无缝对接，具有“多点状态监测系统”,运行实时记录，溯源诊断依据。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5、材质：食品级不锈钢；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6、外形尺寸：1500*850*980mm；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7、功率：3.5KW/380V；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8、有效容积≥150L；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9、净化时间：叶类：9min 果类：9min 肉类：11min。</w:t>
            </w:r>
          </w:p>
        </w:tc>
        <w:tc>
          <w:tcPr>
            <w:tcW w:w="6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44CD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1000*760*950</w:t>
            </w:r>
          </w:p>
        </w:tc>
        <w:tc>
          <w:tcPr>
            <w:tcW w:w="1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FF7DB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1、配有≥5寸高清智能触控彩屏，IP68级防水，智能操控，语音提示，一键净化，一键自动排水。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2、不用化学添加(排除臭氧、含氯化学添加等技术),可杀灭细菌、病毒和降解农残、激素抗生素。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3、产品经过对激素、农药、细菌、蔬菜品质、环境质量的检测，均符合标准。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4、智能云控，与智慧厨房，阳光厨房无缝对接，具有“多点状态监测系统”,运行实时记录，溯源诊断依据。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5、材质：食品级不锈钢；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6、功率：3.5KW/380V；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7、有效容积≥150L；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8、发生器：加强型；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9、净化时间：叶类：9min 果类：9min 肉类：11min。</w:t>
            </w:r>
          </w:p>
        </w:tc>
      </w:tr>
      <w:tr w14:paraId="2463E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8" w:hRule="atLeast"/>
          <w:jc w:val="center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2802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C0D3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食品净化机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07AF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1000*760*800（背板高度150）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E8862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1、操作简单，5寸高清智能触控彩屏，IP68级防水，智能操控，语音提示，一键净化，一键自动排水。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2、不用化学添加(排除臭氧、含氯化学添加等技术),可杀灭细菌、病毒和降解农残、激素抗生素。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3、产品经过对激素、农药、细菌、蔬菜品质、环境质量的检测，均符合标准。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4、智能云控，与智慧厨房，阳光厨房无缝对接，近60组芯片和传感器构建“多点状态监测系统”,运行实时记录，溯源诊断依据。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5、材质：进口级食品不锈钢；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6、功率：3.5KW/380V；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7、有效容积≥150L；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8、发生器：加强型；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9、净化时间：叶类：9min 果类：9min 肉类：11min。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8727">
            <w:pPr>
              <w:keepNext w:val="0"/>
              <w:keepLines w:val="0"/>
              <w:widowControl/>
              <w:suppressLineNumbers w:val="0"/>
              <w:spacing w:after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1000*760*800（背板高度150）</w:t>
            </w:r>
          </w:p>
        </w:tc>
        <w:tc>
          <w:tcPr>
            <w:tcW w:w="2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B1EF7">
            <w:pPr>
              <w:keepNext w:val="0"/>
              <w:keepLines w:val="0"/>
              <w:widowControl/>
              <w:suppressLineNumbers w:val="0"/>
              <w:spacing w:after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配有</w:t>
            </w:r>
            <w:bookmarkStart w:id="20" w:name="_GoBack"/>
            <w:bookmarkEnd w:id="2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5寸高清智能触控彩屏，IP68级防水，智能操控，语音提示，一键净化，一键自动排水。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2、不用化学添加(排除臭氧、含氯化学添加等技术),可杀灭细菌、病毒和降解农残、激素抗生素。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3、产品经过对激素、农药、细菌、蔬菜品质、环境质量的检测，均符合标准。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4、智能云控，与智慧厨房，阳光厨房无缝对接，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“多点状态监测系统”,运行实时记录，溯源诊断依据。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5、材质：食品级不锈钢；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6、功率：3.5KW/380V；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7、有效容积≥150L；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8、发生器：加强型；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9、净化时间：叶类：9min 果类：9min 肉类：11min。</w:t>
            </w:r>
          </w:p>
        </w:tc>
      </w:tr>
    </w:tbl>
    <w:p w14:paraId="7B937326">
      <w:pPr>
        <w:ind w:firstLine="560" w:firstLineChars="20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其他内容不变，以原文件内容为准</w:t>
      </w:r>
      <w:r>
        <w:rPr>
          <w:rFonts w:hint="eastAsia" w:ascii="仿宋" w:hAnsi="仿宋" w:eastAsia="仿宋"/>
          <w:sz w:val="28"/>
          <w:szCs w:val="28"/>
        </w:rPr>
        <w:t>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请重新在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u w:val="none"/>
          <w:lang w:val="en-US" w:eastAsia="zh-CN"/>
        </w:rPr>
        <w:t>电子交易平台上获取更新后的招标文件。</w:t>
      </w:r>
    </w:p>
    <w:bookmarkEnd w:id="8"/>
    <w:bookmarkEnd w:id="9"/>
    <w:p w14:paraId="4051F06F">
      <w:pPr>
        <w:pStyle w:val="3"/>
        <w:spacing w:line="360" w:lineRule="auto"/>
        <w:rPr>
          <w:rFonts w:ascii="仿宋" w:hAnsi="仿宋" w:eastAsia="仿宋" w:cs="宋体"/>
          <w:kern w:val="0"/>
          <w:sz w:val="28"/>
          <w:szCs w:val="28"/>
        </w:rPr>
      </w:pPr>
      <w:bookmarkStart w:id="10" w:name="_Toc35393804"/>
      <w:bookmarkStart w:id="11" w:name="_Toc35393635"/>
      <w:r>
        <w:rPr>
          <w:rFonts w:hint="eastAsia" w:ascii="黑体" w:hAnsi="黑体" w:cs="宋体"/>
          <w:b w:val="0"/>
          <w:sz w:val="28"/>
          <w:szCs w:val="28"/>
          <w:lang w:eastAsia="zh-CN"/>
        </w:rPr>
        <w:t>三</w:t>
      </w:r>
      <w:r>
        <w:rPr>
          <w:rFonts w:hint="eastAsia" w:ascii="黑体" w:hAnsi="黑体" w:cs="宋体"/>
          <w:b w:val="0"/>
          <w:sz w:val="28"/>
          <w:szCs w:val="28"/>
        </w:rPr>
        <w:t>、其他补充事宜</w:t>
      </w:r>
      <w:bookmarkEnd w:id="10"/>
      <w:bookmarkEnd w:id="11"/>
    </w:p>
    <w:p w14:paraId="5AC337D0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公告期限：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5个工作日。</w:t>
      </w:r>
    </w:p>
    <w:p w14:paraId="53C39700">
      <w:pPr>
        <w:pStyle w:val="3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2" w:name="_Toc28359095"/>
      <w:bookmarkStart w:id="13" w:name="_Toc35393805"/>
      <w:bookmarkStart w:id="14" w:name="_Toc28359018"/>
      <w:bookmarkStart w:id="15" w:name="_Toc35393636"/>
      <w:r>
        <w:rPr>
          <w:rFonts w:hint="eastAsia" w:ascii="黑体" w:hAnsi="黑体" w:cs="宋体"/>
          <w:b w:val="0"/>
          <w:sz w:val="28"/>
          <w:szCs w:val="28"/>
          <w:lang w:eastAsia="zh-CN"/>
        </w:rPr>
        <w:t>四</w:t>
      </w:r>
      <w:r>
        <w:rPr>
          <w:rFonts w:hint="eastAsia" w:ascii="黑体" w:hAnsi="黑体" w:cs="宋体"/>
          <w:b w:val="0"/>
          <w:sz w:val="28"/>
          <w:szCs w:val="28"/>
        </w:rPr>
        <w:t>、凡对本次采购提出询问，请按</w:t>
      </w:r>
      <w:r>
        <w:rPr>
          <w:rFonts w:ascii="黑体" w:hAnsi="黑体" w:cs="宋体"/>
          <w:b w:val="0"/>
          <w:sz w:val="28"/>
          <w:szCs w:val="28"/>
        </w:rPr>
        <w:t>以下方式</w:t>
      </w:r>
      <w:r>
        <w:rPr>
          <w:rFonts w:hint="eastAsia" w:ascii="黑体" w:hAnsi="黑体" w:cs="宋体"/>
          <w:b w:val="0"/>
          <w:sz w:val="28"/>
          <w:szCs w:val="28"/>
        </w:rPr>
        <w:t>联系。</w:t>
      </w:r>
      <w:bookmarkEnd w:id="12"/>
      <w:bookmarkEnd w:id="13"/>
      <w:bookmarkEnd w:id="14"/>
      <w:bookmarkEnd w:id="15"/>
    </w:p>
    <w:p w14:paraId="7B8A9C77">
      <w:pPr>
        <w:widowControl/>
        <w:ind w:firstLine="840" w:firstLineChars="300"/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1.采购人信息</w:t>
      </w:r>
    </w:p>
    <w:p w14:paraId="63EDB833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</w:pPr>
      <w:bookmarkStart w:id="16" w:name="_Toc28359009"/>
      <w:bookmarkStart w:id="17" w:name="_Toc28359086"/>
      <w:r>
        <w:rPr>
          <w:rFonts w:hint="eastAsia" w:ascii="仿宋" w:hAnsi="仿宋" w:eastAsia="仿宋" w:cs="宋体"/>
          <w:color w:val="000000"/>
          <w:sz w:val="28"/>
          <w:szCs w:val="28"/>
        </w:rPr>
        <w:t>名 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北京市丰台区北宫小学</w:t>
      </w:r>
    </w:p>
    <w:p w14:paraId="2CA38CC4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宋体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地址：</w:t>
      </w:r>
      <w:r>
        <w:rPr>
          <w:rFonts w:hint="eastAsia" w:ascii="仿宋" w:hAnsi="仿宋" w:eastAsia="仿宋" w:cs="宋体"/>
          <w:color w:val="000000"/>
          <w:sz w:val="28"/>
          <w:szCs w:val="28"/>
          <w:u w:val="single"/>
        </w:rPr>
        <w:t>北京市丰台区槐树岭5号</w:t>
      </w:r>
    </w:p>
    <w:p w14:paraId="38DEC133">
      <w:pPr>
        <w:spacing w:line="360" w:lineRule="auto"/>
        <w:ind w:left="1129" w:leftChars="371" w:hanging="350" w:hangingChars="125"/>
        <w:jc w:val="left"/>
        <w:rPr>
          <w:rFonts w:hint="default" w:ascii="仿宋" w:hAnsi="仿宋" w:eastAsia="仿宋" w:cs="宋体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宋体"/>
          <w:color w:val="000000"/>
          <w:sz w:val="28"/>
          <w:szCs w:val="28"/>
          <w:u w:val="single"/>
        </w:rPr>
        <w:t>刘老师，010-83876928</w:t>
      </w:r>
    </w:p>
    <w:p w14:paraId="59C8F7F6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2.采购代理机构信息</w:t>
      </w:r>
      <w:bookmarkEnd w:id="16"/>
      <w:bookmarkEnd w:id="17"/>
    </w:p>
    <w:p w14:paraId="313C21D6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名 称：</w:t>
      </w:r>
      <w:r>
        <w:rPr>
          <w:rFonts w:hint="eastAsia" w:ascii="仿宋" w:hAnsi="仿宋" w:eastAsia="仿宋"/>
          <w:color w:val="000000"/>
          <w:sz w:val="28"/>
          <w:szCs w:val="28"/>
          <w:u w:val="single"/>
        </w:rPr>
        <w:t>北京诚和远信咨询有限公司</w:t>
      </w:r>
    </w:p>
    <w:p w14:paraId="2193037E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地　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北京市丰台区丰体时代大厦C座207</w:t>
      </w:r>
    </w:p>
    <w:p w14:paraId="2072AA45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联系方式：</w:t>
      </w:r>
      <w:bookmarkStart w:id="18" w:name="_Toc28359010"/>
      <w:bookmarkStart w:id="19" w:name="_Toc28359087"/>
      <w:r>
        <w:rPr>
          <w:rFonts w:hint="eastAsia" w:ascii="仿宋" w:hAnsi="仿宋" w:eastAsia="仿宋"/>
          <w:sz w:val="28"/>
          <w:szCs w:val="28"/>
          <w:u w:val="single"/>
        </w:rPr>
        <w:t>岳光远，尹雪鹏，010-63856788</w:t>
      </w:r>
    </w:p>
    <w:p w14:paraId="1955FCED">
      <w:pPr>
        <w:spacing w:line="360" w:lineRule="auto"/>
        <w:ind w:left="1129" w:leftChars="371" w:hanging="350" w:hangingChars="125"/>
        <w:jc w:val="left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3.项目</w:t>
      </w:r>
      <w:r>
        <w:rPr>
          <w:rFonts w:ascii="仿宋" w:hAnsi="仿宋" w:eastAsia="仿宋" w:cs="宋体"/>
          <w:color w:val="000000"/>
          <w:sz w:val="28"/>
          <w:szCs w:val="28"/>
        </w:rPr>
        <w:t>联系方式</w:t>
      </w:r>
      <w:bookmarkEnd w:id="18"/>
      <w:bookmarkEnd w:id="19"/>
    </w:p>
    <w:p w14:paraId="2843A852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岳光远，尹雪鹏</w:t>
      </w:r>
    </w:p>
    <w:p w14:paraId="1C2E900E">
      <w:pPr>
        <w:ind w:firstLine="840" w:firstLineChars="300"/>
        <w:rPr>
          <w:rFonts w:ascii="仿宋" w:hAnsi="仿宋" w:eastAsia="仿宋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电　话：</w:t>
      </w:r>
      <w:r>
        <w:rPr>
          <w:rFonts w:hint="eastAsia" w:ascii="仿宋" w:hAnsi="仿宋" w:eastAsia="仿宋"/>
          <w:sz w:val="28"/>
          <w:szCs w:val="28"/>
          <w:u w:val="single"/>
        </w:rPr>
        <w:t>13261630829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8D2A5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036CA8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036CA8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D60F3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4ZTcxNjFhZGY0MTUxMDNkMDI4NWQ5OTBhZjE3M2QifQ=="/>
  </w:docVars>
  <w:rsids>
    <w:rsidRoot w:val="00450F81"/>
    <w:rsid w:val="000636AD"/>
    <w:rsid w:val="00246CCF"/>
    <w:rsid w:val="00265D5C"/>
    <w:rsid w:val="00291F57"/>
    <w:rsid w:val="00360C67"/>
    <w:rsid w:val="00433111"/>
    <w:rsid w:val="00450F81"/>
    <w:rsid w:val="004D3995"/>
    <w:rsid w:val="0056593A"/>
    <w:rsid w:val="00570542"/>
    <w:rsid w:val="0062084D"/>
    <w:rsid w:val="00667CDA"/>
    <w:rsid w:val="006A5588"/>
    <w:rsid w:val="00791237"/>
    <w:rsid w:val="008004B2"/>
    <w:rsid w:val="00877BB5"/>
    <w:rsid w:val="00877C62"/>
    <w:rsid w:val="008B740C"/>
    <w:rsid w:val="008D4A19"/>
    <w:rsid w:val="008E5275"/>
    <w:rsid w:val="009902B8"/>
    <w:rsid w:val="00A62919"/>
    <w:rsid w:val="00A77503"/>
    <w:rsid w:val="00A9265B"/>
    <w:rsid w:val="00B71524"/>
    <w:rsid w:val="00C31E30"/>
    <w:rsid w:val="00C423FA"/>
    <w:rsid w:val="00C94066"/>
    <w:rsid w:val="00CB0D89"/>
    <w:rsid w:val="00E052EE"/>
    <w:rsid w:val="00E140B2"/>
    <w:rsid w:val="00F56116"/>
    <w:rsid w:val="00F93583"/>
    <w:rsid w:val="00FC635C"/>
    <w:rsid w:val="029F2011"/>
    <w:rsid w:val="02A13F08"/>
    <w:rsid w:val="048D0814"/>
    <w:rsid w:val="04C37E3C"/>
    <w:rsid w:val="07214007"/>
    <w:rsid w:val="09ED4884"/>
    <w:rsid w:val="0A271523"/>
    <w:rsid w:val="0A3B687B"/>
    <w:rsid w:val="0A5D6C56"/>
    <w:rsid w:val="0A974F0E"/>
    <w:rsid w:val="0C51295D"/>
    <w:rsid w:val="0E720222"/>
    <w:rsid w:val="0EA43ED9"/>
    <w:rsid w:val="0EFD0DBB"/>
    <w:rsid w:val="10A073C2"/>
    <w:rsid w:val="113C05D9"/>
    <w:rsid w:val="1282136C"/>
    <w:rsid w:val="12AE74AB"/>
    <w:rsid w:val="130C3C5D"/>
    <w:rsid w:val="130D6274"/>
    <w:rsid w:val="1432744A"/>
    <w:rsid w:val="17192EE7"/>
    <w:rsid w:val="178F4DBB"/>
    <w:rsid w:val="17FC0C22"/>
    <w:rsid w:val="19500EA7"/>
    <w:rsid w:val="195E346D"/>
    <w:rsid w:val="199B2659"/>
    <w:rsid w:val="19E96697"/>
    <w:rsid w:val="1ABF758B"/>
    <w:rsid w:val="1B32576D"/>
    <w:rsid w:val="1B793A5A"/>
    <w:rsid w:val="1BC400C0"/>
    <w:rsid w:val="1CAF0F95"/>
    <w:rsid w:val="1DD65922"/>
    <w:rsid w:val="1F695138"/>
    <w:rsid w:val="1FDE6C72"/>
    <w:rsid w:val="208A0B87"/>
    <w:rsid w:val="20BA2E87"/>
    <w:rsid w:val="20CE1FEB"/>
    <w:rsid w:val="21002031"/>
    <w:rsid w:val="228367B6"/>
    <w:rsid w:val="23091030"/>
    <w:rsid w:val="23674F5F"/>
    <w:rsid w:val="27232D9C"/>
    <w:rsid w:val="274C129A"/>
    <w:rsid w:val="291D3FBE"/>
    <w:rsid w:val="29562465"/>
    <w:rsid w:val="2AA323F9"/>
    <w:rsid w:val="2BAA2D3F"/>
    <w:rsid w:val="2BD02D9D"/>
    <w:rsid w:val="2C0F2E4E"/>
    <w:rsid w:val="2EF20691"/>
    <w:rsid w:val="33D07D64"/>
    <w:rsid w:val="346A6768"/>
    <w:rsid w:val="36D12B5F"/>
    <w:rsid w:val="372A49D6"/>
    <w:rsid w:val="375E7A73"/>
    <w:rsid w:val="37E47EA0"/>
    <w:rsid w:val="390A7C6F"/>
    <w:rsid w:val="394F3907"/>
    <w:rsid w:val="3C8A5291"/>
    <w:rsid w:val="3E1833D3"/>
    <w:rsid w:val="3E904BB7"/>
    <w:rsid w:val="3EC933E4"/>
    <w:rsid w:val="3F6212CD"/>
    <w:rsid w:val="401B4E4E"/>
    <w:rsid w:val="41007F0E"/>
    <w:rsid w:val="44E06033"/>
    <w:rsid w:val="454447D3"/>
    <w:rsid w:val="46AE66FE"/>
    <w:rsid w:val="47D13D0C"/>
    <w:rsid w:val="48F751D5"/>
    <w:rsid w:val="49B111C5"/>
    <w:rsid w:val="4B855C7C"/>
    <w:rsid w:val="4D45691C"/>
    <w:rsid w:val="4F5A5B7D"/>
    <w:rsid w:val="4F603E1F"/>
    <w:rsid w:val="51B83A30"/>
    <w:rsid w:val="5204030A"/>
    <w:rsid w:val="52FE2CAE"/>
    <w:rsid w:val="55273B42"/>
    <w:rsid w:val="558B6EDA"/>
    <w:rsid w:val="56081605"/>
    <w:rsid w:val="5A3C1FE1"/>
    <w:rsid w:val="5C107C31"/>
    <w:rsid w:val="5C425502"/>
    <w:rsid w:val="5E1D4EB0"/>
    <w:rsid w:val="60AF101E"/>
    <w:rsid w:val="62DD052C"/>
    <w:rsid w:val="6307535A"/>
    <w:rsid w:val="639A2134"/>
    <w:rsid w:val="65695779"/>
    <w:rsid w:val="659A41D6"/>
    <w:rsid w:val="665E6CA2"/>
    <w:rsid w:val="67BA39FD"/>
    <w:rsid w:val="67C66717"/>
    <w:rsid w:val="6B1F6560"/>
    <w:rsid w:val="6BB64AA5"/>
    <w:rsid w:val="6BE81E2B"/>
    <w:rsid w:val="6D9868AA"/>
    <w:rsid w:val="6E18633D"/>
    <w:rsid w:val="6EAD52EB"/>
    <w:rsid w:val="6FE14D63"/>
    <w:rsid w:val="6FEF4946"/>
    <w:rsid w:val="73E77C68"/>
    <w:rsid w:val="754035FB"/>
    <w:rsid w:val="76153959"/>
    <w:rsid w:val="770B7951"/>
    <w:rsid w:val="779B5E0A"/>
    <w:rsid w:val="77A84263"/>
    <w:rsid w:val="78243973"/>
    <w:rsid w:val="7ADA73B4"/>
    <w:rsid w:val="7C5E7924"/>
    <w:rsid w:val="7C993D67"/>
    <w:rsid w:val="7DEB4D3C"/>
    <w:rsid w:val="7E631B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line="0" w:lineRule="atLeast"/>
    </w:pPr>
    <w:rPr>
      <w:rFonts w:ascii="Times New Roman" w:hAnsi="Times New Roman" w:eastAsia="Times New Roman"/>
      <w:kern w:val="0"/>
      <w:sz w:val="30"/>
      <w:szCs w:val="20"/>
    </w:rPr>
  </w:style>
  <w:style w:type="paragraph" w:styleId="5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1">
    <w:name w:val="正文 缩进2字符"/>
    <w:basedOn w:val="1"/>
    <w:autoRedefine/>
    <w:qFormat/>
    <w:uiPriority w:val="0"/>
    <w:pPr>
      <w:spacing w:line="288" w:lineRule="auto"/>
    </w:pPr>
    <w:rPr>
      <w:rFonts w:ascii="宋体" w:hAnsi="宋体"/>
      <w:sz w:val="28"/>
      <w:szCs w:val="28"/>
    </w:rPr>
  </w:style>
  <w:style w:type="character" w:customStyle="1" w:styleId="12">
    <w:name w:val="页眉 字符"/>
    <w:basedOn w:val="10"/>
    <w:link w:val="8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3">
    <w:name w:val="页脚 字符"/>
    <w:basedOn w:val="10"/>
    <w:link w:val="7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4">
    <w:name w:val="批注框文本 字符"/>
    <w:basedOn w:val="10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1622</Words>
  <Characters>2023</Characters>
  <Lines>16</Lines>
  <Paragraphs>4</Paragraphs>
  <TotalTime>0</TotalTime>
  <ScaleCrop>false</ScaleCrop>
  <LinksUpToDate>false</LinksUpToDate>
  <CharactersWithSpaces>2041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2020-06-22T08:56:00Z</dcterms:created>
  <dc:creator>lx</dc:creator>
  <cp:lastModifiedBy>       </cp:lastModifiedBy>
  <dcterms:modified xsi:type="dcterms:W3CDTF">2026-07-21T07:22:45Z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DBA8D32E298F45DAA0BA2E49CB07A33E_13</vt:lpwstr>
  </property>
  <property fmtid="{D5CDD505-2E9C-101B-9397-08002B2CF9AE}" pid="4" name="KSOTemplateDocerSaveRecord">
    <vt:lpwstr>eyJoZGlkIjoiYzIzNjhjZjkxMjg2OGJjOTQ0NThhNzBhOGI4YTVmYWYiLCJ1c2VySWQiOiI2ODI5MDgwNjkifQ==</vt:lpwstr>
  </property>
</Properties>
</file>