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D414E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6E66A89C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35393645"/>
      <w:bookmarkStart w:id="2" w:name="_Toc35393814"/>
      <w:bookmarkStart w:id="3" w:name="_Toc28359027"/>
      <w:bookmarkStart w:id="4" w:name="_Toc2835910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3CB3DF0D">
      <w:pPr>
        <w:ind w:firstLine="560" w:firstLineChars="200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11011526210200034296-XM001 </w:t>
      </w:r>
    </w:p>
    <w:p w14:paraId="6618CAF3">
      <w:pPr>
        <w:adjustRightInd w:val="0"/>
        <w:spacing w:line="240" w:lineRule="auto"/>
        <w:ind w:left="3577" w:leftChars="266" w:hanging="3018" w:hangingChars="1078"/>
        <w:jc w:val="left"/>
        <w:textAlignment w:val="baseline"/>
        <w:rPr>
          <w:rFonts w:hint="eastAsia" w:ascii="仿宋" w:hAnsi="仿宋" w:eastAsia="仿宋"/>
          <w:spacing w:val="-20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2026扩增学位-设备购置项目-大兴五小</w:t>
      </w:r>
    </w:p>
    <w:p w14:paraId="181E7E68">
      <w:pPr>
        <w:ind w:firstLine="420" w:firstLineChars="200"/>
        <w:rPr>
          <w:rFonts w:ascii="仿宋" w:hAnsi="仿宋" w:eastAsia="仿宋"/>
          <w:sz w:val="28"/>
          <w:szCs w:val="28"/>
        </w:rPr>
      </w:pPr>
      <w:r>
        <w:rPr>
          <w:rFonts w:hint="eastAsia"/>
          <w:color w:val="000000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202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.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8.5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 w14:paraId="764979BA">
      <w:pPr>
        <w:pStyle w:val="3"/>
        <w:spacing w:line="400" w:lineRule="exact"/>
        <w:rPr>
          <w:rFonts w:ascii="黑体" w:hAnsi="黑体" w:cs="宋体"/>
          <w:b w:val="0"/>
          <w:sz w:val="28"/>
          <w:szCs w:val="28"/>
        </w:rPr>
      </w:pPr>
      <w:bookmarkStart w:id="5" w:name="_Toc28359105"/>
      <w:bookmarkStart w:id="6" w:name="_Toc28359028"/>
      <w:bookmarkStart w:id="7" w:name="_Toc35393646"/>
      <w:bookmarkStart w:id="8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69A98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048F0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</w:p>
    <w:p w14:paraId="16DA2DD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1、招标文件第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1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页</w:t>
      </w:r>
    </w:p>
    <w:p w14:paraId="570C82A9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原招标文件内容：</w:t>
      </w:r>
    </w:p>
    <w:p w14:paraId="035205E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第一章   投标邀请</w:t>
      </w:r>
    </w:p>
    <w:p w14:paraId="106C134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4.采购需求：</w:t>
      </w:r>
    </w:p>
    <w:tbl>
      <w:tblPr>
        <w:tblStyle w:val="17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325"/>
        <w:gridCol w:w="1410"/>
        <w:gridCol w:w="1445"/>
        <w:gridCol w:w="1591"/>
      </w:tblGrid>
      <w:tr w14:paraId="1B08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4" w:type="dxa"/>
            <w:shd w:val="clear" w:color="auto" w:fill="auto"/>
            <w:vAlign w:val="center"/>
          </w:tcPr>
          <w:p w14:paraId="0785347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41B085D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货物或服务名称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BB751F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B723BD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1591" w:type="dxa"/>
          </w:tcPr>
          <w:p w14:paraId="29B0D7D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备注（核心产品）</w:t>
            </w:r>
          </w:p>
        </w:tc>
      </w:tr>
      <w:tr w14:paraId="5F8D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4" w:type="dxa"/>
          </w:tcPr>
          <w:p w14:paraId="335537C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  <w:t>第1包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01275D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学生一体机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AF05D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A8C32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591" w:type="dxa"/>
          </w:tcPr>
          <w:p w14:paraId="51EBCAEF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D239CA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4CD04AE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现更正为：</w:t>
      </w:r>
    </w:p>
    <w:p w14:paraId="200AA3DD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投标邀请</w:t>
      </w:r>
    </w:p>
    <w:p w14:paraId="0EC9F91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4.采购需求：</w:t>
      </w:r>
    </w:p>
    <w:tbl>
      <w:tblPr>
        <w:tblStyle w:val="17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325"/>
        <w:gridCol w:w="1410"/>
        <w:gridCol w:w="1445"/>
        <w:gridCol w:w="1591"/>
      </w:tblGrid>
      <w:tr w14:paraId="6C3A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4" w:type="dxa"/>
            <w:shd w:val="clear" w:color="auto" w:fill="auto"/>
            <w:vAlign w:val="center"/>
          </w:tcPr>
          <w:p w14:paraId="62DE4F5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8A1B159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货物或服务名称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1D55E6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2BE4CE7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1591" w:type="dxa"/>
          </w:tcPr>
          <w:p w14:paraId="50909A1A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备注（核心产品）</w:t>
            </w:r>
          </w:p>
        </w:tc>
      </w:tr>
      <w:tr w14:paraId="0FD3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4" w:type="dxa"/>
          </w:tcPr>
          <w:p w14:paraId="378A06FF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  <w:t>第1包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9C7854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学生计算机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E0D32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63E00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591" w:type="dxa"/>
          </w:tcPr>
          <w:p w14:paraId="4F03E0B8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681C52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5745F85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2、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招标文件第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42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页</w:t>
      </w:r>
    </w:p>
    <w:p w14:paraId="1B6B57F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原招标文件内容：</w:t>
      </w:r>
    </w:p>
    <w:p w14:paraId="00942D2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第五章   采购需求</w:t>
      </w:r>
    </w:p>
    <w:p w14:paraId="2A30847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一、采购清单</w:t>
      </w:r>
    </w:p>
    <w:tbl>
      <w:tblPr>
        <w:tblStyle w:val="17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325"/>
        <w:gridCol w:w="1410"/>
        <w:gridCol w:w="1445"/>
        <w:gridCol w:w="1591"/>
      </w:tblGrid>
      <w:tr w14:paraId="2C3D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4" w:type="dxa"/>
            <w:shd w:val="clear" w:color="auto" w:fill="auto"/>
            <w:vAlign w:val="center"/>
          </w:tcPr>
          <w:p w14:paraId="17CBD65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4BEEC2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货物或服务名称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143E1C9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5277397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1591" w:type="dxa"/>
          </w:tcPr>
          <w:p w14:paraId="2323A86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备注（核心产品）</w:t>
            </w:r>
          </w:p>
        </w:tc>
      </w:tr>
      <w:tr w14:paraId="59B7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4" w:type="dxa"/>
          </w:tcPr>
          <w:p w14:paraId="7B4A03A1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  <w:t>第1包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2D254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学生一体机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85E6D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BD6DD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591" w:type="dxa"/>
          </w:tcPr>
          <w:p w14:paraId="14BC93B3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5BD279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04BD25F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现更正为：</w:t>
      </w:r>
    </w:p>
    <w:p w14:paraId="3443631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第五章   采购需求</w:t>
      </w:r>
    </w:p>
    <w:p w14:paraId="7AAB7C45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一、采购清单</w:t>
      </w:r>
    </w:p>
    <w:tbl>
      <w:tblPr>
        <w:tblStyle w:val="17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325"/>
        <w:gridCol w:w="1410"/>
        <w:gridCol w:w="1445"/>
        <w:gridCol w:w="1591"/>
      </w:tblGrid>
      <w:tr w14:paraId="343B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4" w:type="dxa"/>
            <w:shd w:val="clear" w:color="auto" w:fill="auto"/>
            <w:vAlign w:val="center"/>
          </w:tcPr>
          <w:p w14:paraId="71ACAD9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94FD42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货物或服务名称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82D398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63FC326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1591" w:type="dxa"/>
          </w:tcPr>
          <w:p w14:paraId="2062EF3F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备注（核心产品）</w:t>
            </w:r>
          </w:p>
        </w:tc>
      </w:tr>
      <w:tr w14:paraId="1275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4" w:type="dxa"/>
          </w:tcPr>
          <w:p w14:paraId="7622C900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  <w:t>第1包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53BC1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学生计算机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3132F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7E3D87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591" w:type="dxa"/>
          </w:tcPr>
          <w:p w14:paraId="02623612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1CF80C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 xml:space="preserve">      </w:t>
      </w:r>
    </w:p>
    <w:p w14:paraId="5029EA76">
      <w:pPr>
        <w:pStyle w:val="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招标文件第4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8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页</w:t>
      </w:r>
    </w:p>
    <w:p w14:paraId="17F0F48F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原招标文件内容：</w:t>
      </w:r>
    </w:p>
    <w:p w14:paraId="14802AEC">
      <w:pPr>
        <w:pStyle w:val="9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技术参数要求（技术指标包括性能、规格、材质等，但不能指定品牌）、服务要求</w:t>
      </w:r>
    </w:p>
    <w:tbl>
      <w:tblPr>
        <w:tblStyle w:val="16"/>
        <w:tblW w:w="85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025"/>
        <w:gridCol w:w="5734"/>
      </w:tblGrid>
      <w:tr w14:paraId="22083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77E3E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bookmarkStart w:id="9" w:name="OLE_LINK17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25" w:type="dxa"/>
            <w:vAlign w:val="center"/>
          </w:tcPr>
          <w:p w14:paraId="17046A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货物或服务名称</w:t>
            </w:r>
          </w:p>
        </w:tc>
        <w:tc>
          <w:tcPr>
            <w:tcW w:w="5734" w:type="dxa"/>
            <w:vAlign w:val="center"/>
          </w:tcPr>
          <w:p w14:paraId="760E48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技术参数</w:t>
            </w:r>
          </w:p>
        </w:tc>
      </w:tr>
      <w:tr w14:paraId="1D8F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1F640D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第1包</w:t>
            </w:r>
          </w:p>
        </w:tc>
        <w:tc>
          <w:tcPr>
            <w:tcW w:w="2025" w:type="dxa"/>
            <w:vAlign w:val="center"/>
          </w:tcPr>
          <w:p w14:paraId="2BBE40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学生一体机</w:t>
            </w:r>
          </w:p>
        </w:tc>
        <w:tc>
          <w:tcPr>
            <w:tcW w:w="5734" w:type="dxa"/>
            <w:vAlign w:val="center"/>
          </w:tcPr>
          <w:p w14:paraId="0831031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1.CPU：CPU物理核心数≥8核，主频≥3.0GHz；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2.内存：配置≥16GB DDR4内存，内存读写速率≥2666MT/s，单内存插槽最大支持容量≥32GB；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3.存储设备：配置≥512G SSD固态硬盘；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4.显卡：配置独立显卡，显存容量≥2GB，至少支持 VGA、HDMI、DVI、DP、Type-C中的2种显示接口，并与显示器接口相匹配；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5.音频：集成声卡，支持5.1声道；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6.网卡：配置≥1个千兆自适应有线网卡；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7.主板扩展槽：配置≥2个PCIe×16, ≥1个PCIe×8, ≥1个PCIe×1；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8.主板其他内置接口：配置USB总数≥11个，其中USB3.0接口≥9个；≥1个M.2接口 PCIE4.0协议，≥4个SATA 接口；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9.键盘鼠标：配置1套USB接口有线键盘鼠标；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10.电源：≥200W电源；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11.光驱：DVD刻录；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12.机箱尺寸容量：机箱体积≤15L；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13.显示设备：显示屏尺寸≥23.8英寸，屏幕分辨率≥ 1920×1080 ，可视角度水平≥178°，支持防蓝光模式，刷新率≥75Hz，对比度≥1000：1；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14.支持操作系统备份及还原功能；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15.预装正版操作系统和办公软件；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16.关键部件安全要求：CPU和操作系统等关键部件应当符合安全可靠测评要求（提供中国信息安全测评中心官方网页截图作为证明材料）</w:t>
            </w:r>
          </w:p>
        </w:tc>
      </w:tr>
      <w:bookmarkEnd w:id="9"/>
    </w:tbl>
    <w:p w14:paraId="1EA5693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现更正为：</w:t>
      </w:r>
    </w:p>
    <w:p w14:paraId="51AD07B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技术参数要求（技术指标包括性能、规格、材质等，但不能指定品牌）、服务要求</w:t>
      </w:r>
    </w:p>
    <w:tbl>
      <w:tblPr>
        <w:tblStyle w:val="16"/>
        <w:tblW w:w="85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025"/>
        <w:gridCol w:w="5734"/>
      </w:tblGrid>
      <w:tr w14:paraId="78F96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05235F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25" w:type="dxa"/>
            <w:vAlign w:val="center"/>
          </w:tcPr>
          <w:p w14:paraId="5D8AD5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货物或服务名称</w:t>
            </w:r>
          </w:p>
        </w:tc>
        <w:tc>
          <w:tcPr>
            <w:tcW w:w="5734" w:type="dxa"/>
            <w:vAlign w:val="center"/>
          </w:tcPr>
          <w:p w14:paraId="49894C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技术参数</w:t>
            </w:r>
          </w:p>
        </w:tc>
      </w:tr>
      <w:tr w14:paraId="3A31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7E489A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第1包</w:t>
            </w:r>
          </w:p>
        </w:tc>
        <w:tc>
          <w:tcPr>
            <w:tcW w:w="2025" w:type="dxa"/>
            <w:vAlign w:val="center"/>
          </w:tcPr>
          <w:p w14:paraId="75FCE31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学生计算机</w:t>
            </w:r>
          </w:p>
        </w:tc>
        <w:tc>
          <w:tcPr>
            <w:tcW w:w="5734" w:type="dxa"/>
            <w:vAlign w:val="center"/>
          </w:tcPr>
          <w:p w14:paraId="6B548BE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1.CPU：CPU物理核心数≥8核，主频≥3.0GHz；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2.内存：配置≥16GB DDR4内存，内存读写速率≥2666MT/s，单内存插槽最大支持容量≥32GB；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3.存储设备：配置≥512G SSD固态硬盘；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4.显卡：配置独立显卡，显存容量≥2GB，至少支持 VGA、HDMI、DVI、DP、Type-C中的2种显示接口，并与显示器接口相匹配；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5.音频：集成声卡，支持5.1声道；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6.网卡：配置≥1个千兆自适应有线网卡；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7.主板扩展槽：配置≥2个PCIe×16, ≥1个PCIe×8, ≥1个PCIe×1；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8.主板其他内置接口：配置USB总数≥11个，其中USB3.0接口≥9个；≥1个M.2接口 PCIE4.0协议，≥4个SATA 接口；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9.键盘鼠标：配置1套USB接口有线键盘鼠标；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10.电源：≥200W电源；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11.光驱：DVD刻录；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12.机箱尺寸容量：机箱体积≤15L；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13.显示设备：显示屏尺寸≥23.8英寸，屏幕分辨率≥ 1920×1080 ，可视角度水平≥178°，支持防蓝光模式，刷新率≥75Hz，对比度≥1000：1；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14.支持操作系统备份及还原功能；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15.预装正版操作系统和办公软件；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16.关键部件安全要求：CPU和操作系统等关键部件应当符合安全可靠测评要求（提供中国信息安全测评中心官方网页截图作为证明材料）</w:t>
            </w:r>
          </w:p>
        </w:tc>
      </w:tr>
    </w:tbl>
    <w:p w14:paraId="55E6CD5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4D25C035">
      <w:pPr>
        <w:pStyle w:val="9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公开招标公告附件</w:t>
      </w:r>
    </w:p>
    <w:p w14:paraId="5D58BEF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原公开招标公告附件内容：</w:t>
      </w:r>
    </w:p>
    <w:p w14:paraId="75E60FE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1EA5377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 xml:space="preserve">                    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采购需求</w:t>
      </w:r>
    </w:p>
    <w:p w14:paraId="2DB3CE3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一、采购清单</w:t>
      </w:r>
    </w:p>
    <w:tbl>
      <w:tblPr>
        <w:tblStyle w:val="17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325"/>
        <w:gridCol w:w="1410"/>
        <w:gridCol w:w="1445"/>
        <w:gridCol w:w="1591"/>
      </w:tblGrid>
      <w:tr w14:paraId="1E45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4" w:type="dxa"/>
            <w:shd w:val="clear" w:color="auto" w:fill="auto"/>
            <w:vAlign w:val="center"/>
          </w:tcPr>
          <w:p w14:paraId="5B061EA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7582357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货物或服务名称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0246AB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00CB4D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1591" w:type="dxa"/>
          </w:tcPr>
          <w:p w14:paraId="3BCF957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备注（核心产品）</w:t>
            </w:r>
          </w:p>
        </w:tc>
      </w:tr>
      <w:tr w14:paraId="5001E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4" w:type="dxa"/>
          </w:tcPr>
          <w:p w14:paraId="40C32214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  <w:t>第1包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628CD94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学生一体机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D550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18ACC6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591" w:type="dxa"/>
          </w:tcPr>
          <w:p w14:paraId="334131D5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F91CC1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12471F2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现更正为：</w:t>
      </w:r>
    </w:p>
    <w:p w14:paraId="01571590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 xml:space="preserve">   采购需求</w:t>
      </w:r>
    </w:p>
    <w:p w14:paraId="5AFAE3B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一、采购清单</w:t>
      </w:r>
    </w:p>
    <w:tbl>
      <w:tblPr>
        <w:tblStyle w:val="17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325"/>
        <w:gridCol w:w="1410"/>
        <w:gridCol w:w="1445"/>
        <w:gridCol w:w="1591"/>
      </w:tblGrid>
      <w:tr w14:paraId="3D52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554" w:type="dxa"/>
            <w:shd w:val="clear" w:color="auto" w:fill="auto"/>
            <w:vAlign w:val="center"/>
          </w:tcPr>
          <w:p w14:paraId="2C53902D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22AB3648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货物或服务名称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5E03D4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数量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72FDAF0A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</w:t>
            </w:r>
          </w:p>
        </w:tc>
        <w:tc>
          <w:tcPr>
            <w:tcW w:w="1591" w:type="dxa"/>
          </w:tcPr>
          <w:p w14:paraId="26CFDDB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备注（核心产品）</w:t>
            </w:r>
          </w:p>
        </w:tc>
      </w:tr>
      <w:tr w14:paraId="0A66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554" w:type="dxa"/>
          </w:tcPr>
          <w:p w14:paraId="0D17A7C9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  <w:t>第1包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03339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学生计算机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BE56CE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A1B696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591" w:type="dxa"/>
          </w:tcPr>
          <w:p w14:paraId="41E9DE0C"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仿宋" w:hAnsi="仿宋" w:eastAsia="仿宋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9A7FD4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</w:p>
    <w:p w14:paraId="781F3FA7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5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、公开招标公告附件</w:t>
      </w:r>
    </w:p>
    <w:p w14:paraId="68AF42F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原公开招标公告附件内容：</w:t>
      </w:r>
    </w:p>
    <w:p w14:paraId="150FE012"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三、</w:t>
      </w:r>
      <w:bookmarkStart w:id="32" w:name="_GoBack"/>
      <w:bookmarkEnd w:id="32"/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技术参数要求（技术指标包括性能、规格、材质等，但不能指定品牌）、服务要求</w:t>
      </w:r>
    </w:p>
    <w:tbl>
      <w:tblPr>
        <w:tblStyle w:val="16"/>
        <w:tblW w:w="85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025"/>
        <w:gridCol w:w="5734"/>
      </w:tblGrid>
      <w:tr w14:paraId="7837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2C4993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25" w:type="dxa"/>
            <w:vAlign w:val="center"/>
          </w:tcPr>
          <w:p w14:paraId="457B30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货物或服务名称</w:t>
            </w:r>
          </w:p>
        </w:tc>
        <w:tc>
          <w:tcPr>
            <w:tcW w:w="5734" w:type="dxa"/>
            <w:vAlign w:val="center"/>
          </w:tcPr>
          <w:p w14:paraId="160F75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技术参数</w:t>
            </w:r>
          </w:p>
        </w:tc>
      </w:tr>
      <w:tr w14:paraId="6543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161CB3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第1包</w:t>
            </w:r>
          </w:p>
        </w:tc>
        <w:tc>
          <w:tcPr>
            <w:tcW w:w="2025" w:type="dxa"/>
            <w:vAlign w:val="center"/>
          </w:tcPr>
          <w:p w14:paraId="11B610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学生一体机</w:t>
            </w:r>
          </w:p>
        </w:tc>
        <w:tc>
          <w:tcPr>
            <w:tcW w:w="5734" w:type="dxa"/>
            <w:vAlign w:val="center"/>
          </w:tcPr>
          <w:p w14:paraId="472D19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1.CPU：CPU物理核心数≥8核，主频≥3.0GHz；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2.内存：配置≥16GB DDR4内存，内存读写速率≥2666MT/s，单内存插槽最大支持容量≥32GB；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3.存储设备：配置≥512G SSD固态硬盘；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4.显卡：配置独立显卡，显存容量≥2GB，至少支持 VGA、HDMI、DVI、DP、Type-C中的2种显示接口，并与显示器接口相匹配；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5.音频：集成声卡，支持5.1声道；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6.网卡：配置≥1个千兆自适应有线网卡；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7.主板扩展槽：配置≥2个PCIe×16, ≥1个PCIe×8, ≥1个PCIe×1；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8.主板其他内置接口：配置USB总数≥11个，其中USB3.0接口≥9个；≥1个M.2接口 PCIE4.0协议，≥4个SATA 接口；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9.键盘鼠标：配置1套USB接口有线键盘鼠标；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10.电源：≥200W电源；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11.光驱：DVD刻录；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12.机箱尺寸容量：机箱体积≤15L；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13.显示设备：显示屏尺寸≥23.8英寸，屏幕分辨率≥ 1920×1080 ，可视角度水平≥178°，支持防蓝光模式，刷新率≥75Hz，对比度≥1000：1；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14.支持操作系统备份及还原功能；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15.预装正版操作系统和办公软件；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16.关键部件安全要求：CPU和操作系统等关键部件应当符合安全可靠测评要求（提供中国信息安全测评中心官方网页截图作为证明材料）</w:t>
            </w:r>
          </w:p>
        </w:tc>
      </w:tr>
    </w:tbl>
    <w:p w14:paraId="2E46B0A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现更正为：</w:t>
      </w:r>
    </w:p>
    <w:p w14:paraId="39351DDD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三、</w:t>
      </w:r>
      <w:r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  <w:t>技术参数要求（技术指标包括性能、规格、材质等，但不能指定品牌）、服务要求</w:t>
      </w:r>
    </w:p>
    <w:tbl>
      <w:tblPr>
        <w:tblStyle w:val="16"/>
        <w:tblW w:w="8579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025"/>
        <w:gridCol w:w="5734"/>
      </w:tblGrid>
      <w:tr w14:paraId="4AAC2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3233BB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25" w:type="dxa"/>
            <w:vAlign w:val="center"/>
          </w:tcPr>
          <w:p w14:paraId="622C89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货物或服务名称</w:t>
            </w:r>
          </w:p>
        </w:tc>
        <w:tc>
          <w:tcPr>
            <w:tcW w:w="5734" w:type="dxa"/>
            <w:vAlign w:val="center"/>
          </w:tcPr>
          <w:p w14:paraId="751C11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技术参数</w:t>
            </w:r>
          </w:p>
        </w:tc>
      </w:tr>
      <w:tr w14:paraId="4A87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20" w:type="dxa"/>
            <w:vAlign w:val="center"/>
          </w:tcPr>
          <w:p w14:paraId="6A30BF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第1包</w:t>
            </w:r>
          </w:p>
        </w:tc>
        <w:tc>
          <w:tcPr>
            <w:tcW w:w="2025" w:type="dxa"/>
            <w:vAlign w:val="center"/>
          </w:tcPr>
          <w:p w14:paraId="585F76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学生计算机</w:t>
            </w:r>
          </w:p>
        </w:tc>
        <w:tc>
          <w:tcPr>
            <w:tcW w:w="5734" w:type="dxa"/>
            <w:vAlign w:val="center"/>
          </w:tcPr>
          <w:p w14:paraId="4BE473D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1.CPU：CPU物理核心数≥8核，主频≥3.0GHz；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2.内存：配置≥16GB DDR4内存，内存读写速率≥2666MT/s，单内存插槽最大支持容量≥32GB；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3.存储设备：配置≥512G SSD固态硬盘；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4.显卡：配置独立显卡，显存容量≥2GB，至少支持 VGA、HDMI、DVI、DP、Type-C中的2种显示接口，并与显示器接口相匹配；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5.音频：集成声卡，支持5.1声道；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6.网卡：配置≥1个千兆自适应有线网卡；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7.主板扩展槽：配置≥2个PCIe×16, ≥1个PCIe×8, ≥1个PCIe×1；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8.主板其他内置接口：配置USB总数≥11个，其中USB3.0接口≥9个；≥1个M.2接口 PCIE4.0协议，≥4个SATA 接口；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9.键盘鼠标：配置1套USB接口有线键盘鼠标；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10.电源：≥200W电源；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11.光驱：DVD刻录；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12.机箱尺寸容量：机箱体积≤15L；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13.显示设备：显示屏尺寸≥23.8英寸，屏幕分辨率≥ 1920×1080 ，可视角度水平≥178°，支持防蓝光模式，刷新率≥75Hz，对比度≥1000：1；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14.支持操作系统备份及还原功能；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15.预装正版操作系统和办公软件；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16.关键部件安全要求：CPU和操作系统等关键部件应当符合安全可靠测评要求（提供中国信息安全测评中心官方网页截图作为证明材料）</w:t>
            </w:r>
          </w:p>
        </w:tc>
      </w:tr>
    </w:tbl>
    <w:p w14:paraId="3DE002C8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/>
          <w:color w:val="auto"/>
          <w:sz w:val="28"/>
          <w:szCs w:val="28"/>
        </w:rPr>
      </w:pPr>
    </w:p>
    <w:p w14:paraId="1F0B900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更正日期：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　202</w:t>
      </w:r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.</w:t>
      </w:r>
      <w:r>
        <w:rPr>
          <w:rFonts w:hint="eastAsia" w:ascii="仿宋" w:hAnsi="仿宋" w:eastAsia="仿宋"/>
          <w:color w:val="auto"/>
          <w:sz w:val="28"/>
          <w:szCs w:val="28"/>
          <w:u w:val="single"/>
          <w:lang w:val="en-US" w:eastAsia="zh-CN"/>
        </w:rPr>
        <w:t>8.11</w:t>
      </w:r>
      <w:r>
        <w:rPr>
          <w:rFonts w:hint="eastAsia" w:ascii="仿宋" w:hAnsi="仿宋" w:eastAsia="仿宋"/>
          <w:color w:val="auto"/>
          <w:sz w:val="28"/>
          <w:szCs w:val="28"/>
          <w:u w:val="single"/>
        </w:rPr>
        <w:t>　</w:t>
      </w:r>
    </w:p>
    <w:p w14:paraId="56778C3E">
      <w:pPr>
        <w:pStyle w:val="3"/>
        <w:numPr>
          <w:ilvl w:val="0"/>
          <w:numId w:val="4"/>
        </w:numPr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10" w:name="_Toc35393647"/>
      <w:bookmarkStart w:id="11" w:name="_Toc35393816"/>
      <w:r>
        <w:rPr>
          <w:rFonts w:hint="eastAsia" w:ascii="黑体" w:hAnsi="黑体" w:cs="宋体"/>
          <w:b w:val="0"/>
          <w:sz w:val="28"/>
          <w:szCs w:val="28"/>
        </w:rPr>
        <w:t>其他补充事宜</w:t>
      </w:r>
      <w:bookmarkEnd w:id="10"/>
      <w:bookmarkEnd w:id="11"/>
    </w:p>
    <w:p w14:paraId="7688C638">
      <w:pPr>
        <w:pStyle w:val="3"/>
        <w:numPr>
          <w:ilvl w:val="0"/>
          <w:numId w:val="0"/>
        </w:numPr>
        <w:spacing w:line="360" w:lineRule="auto"/>
        <w:rPr>
          <w:rFonts w:ascii="仿宋" w:hAnsi="仿宋" w:eastAsia="仿宋"/>
          <w:sz w:val="28"/>
          <w:szCs w:val="28"/>
          <w:u w:val="none"/>
        </w:rPr>
      </w:pPr>
      <w:r>
        <w:rPr>
          <w:rFonts w:hint="eastAsia" w:ascii="仿宋" w:hAnsi="仿宋" w:eastAsia="仿宋"/>
          <w:sz w:val="28"/>
          <w:szCs w:val="28"/>
        </w:rPr>
        <w:t>请已关注并下载本项目招标文件的供应商将此信息更正公告打印后，</w:t>
      </w:r>
      <w:r>
        <w:rPr>
          <w:rFonts w:hint="eastAsia" w:ascii="仿宋" w:hAnsi="仿宋" w:eastAsia="仿宋"/>
          <w:b/>
          <w:bCs/>
          <w:sz w:val="28"/>
          <w:szCs w:val="28"/>
        </w:rPr>
        <w:t>签字并加盖单位公章扫描或拍照</w:t>
      </w:r>
      <w:r>
        <w:rPr>
          <w:rFonts w:hint="eastAsia" w:ascii="仿宋" w:hAnsi="仿宋" w:eastAsia="仿宋"/>
          <w:sz w:val="28"/>
          <w:szCs w:val="28"/>
        </w:rPr>
        <w:t>，回传至</w:t>
      </w:r>
      <w:r>
        <w:rPr>
          <w:rFonts w:hint="default" w:ascii="仿宋" w:hAnsi="仿宋" w:eastAsia="仿宋"/>
          <w:sz w:val="28"/>
          <w:szCs w:val="28"/>
          <w:u w:val="none"/>
          <w:lang w:val="en-US" w:eastAsia="zh-CN"/>
        </w:rPr>
        <w:t>gzwcgzx@bjdx.gov.cn</w:t>
      </w:r>
    </w:p>
    <w:p w14:paraId="6AD1338C"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" w:name="_Toc28359106"/>
      <w:bookmarkStart w:id="13" w:name="_Toc35393648"/>
      <w:bookmarkStart w:id="14" w:name="_Toc35393817"/>
      <w:bookmarkStart w:id="15" w:name="_Toc28359029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2"/>
      <w:bookmarkEnd w:id="13"/>
      <w:bookmarkEnd w:id="14"/>
      <w:bookmarkEnd w:id="15"/>
    </w:p>
    <w:p w14:paraId="46A922EF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6" w:name="_Toc35393818"/>
      <w:bookmarkStart w:id="17" w:name="_Toc28359107"/>
      <w:bookmarkStart w:id="18" w:name="_Toc28359030"/>
      <w:bookmarkStart w:id="19" w:name="_Toc35393649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6"/>
      <w:bookmarkEnd w:id="17"/>
      <w:bookmarkEnd w:id="18"/>
      <w:bookmarkEnd w:id="19"/>
    </w:p>
    <w:p w14:paraId="7A4EEA1D">
      <w:pPr>
        <w:ind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/>
          <w:sz w:val="28"/>
          <w:szCs w:val="28"/>
        </w:rPr>
        <w:t xml:space="preserve">名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北京市大兴区第五小学</w:t>
      </w:r>
    </w:p>
    <w:p w14:paraId="0968FCD2">
      <w:pPr>
        <w:pStyle w:val="20"/>
        <w:widowControl w:val="0"/>
        <w:autoSpaceDE w:val="0"/>
        <w:autoSpaceDN w:val="0"/>
        <w:adjustRightInd w:val="0"/>
        <w:spacing w:before="0" w:after="0"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北京市大兴区林校路街道兴丰大街商场南巷</w:t>
      </w:r>
    </w:p>
    <w:p w14:paraId="70B52476">
      <w:pPr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560" w:firstLineChars="200"/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u w:val="none"/>
          <w:lang w:val="en-US" w:eastAsia="zh-CN" w:bidi="ar-SA"/>
        </w:rPr>
        <w:t>联系方式：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>010-69241423</w:t>
      </w:r>
    </w:p>
    <w:p w14:paraId="00AF2F6F">
      <w:pPr>
        <w:rPr>
          <w:rFonts w:ascii="仿宋" w:hAnsi="仿宋" w:eastAsia="仿宋"/>
          <w:sz w:val="28"/>
          <w:szCs w:val="28"/>
          <w:u w:val="single"/>
        </w:rPr>
      </w:pPr>
    </w:p>
    <w:p w14:paraId="3AA06647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0" w:name="_Toc35393650"/>
      <w:bookmarkStart w:id="21" w:name="_Toc28359108"/>
      <w:bookmarkStart w:id="22" w:name="_Toc28359031"/>
      <w:bookmarkStart w:id="23" w:name="_Toc35393819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20"/>
      <w:bookmarkEnd w:id="21"/>
      <w:bookmarkEnd w:id="22"/>
      <w:bookmarkEnd w:id="23"/>
    </w:p>
    <w:p w14:paraId="5473AE0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北京市大兴区政府采购中心</w:t>
      </w:r>
    </w:p>
    <w:p w14:paraId="0C564603">
      <w:pPr>
        <w:ind w:left="1959" w:leftChars="266" w:hanging="1400" w:hangingChars="5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bookmarkStart w:id="24" w:name="_Hlk44403378"/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北京市大兴区公共资源交易分中心三层</w:t>
      </w:r>
      <w:bookmarkEnd w:id="24"/>
    </w:p>
    <w:p w14:paraId="0186C4C0">
      <w:pPr>
        <w:pStyle w:val="20"/>
        <w:widowControl w:val="0"/>
        <w:autoSpaceDE w:val="0"/>
        <w:autoSpaceDN w:val="0"/>
        <w:adjustRightInd w:val="0"/>
        <w:spacing w:before="0" w:after="0" w:line="360" w:lineRule="auto"/>
        <w:ind w:firstLine="560" w:firstLineChars="200"/>
        <w:rPr>
          <w:rFonts w:hint="default" w:asci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25" w:name="_Hlk44403401"/>
      <w:bookmarkStart w:id="26" w:name="_Toc28359032"/>
      <w:bookmarkStart w:id="27" w:name="_Toc28359109"/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>010-6923133</w:t>
      </w:r>
      <w:bookmarkEnd w:id="25"/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>3转206</w:t>
      </w:r>
    </w:p>
    <w:p w14:paraId="20DC9A88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</w:p>
    <w:p w14:paraId="1741C687"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8" w:name="_Toc35393820"/>
      <w:bookmarkStart w:id="29" w:name="_Toc35393651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26"/>
      <w:bookmarkEnd w:id="27"/>
      <w:bookmarkEnd w:id="28"/>
      <w:bookmarkEnd w:id="29"/>
    </w:p>
    <w:p w14:paraId="3C8D9809">
      <w:pPr>
        <w:pStyle w:val="8"/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赵</w:t>
      </w:r>
      <w:r>
        <w:rPr>
          <w:rFonts w:hint="eastAsia" w:ascii="仿宋" w:hAnsi="仿宋" w:eastAsia="仿宋"/>
          <w:sz w:val="28"/>
          <w:szCs w:val="28"/>
          <w:u w:val="single"/>
        </w:rPr>
        <w:t>老师</w:t>
      </w:r>
    </w:p>
    <w:p w14:paraId="7E58BAB6">
      <w:pPr>
        <w:pStyle w:val="20"/>
        <w:widowControl w:val="0"/>
        <w:autoSpaceDE w:val="0"/>
        <w:autoSpaceDN w:val="0"/>
        <w:adjustRightInd w:val="0"/>
        <w:spacing w:before="0" w:after="0" w:line="360" w:lineRule="auto"/>
        <w:ind w:firstLine="560" w:firstLineChars="200"/>
        <w:rPr>
          <w:rFonts w:hint="default" w:ascii="仿宋_GB2312" w:eastAsia="仿宋_GB2312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  <w:lang w:val="en-US" w:eastAsia="zh-CN" w:bidi="ar-SA"/>
        </w:rPr>
        <w:t>010-69231333转206</w:t>
      </w:r>
    </w:p>
    <w:p w14:paraId="7232B35D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邮     箱: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default" w:ascii="仿宋" w:hAnsi="仿宋" w:eastAsia="仿宋"/>
          <w:sz w:val="28"/>
          <w:szCs w:val="28"/>
          <w:u w:val="single"/>
          <w:lang w:val="en-US" w:eastAsia="zh-CN"/>
        </w:rPr>
        <w:t>gzwcgzx@bjdx.gov.cn</w:t>
      </w:r>
    </w:p>
    <w:p w14:paraId="5464E01C">
      <w:pPr>
        <w:pStyle w:val="3"/>
        <w:numPr>
          <w:ilvl w:val="0"/>
          <w:numId w:val="5"/>
        </w:numPr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30" w:name="_Toc35393821"/>
      <w:bookmarkStart w:id="31" w:name="_Toc35393652"/>
      <w:r>
        <w:rPr>
          <w:rFonts w:hint="eastAsia" w:ascii="黑体" w:hAnsi="黑体" w:cs="宋体"/>
          <w:b w:val="0"/>
          <w:sz w:val="28"/>
          <w:szCs w:val="28"/>
        </w:rPr>
        <w:t>附件</w:t>
      </w:r>
      <w:bookmarkEnd w:id="30"/>
      <w:bookmarkEnd w:id="31"/>
    </w:p>
    <w:p w14:paraId="3ED7E0C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无</w:t>
      </w:r>
    </w:p>
    <w:p w14:paraId="025A100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E69D5C"/>
    <w:multiLevelType w:val="singleLevel"/>
    <w:tmpl w:val="A5E69D5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66565BD"/>
    <w:multiLevelType w:val="singleLevel"/>
    <w:tmpl w:val="A66565BD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0B0A2722"/>
    <w:multiLevelType w:val="singleLevel"/>
    <w:tmpl w:val="0B0A272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67E2CB9"/>
    <w:multiLevelType w:val="singleLevel"/>
    <w:tmpl w:val="567E2CB9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624B4FB2"/>
    <w:multiLevelType w:val="singleLevel"/>
    <w:tmpl w:val="624B4F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zMGI5NjIyYTI4NTQyNDVkMzZlYTU3ZDQ4MWI3NmEifQ=="/>
  </w:docVars>
  <w:rsids>
    <w:rsidRoot w:val="33C63891"/>
    <w:rsid w:val="001929C8"/>
    <w:rsid w:val="02C10FE1"/>
    <w:rsid w:val="04847067"/>
    <w:rsid w:val="04DB45E3"/>
    <w:rsid w:val="08632EDD"/>
    <w:rsid w:val="08CE78BD"/>
    <w:rsid w:val="09727B21"/>
    <w:rsid w:val="0B3A745C"/>
    <w:rsid w:val="0B991FCC"/>
    <w:rsid w:val="0BA63222"/>
    <w:rsid w:val="0D70579D"/>
    <w:rsid w:val="0F766D6A"/>
    <w:rsid w:val="0FCF5D0D"/>
    <w:rsid w:val="117C35CA"/>
    <w:rsid w:val="140D5D0B"/>
    <w:rsid w:val="156166A3"/>
    <w:rsid w:val="169332C6"/>
    <w:rsid w:val="16E6131B"/>
    <w:rsid w:val="185823DC"/>
    <w:rsid w:val="186739D7"/>
    <w:rsid w:val="18816488"/>
    <w:rsid w:val="18FB0F07"/>
    <w:rsid w:val="191731C4"/>
    <w:rsid w:val="1A620757"/>
    <w:rsid w:val="1BBC781E"/>
    <w:rsid w:val="1C1B3722"/>
    <w:rsid w:val="1D942A94"/>
    <w:rsid w:val="1E4005F0"/>
    <w:rsid w:val="227E692E"/>
    <w:rsid w:val="242877DE"/>
    <w:rsid w:val="244C5649"/>
    <w:rsid w:val="253F647A"/>
    <w:rsid w:val="25544FCD"/>
    <w:rsid w:val="25C42FA6"/>
    <w:rsid w:val="289A445A"/>
    <w:rsid w:val="28AE6225"/>
    <w:rsid w:val="2AAF668E"/>
    <w:rsid w:val="2B2F4C6A"/>
    <w:rsid w:val="2BC12D0D"/>
    <w:rsid w:val="2C906710"/>
    <w:rsid w:val="2D98136A"/>
    <w:rsid w:val="2E935F23"/>
    <w:rsid w:val="2F8B572C"/>
    <w:rsid w:val="32310B03"/>
    <w:rsid w:val="334F3E2F"/>
    <w:rsid w:val="33C63891"/>
    <w:rsid w:val="346A5498"/>
    <w:rsid w:val="348148DE"/>
    <w:rsid w:val="34BC6A58"/>
    <w:rsid w:val="374143B1"/>
    <w:rsid w:val="3760655D"/>
    <w:rsid w:val="37DE7353"/>
    <w:rsid w:val="38F40604"/>
    <w:rsid w:val="3B962FD9"/>
    <w:rsid w:val="3F3F333C"/>
    <w:rsid w:val="3F912CFE"/>
    <w:rsid w:val="406E0E22"/>
    <w:rsid w:val="410812EB"/>
    <w:rsid w:val="424A1C6F"/>
    <w:rsid w:val="45CC1A41"/>
    <w:rsid w:val="4867672C"/>
    <w:rsid w:val="490B7830"/>
    <w:rsid w:val="4C5345AF"/>
    <w:rsid w:val="4C937875"/>
    <w:rsid w:val="4CDA4BE3"/>
    <w:rsid w:val="4CFC4B26"/>
    <w:rsid w:val="4E1A50C0"/>
    <w:rsid w:val="4F8E0BC1"/>
    <w:rsid w:val="50BF08A0"/>
    <w:rsid w:val="52120557"/>
    <w:rsid w:val="52633604"/>
    <w:rsid w:val="55977EAB"/>
    <w:rsid w:val="564E41B8"/>
    <w:rsid w:val="56B66020"/>
    <w:rsid w:val="58900396"/>
    <w:rsid w:val="59C725A6"/>
    <w:rsid w:val="5A734003"/>
    <w:rsid w:val="5C172ECE"/>
    <w:rsid w:val="5E862C2B"/>
    <w:rsid w:val="63B714CF"/>
    <w:rsid w:val="64D72FF7"/>
    <w:rsid w:val="64EF53D8"/>
    <w:rsid w:val="685409C3"/>
    <w:rsid w:val="69C222C6"/>
    <w:rsid w:val="6A341063"/>
    <w:rsid w:val="6A4E019A"/>
    <w:rsid w:val="6AF64881"/>
    <w:rsid w:val="6BA63807"/>
    <w:rsid w:val="6CBD3D5C"/>
    <w:rsid w:val="700248FE"/>
    <w:rsid w:val="71FA09D9"/>
    <w:rsid w:val="7402385F"/>
    <w:rsid w:val="749200DB"/>
    <w:rsid w:val="754E0E15"/>
    <w:rsid w:val="77760C6E"/>
    <w:rsid w:val="7BA7255E"/>
    <w:rsid w:val="7C6453C2"/>
    <w:rsid w:val="7E7D0549"/>
    <w:rsid w:val="7F102FF7"/>
    <w:rsid w:val="7F1B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customStyle="1" w:styleId="5">
    <w:name w:val="目录 11"/>
    <w:next w:val="1"/>
    <w:qFormat/>
    <w:uiPriority w:val="0"/>
    <w:pPr>
      <w:wordWrap w:val="0"/>
      <w:jc w:val="both"/>
    </w:pPr>
    <w:rPr>
      <w:rFonts w:ascii="Calibri" w:hAnsi="Calibri" w:eastAsia="宋体" w:cs="Calibri"/>
      <w:sz w:val="21"/>
      <w:szCs w:val="22"/>
      <w:lang w:val="en-US" w:eastAsia="zh-CN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toc 3"/>
    <w:basedOn w:val="1"/>
    <w:next w:val="1"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9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2"/>
    <w:basedOn w:val="1"/>
    <w:next w:val="1"/>
    <w:unhideWhenUsed/>
    <w:qFormat/>
    <w:uiPriority w:val="39"/>
    <w:pPr>
      <w:tabs>
        <w:tab w:val="left" w:pos="900"/>
        <w:tab w:val="left" w:pos="1050"/>
        <w:tab w:val="left" w:pos="1080"/>
        <w:tab w:val="right" w:leader="dot" w:pos="8296"/>
      </w:tabs>
      <w:ind w:left="420" w:leftChars="200" w:firstLine="210" w:firstLineChars="100"/>
    </w:p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index 1"/>
    <w:basedOn w:val="1"/>
    <w:next w:val="1"/>
    <w:unhideWhenUsed/>
    <w:qFormat/>
    <w:uiPriority w:val="99"/>
    <w:pPr>
      <w:framePr w:wrap="around" w:vAnchor="margin" w:hAnchor="text" w:y="1"/>
    </w:pPr>
    <w:rPr>
      <w:b/>
    </w:rPr>
  </w:style>
  <w:style w:type="paragraph" w:styleId="15">
    <w:name w:val="Body Text First Indent 2"/>
    <w:basedOn w:val="6"/>
    <w:qFormat/>
    <w:uiPriority w:val="0"/>
    <w:pPr>
      <w:spacing w:line="480" w:lineRule="exact"/>
      <w:ind w:firstLine="420" w:firstLineChars="200"/>
    </w:pPr>
    <w:rPr>
      <w:sz w:val="24"/>
      <w:szCs w:val="20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qFormat/>
    <w:uiPriority w:val="0"/>
    <w:rPr>
      <w:color w:val="0000FF"/>
      <w:u w:val="single"/>
    </w:rPr>
  </w:style>
  <w:style w:type="paragraph" w:customStyle="1" w:styleId="20">
    <w:name w:val="Normal_0"/>
    <w:qFormat/>
    <w:uiPriority w:val="0"/>
    <w:pPr>
      <w:spacing w:before="120" w:after="240"/>
      <w:jc w:val="both"/>
    </w:pPr>
    <w:rPr>
      <w:rFonts w:ascii="Calibri" w:hAnsi="Calibri" w:eastAsia="Calibri" w:cs="Times New Roman"/>
      <w:kern w:val="0"/>
      <w:sz w:val="22"/>
      <w:szCs w:val="22"/>
      <w:lang w:val="en-US" w:eastAsia="en-US" w:bidi="ar-SA"/>
    </w:rPr>
  </w:style>
  <w:style w:type="table" w:customStyle="1" w:styleId="21">
    <w:name w:val="Table Normal"/>
    <w:qFormat/>
    <w:uiPriority w:val="0"/>
    <w:rPr>
      <w:rFonts w:ascii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2607</Words>
  <Characters>3256</Characters>
  <Lines>0</Lines>
  <Paragraphs>0</Paragraphs>
  <TotalTime>1</TotalTime>
  <ScaleCrop>false</ScaleCrop>
  <LinksUpToDate>false</LinksUpToDate>
  <CharactersWithSpaces>3372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2022-07-20T01:14:00Z</dcterms:created>
  <dc:creator>王龙江</dc:creator>
  <cp:lastModifiedBy>像猫一样睡着</cp:lastModifiedBy>
  <cp:lastPrinted>2024-08-19T07:44:00Z</cp:lastPrinted>
  <dcterms:modified xsi:type="dcterms:W3CDTF">2026-08-10T09:02:50Z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A586C2391D394DB7936914B08CE7AE17_13</vt:lpwstr>
  </property>
  <property fmtid="{D5CDD505-2E9C-101B-9397-08002B2CF9AE}" pid="4" name="KSOTemplateDocerSaveRecord">
    <vt:lpwstr>eyJoZGlkIjoiZjkwZTJkNzIzMmFhMWM4YWIwYWQ5Yzg2YTMxYmExOWIiLCJ1c2VySWQiOiIxODIwMDAwNzM3In0=</vt:lpwstr>
  </property>
</Properties>
</file>