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8CD73">
      <w:pPr>
        <w:keepNext/>
        <w:keepLines/>
        <w:spacing w:line="578" w:lineRule="atLeast"/>
        <w:jc w:val="center"/>
        <w:outlineLvl w:val="0"/>
        <w:rPr>
          <w:rFonts w:ascii="宋体" w:hAnsi="宋体" w:eastAsia="宋体" w:cs="Times New Roman"/>
          <w:b/>
          <w:bCs/>
          <w:color w:val="000000"/>
          <w:kern w:val="1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32"/>
          <w:szCs w:val="32"/>
          <w:lang w:eastAsia="zh-CN"/>
        </w:rPr>
        <w:t>挥发性有机物（VOCs）在线监测设备采购项目（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32"/>
          <w:szCs w:val="32"/>
          <w:lang w:val="en-US" w:eastAsia="zh-CN"/>
        </w:rPr>
        <w:t>第一包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32"/>
          <w:szCs w:val="32"/>
        </w:rPr>
        <w:t>更正公告</w:t>
      </w:r>
    </w:p>
    <w:p w14:paraId="3E8F7B1A">
      <w:pPr>
        <w:spacing w:before="156" w:beforeLines="50" w:line="360" w:lineRule="auto"/>
        <w:rPr>
          <w:rFonts w:ascii="宋体" w:hAnsi="宋体" w:eastAsia="宋体" w:cs="Times New Roman"/>
          <w:b/>
          <w:bCs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一、项目基本情况</w:t>
      </w:r>
    </w:p>
    <w:p w14:paraId="0E799320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原公告的采购项目编号：11010726210200020503-XM001　　　　　　</w:t>
      </w:r>
    </w:p>
    <w:p w14:paraId="5CD76089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sz w:val="24"/>
          <w:szCs w:val="24"/>
        </w:rPr>
        <w:t>原公告的采购项目名称：</w:t>
      </w:r>
      <w:r>
        <w:rPr>
          <w:rFonts w:hint="eastAsia"/>
          <w:sz w:val="24"/>
          <w:szCs w:val="24"/>
          <w:lang w:eastAsia="zh-CN"/>
        </w:rPr>
        <w:t>挥发性有机物（VOCs）在线监测设备采购项目</w:t>
      </w:r>
      <w:r>
        <w:rPr>
          <w:rFonts w:hint="eastAsia" w:ascii="宋体" w:hAnsi="宋体" w:eastAsia="宋体" w:cs="宋体"/>
          <w:sz w:val="24"/>
          <w:szCs w:val="24"/>
        </w:rPr>
        <w:t>　　　　　　</w:t>
      </w:r>
    </w:p>
    <w:p w14:paraId="3D5F9F4E">
      <w:pPr>
        <w:spacing w:line="360" w:lineRule="auto"/>
        <w:ind w:firstLine="480" w:firstLineChars="200"/>
        <w:rPr>
          <w:rFonts w:hint="default" w:ascii="宋体" w:hAnsi="宋体" w:eastAsia="宋体" w:cs="宋体"/>
          <w:bCs/>
          <w:color w:val="000000"/>
          <w:kern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首次公告日期：2026-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09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07</w:t>
      </w:r>
    </w:p>
    <w:p w14:paraId="186F4935">
      <w:pPr>
        <w:wordWrap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地址：http://www.ccgp-beijing.gov.cn/xxgg/qjxxgg/qjzbgg/2026/9/98428795eb5d470193d96d8cbb35df94.htm</w:t>
      </w:r>
    </w:p>
    <w:p w14:paraId="5879A32D">
      <w:pPr>
        <w:spacing w:before="156" w:beforeLines="50" w:line="360" w:lineRule="auto"/>
        <w:rPr>
          <w:rFonts w:ascii="宋体" w:hAnsi="宋体" w:eastAsia="宋体" w:cs="宋体"/>
          <w:b/>
          <w:bCs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1"/>
          <w:sz w:val="24"/>
          <w:szCs w:val="24"/>
        </w:rPr>
        <w:t>二、更正信息</w:t>
      </w:r>
    </w:p>
    <w:p w14:paraId="3068058F">
      <w:pPr>
        <w:spacing w:line="360" w:lineRule="auto"/>
        <w:ind w:firstLine="482" w:firstLineChars="200"/>
        <w:rPr>
          <w:rFonts w:hint="default" w:ascii="宋体" w:hAnsi="宋体" w:eastAsia="宋体" w:cs="Times New Roman"/>
          <w:b/>
          <w:bCs/>
          <w:color w:val="000000"/>
          <w:kern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更正事项：采购文件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  <w:lang w:val="en-US" w:eastAsia="zh-CN"/>
        </w:rPr>
        <w:t xml:space="preserve"> 采购公告</w:t>
      </w:r>
    </w:p>
    <w:p w14:paraId="4D75E4C4">
      <w:pPr>
        <w:spacing w:line="360" w:lineRule="auto"/>
        <w:ind w:firstLine="482" w:firstLineChars="200"/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更正内容：</w:t>
      </w:r>
    </w:p>
    <w:p w14:paraId="1AB92B62">
      <w:pPr>
        <w:spacing w:line="360" w:lineRule="auto"/>
        <w:ind w:firstLine="480" w:firstLineChars="200"/>
        <w:rPr>
          <w:rFonts w:hint="default" w:ascii="宋体" w:hAnsi="宋体" w:eastAsia="宋体" w:cs="Times New Roman"/>
          <w:color w:val="000000"/>
          <w:kern w:val="1"/>
          <w:sz w:val="24"/>
          <w:szCs w:val="24"/>
          <w:lang w:val="en-US" w:eastAsia="zh-CN"/>
        </w:rPr>
      </w:pPr>
      <w:bookmarkStart w:id="0" w:name="_Hlk201082290"/>
      <w:r>
        <w:rPr>
          <w:rFonts w:hint="eastAsia" w:ascii="宋体" w:hAnsi="宋体" w:eastAsia="宋体" w:cs="Times New Roman"/>
          <w:color w:val="000000"/>
          <w:kern w:val="1"/>
          <w:sz w:val="24"/>
          <w:szCs w:val="24"/>
          <w:lang w:val="en-US" w:eastAsia="zh-CN"/>
        </w:rPr>
        <w:t>原</w:t>
      </w:r>
      <w:r>
        <w:rPr>
          <w:rFonts w:hint="eastAsia"/>
          <w:sz w:val="24"/>
          <w:szCs w:val="24"/>
          <w:lang w:eastAsia="zh-CN"/>
        </w:rPr>
        <w:t>挥发性有机物（VOCs）在线监测设备采购项目（</w:t>
      </w:r>
      <w:r>
        <w:rPr>
          <w:rFonts w:hint="eastAsia"/>
          <w:sz w:val="24"/>
          <w:szCs w:val="24"/>
          <w:lang w:val="en-US" w:eastAsia="zh-CN"/>
        </w:rPr>
        <w:t>第一包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Times New Roman"/>
          <w:color w:val="000000"/>
          <w:kern w:val="1"/>
          <w:sz w:val="24"/>
          <w:szCs w:val="24"/>
          <w:lang w:val="en-US" w:eastAsia="zh-CN"/>
        </w:rPr>
        <w:t>招标公告及招标文件中所涉及的所有“建设数据综合展示与分析”更正为“监测数据综合展示与分析模块”。</w:t>
      </w:r>
    </w:p>
    <w:p w14:paraId="6F790CE8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kern w:val="1"/>
          <w:sz w:val="24"/>
          <w:szCs w:val="24"/>
        </w:rPr>
        <w:t>其余内容无变动。</w:t>
      </w:r>
    </w:p>
    <w:p w14:paraId="28B9BC4D">
      <w:pPr>
        <w:spacing w:line="360" w:lineRule="auto"/>
        <w:ind w:firstLine="482" w:firstLineChars="200"/>
        <w:rPr>
          <w:rFonts w:hint="default" w:ascii="宋体" w:hAnsi="宋体" w:eastAsia="宋体" w:cs="Times New Roman"/>
          <w:b/>
          <w:bCs/>
          <w:color w:val="000000"/>
          <w:kern w:val="1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更正日期：2026-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  <w:lang w:val="en-US" w:eastAsia="zh-CN"/>
        </w:rPr>
        <w:t>09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-</w:t>
      </w: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  <w:lang w:val="en-US" w:eastAsia="zh-CN"/>
        </w:rPr>
        <w:t>09</w:t>
      </w:r>
    </w:p>
    <w:bookmarkEnd w:id="0"/>
    <w:p w14:paraId="0AE76965">
      <w:pPr>
        <w:spacing w:before="156" w:beforeLines="50" w:line="360" w:lineRule="auto"/>
        <w:rPr>
          <w:rFonts w:ascii="宋体" w:hAnsi="宋体" w:eastAsia="宋体" w:cs="Times New Roman"/>
          <w:b/>
          <w:bCs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三、其他补充事宜</w:t>
      </w:r>
    </w:p>
    <w:p w14:paraId="6AC2FA57">
      <w:pPr>
        <w:spacing w:before="156" w:beforeLines="50" w:line="360" w:lineRule="auto"/>
        <w:ind w:firstLine="480" w:firstLineChars="200"/>
        <w:rPr>
          <w:rFonts w:ascii="宋体" w:hAnsi="宋体" w:eastAsia="宋体" w:cs="Times New Roman"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kern w:val="1"/>
          <w:sz w:val="24"/>
          <w:szCs w:val="24"/>
          <w:lang w:val="en-US" w:eastAsia="zh-CN"/>
        </w:rPr>
        <w:t>无</w:t>
      </w:r>
      <w:r>
        <w:rPr>
          <w:rFonts w:hint="eastAsia" w:ascii="宋体" w:hAnsi="宋体" w:eastAsia="宋体" w:cs="Times New Roman"/>
          <w:color w:val="000000"/>
          <w:kern w:val="1"/>
          <w:sz w:val="24"/>
          <w:szCs w:val="24"/>
        </w:rPr>
        <w:t>。</w:t>
      </w:r>
      <w:bookmarkStart w:id="5" w:name="_GoBack"/>
      <w:bookmarkEnd w:id="5"/>
    </w:p>
    <w:p w14:paraId="550AD3B7">
      <w:pPr>
        <w:spacing w:before="156" w:beforeLines="50" w:line="360" w:lineRule="auto"/>
        <w:rPr>
          <w:rFonts w:ascii="宋体" w:hAnsi="宋体" w:eastAsia="宋体" w:cs="Times New Roman"/>
          <w:b/>
          <w:bCs/>
          <w:color w:val="000000"/>
          <w:kern w:val="1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1"/>
          <w:sz w:val="24"/>
          <w:szCs w:val="24"/>
        </w:rPr>
        <w:t>四、凡对本次公告内容提出询问，请按以下方式联系。</w:t>
      </w:r>
    </w:p>
    <w:p w14:paraId="0E3EBC92">
      <w:pPr>
        <w:spacing w:line="360" w:lineRule="auto"/>
        <w:ind w:left="1080" w:leftChars="371" w:hanging="301" w:hangingChars="125"/>
        <w:jc w:val="left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1.采购人信息</w:t>
      </w:r>
    </w:p>
    <w:p w14:paraId="1288847B">
      <w:pPr>
        <w:spacing w:line="360" w:lineRule="auto"/>
        <w:ind w:left="1079" w:leftChars="371" w:hanging="300" w:hangingChars="125"/>
        <w:jc w:val="left"/>
        <w:rPr>
          <w:rFonts w:hint="eastAsia" w:ascii="宋体" w:hAnsi="宋体" w:cs="宋体"/>
          <w:sz w:val="24"/>
          <w:szCs w:val="24"/>
        </w:rPr>
      </w:pPr>
      <w:bookmarkStart w:id="1" w:name="_Toc28359086"/>
      <w:bookmarkStart w:id="2" w:name="_Toc28359009"/>
      <w:r>
        <w:rPr>
          <w:rFonts w:hint="eastAsia" w:ascii="宋体" w:hAnsi="宋体" w:cs="宋体"/>
          <w:sz w:val="24"/>
          <w:szCs w:val="24"/>
        </w:rPr>
        <w:t>名    称：北京市石景山区生态环境局</w:t>
      </w:r>
    </w:p>
    <w:p w14:paraId="45B431B3">
      <w:pPr>
        <w:spacing w:line="360" w:lineRule="auto"/>
        <w:ind w:left="1079" w:leftChars="371" w:hanging="300" w:hangingChars="125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    址：北京市海淀区老山西街3号院1号楼</w:t>
      </w:r>
    </w:p>
    <w:p w14:paraId="59618E5D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联系方式：高老师010-88723691</w:t>
      </w:r>
    </w:p>
    <w:p w14:paraId="3461B302">
      <w:pPr>
        <w:spacing w:line="360" w:lineRule="auto"/>
        <w:ind w:left="1080" w:leftChars="371" w:hanging="301" w:hangingChars="125"/>
        <w:jc w:val="left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2.采购代理机构信息</w:t>
      </w:r>
      <w:bookmarkEnd w:id="1"/>
      <w:bookmarkEnd w:id="2"/>
    </w:p>
    <w:p w14:paraId="6479DEFB">
      <w:pPr>
        <w:spacing w:line="360" w:lineRule="auto"/>
        <w:ind w:left="779" w:leftChars="371"/>
        <w:jc w:val="left"/>
        <w:rPr>
          <w:rFonts w:hint="eastAsia" w:ascii="宋体" w:hAnsi="宋体" w:cs="宋体"/>
          <w:sz w:val="24"/>
          <w:szCs w:val="24"/>
        </w:rPr>
      </w:pPr>
      <w:bookmarkStart w:id="3" w:name="_Toc28359087"/>
      <w:bookmarkStart w:id="4" w:name="_Toc28359010"/>
      <w:r>
        <w:rPr>
          <w:rFonts w:hint="eastAsia" w:ascii="宋体" w:hAnsi="宋体" w:cs="宋体"/>
          <w:sz w:val="24"/>
          <w:szCs w:val="24"/>
        </w:rPr>
        <w:t>名    称：中钰招标有限公司</w:t>
      </w:r>
    </w:p>
    <w:p w14:paraId="72D4BA5A">
      <w:pPr>
        <w:spacing w:line="360" w:lineRule="auto"/>
        <w:ind w:left="779" w:leftChars="371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    址：北京市丰台区东旭国际中心A座北楼17层</w:t>
      </w:r>
    </w:p>
    <w:p w14:paraId="3D399C2E">
      <w:pPr>
        <w:spacing w:line="360" w:lineRule="auto"/>
        <w:ind w:left="779" w:leftChars="371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联系方式：陈国强、朱艳梅、刘晶晶、李倩、金俐成、丁峥敏、郭玉婷、卢雪、张书玲010-60624505转816</w:t>
      </w:r>
    </w:p>
    <w:p w14:paraId="085CA3FC">
      <w:pPr>
        <w:spacing w:line="360" w:lineRule="auto"/>
        <w:ind w:left="1080" w:leftChars="371" w:hanging="301" w:hangingChars="125"/>
        <w:jc w:val="left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3.项目联系方式</w:t>
      </w:r>
      <w:bookmarkEnd w:id="3"/>
      <w:bookmarkEnd w:id="4"/>
    </w:p>
    <w:p w14:paraId="6BB58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79" w:leftChars="371" w:firstLine="0" w:firstLineChars="0"/>
        <w:jc w:val="lef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项目联系人：陈国强、朱艳梅、刘晶晶、李倩、金俐成、丁峥敏、郭玉婷、卢雪、张书玲</w:t>
      </w:r>
    </w:p>
    <w:p w14:paraId="71C35F37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电      话：010-60624505转816</w:t>
      </w:r>
    </w:p>
    <w:p w14:paraId="05A4BD2E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912AC"/>
    <w:rsid w:val="000051CF"/>
    <w:rsid w:val="0007341A"/>
    <w:rsid w:val="00132AC1"/>
    <w:rsid w:val="002B6C71"/>
    <w:rsid w:val="003D53E6"/>
    <w:rsid w:val="004B7605"/>
    <w:rsid w:val="0060789E"/>
    <w:rsid w:val="00BF18F2"/>
    <w:rsid w:val="00FF1481"/>
    <w:rsid w:val="025D56D2"/>
    <w:rsid w:val="06FB26F6"/>
    <w:rsid w:val="12FD355A"/>
    <w:rsid w:val="1A5912AC"/>
    <w:rsid w:val="1AE52636"/>
    <w:rsid w:val="1C235DE1"/>
    <w:rsid w:val="1DA16B62"/>
    <w:rsid w:val="2D372C5B"/>
    <w:rsid w:val="34933F54"/>
    <w:rsid w:val="3718671B"/>
    <w:rsid w:val="3A5A656B"/>
    <w:rsid w:val="469269B9"/>
    <w:rsid w:val="50F2172B"/>
    <w:rsid w:val="55E90999"/>
    <w:rsid w:val="652006F9"/>
    <w:rsid w:val="701E5FF8"/>
    <w:rsid w:val="7A2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418</Words>
  <Characters>603</Characters>
  <Lines>2</Lines>
  <Paragraphs>2</Paragraphs>
  <TotalTime>18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2025-12-19T01:12:00Z</dcterms:created>
  <dc:creator>程俊</dc:creator>
  <cp:lastModifiedBy>CGQ</cp:lastModifiedBy>
  <dcterms:modified xsi:type="dcterms:W3CDTF">2026-09-09T07:55:22Z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7E10AD1E06924E1D81296E86868E6741_13</vt:lpwstr>
  </property>
  <property fmtid="{D5CDD505-2E9C-101B-9397-08002B2CF9AE}" pid="4" name="KSOTemplateDocerSaveRecord">
    <vt:lpwstr>eyJoZGlkIjoiZTUwMGMyMzBiYWNjY2JjM2E3MGY2M2UxZGY0NjQyNzYiLCJ1c2VySWQiOiI0Mjc2ODI5NDAifQ==</vt:lpwstr>
  </property>
</Properties>
</file>