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E23F">
      <w:pPr>
        <w:pStyle w:val="14"/>
        <w:spacing w:line="360" w:lineRule="auto"/>
        <w:ind w:firstLine="0" w:firstLineChars="0"/>
        <w:jc w:val="center"/>
        <w:rPr>
          <w:rFonts w:asciiTheme="minorEastAsia" w:hAnsiTheme="minorEastAsia" w:eastAsiaTheme="minorEastAsia" w:cstheme="minorEastAsia"/>
          <w:b/>
          <w:color w:val="000000"/>
          <w:sz w:val="32"/>
          <w:szCs w:val="32"/>
        </w:rPr>
      </w:pPr>
    </w:p>
    <w:p w14:paraId="483897D1">
      <w:pPr>
        <w:pStyle w:val="14"/>
        <w:spacing w:line="360" w:lineRule="auto"/>
        <w:ind w:firstLine="0" w:firstLineChars="0"/>
        <w:jc w:val="center"/>
        <w:rPr>
          <w:rFonts w:asciiTheme="minorEastAsia" w:hAnsiTheme="minorEastAsia" w:eastAsiaTheme="minorEastAsia" w:cstheme="minorEastAsia"/>
          <w:b/>
          <w:color w:val="000000"/>
          <w:sz w:val="32"/>
          <w:szCs w:val="32"/>
        </w:rPr>
      </w:pPr>
    </w:p>
    <w:p w14:paraId="6B075CF4">
      <w:pPr>
        <w:pStyle w:val="14"/>
        <w:spacing w:line="360" w:lineRule="auto"/>
        <w:ind w:firstLine="0" w:firstLineChars="0"/>
        <w:jc w:val="center"/>
        <w:rPr>
          <w:rFonts w:asciiTheme="minorEastAsia" w:hAnsiTheme="minorEastAsia" w:eastAsiaTheme="minorEastAsia" w:cstheme="minorEastAsia"/>
          <w:b/>
          <w:color w:val="000000"/>
          <w:sz w:val="32"/>
          <w:szCs w:val="32"/>
        </w:rPr>
      </w:pPr>
    </w:p>
    <w:p w14:paraId="5EEB29CC">
      <w:pPr>
        <w:rPr>
          <w:rFonts w:asciiTheme="minorEastAsia" w:hAnsiTheme="minorEastAsia" w:eastAsiaTheme="minorEastAsia" w:cstheme="minorEastAsia"/>
          <w:bCs/>
          <w:color w:val="000000"/>
          <w:sz w:val="32"/>
          <w:szCs w:val="32"/>
        </w:rPr>
      </w:pPr>
    </w:p>
    <w:p w14:paraId="352A8FB0">
      <w:pPr>
        <w:tabs>
          <w:tab w:val="left" w:pos="2296"/>
        </w:tabs>
        <w:jc w:val="center"/>
        <w:rPr>
          <w:rFonts w:asciiTheme="minorEastAsia" w:hAnsiTheme="minorEastAsia" w:eastAsiaTheme="minorEastAsia" w:cstheme="minorEastAsia"/>
          <w:b/>
          <w:sz w:val="56"/>
          <w:szCs w:val="56"/>
        </w:rPr>
      </w:pPr>
      <w:r>
        <w:rPr>
          <w:rFonts w:hint="eastAsia" w:asciiTheme="minorEastAsia" w:hAnsiTheme="minorEastAsia" w:eastAsiaTheme="minorEastAsia" w:cstheme="minorEastAsia"/>
          <w:b/>
          <w:sz w:val="56"/>
          <w:szCs w:val="56"/>
        </w:rPr>
        <w:t>物 业 管 理 服 务 合 同</w:t>
      </w:r>
    </w:p>
    <w:p w14:paraId="5844375E">
      <w:pPr>
        <w:tabs>
          <w:tab w:val="left" w:pos="2296"/>
        </w:tabs>
        <w:jc w:val="center"/>
        <w:rPr>
          <w:rFonts w:asciiTheme="minorEastAsia" w:hAnsiTheme="minorEastAsia" w:eastAsiaTheme="minorEastAsia" w:cstheme="minorEastAsia"/>
          <w:bCs/>
          <w:sz w:val="72"/>
          <w:szCs w:val="72"/>
        </w:rPr>
      </w:pPr>
    </w:p>
    <w:p w14:paraId="02503A92">
      <w:pPr>
        <w:tabs>
          <w:tab w:val="left" w:pos="2296"/>
        </w:tabs>
        <w:jc w:val="center"/>
        <w:rPr>
          <w:rFonts w:asciiTheme="minorEastAsia" w:hAnsiTheme="minorEastAsia" w:eastAsiaTheme="minorEastAsia" w:cstheme="minorEastAsia"/>
          <w:bCs/>
          <w:sz w:val="72"/>
          <w:szCs w:val="72"/>
        </w:rPr>
      </w:pPr>
      <w:r>
        <w:rPr>
          <w:rFonts w:hint="eastAsia" w:ascii="宋体" w:hAnsi="宋体" w:cs="宋体"/>
          <w:b/>
          <w:sz w:val="72"/>
          <w:szCs w:val="72"/>
        </w:rPr>
        <w:drawing>
          <wp:anchor distT="0" distB="0" distL="114300" distR="114300" simplePos="0" relativeHeight="251659264" behindDoc="0" locked="0" layoutInCell="1" allowOverlap="1">
            <wp:simplePos x="0" y="0"/>
            <wp:positionH relativeFrom="column">
              <wp:posOffset>1880235</wp:posOffset>
            </wp:positionH>
            <wp:positionV relativeFrom="page">
              <wp:posOffset>3133725</wp:posOffset>
            </wp:positionV>
            <wp:extent cx="1641475" cy="2048510"/>
            <wp:effectExtent l="0" t="0" r="4445" b="8890"/>
            <wp:wrapSquare wrapText="bothSides"/>
            <wp:docPr id="5" name="图片 5" descr="1a6f076f8cc89b1413f3e62e7f0a6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6f076f8cc89b1413f3e62e7f0a6fd"/>
                    <pic:cNvPicPr>
                      <a:picLocks noChangeAspect="1"/>
                    </pic:cNvPicPr>
                  </pic:nvPicPr>
                  <pic:blipFill>
                    <a:blip r:embed="rId7"/>
                    <a:srcRect l="29327" t="56517" r="28358" b="7983"/>
                    <a:stretch>
                      <a:fillRect/>
                    </a:stretch>
                  </pic:blipFill>
                  <pic:spPr>
                    <a:xfrm>
                      <a:off x="0" y="0"/>
                      <a:ext cx="1641475" cy="2048510"/>
                    </a:xfrm>
                    <a:prstGeom prst="rect">
                      <a:avLst/>
                    </a:prstGeom>
                  </pic:spPr>
                </pic:pic>
              </a:graphicData>
            </a:graphic>
          </wp:anchor>
        </w:drawing>
      </w:r>
    </w:p>
    <w:p w14:paraId="3C0E6AEF">
      <w:pPr>
        <w:tabs>
          <w:tab w:val="left" w:pos="2296"/>
        </w:tabs>
        <w:rPr>
          <w:rFonts w:asciiTheme="minorEastAsia" w:hAnsiTheme="minorEastAsia" w:eastAsiaTheme="minorEastAsia" w:cstheme="minorEastAsia"/>
          <w:bCs/>
          <w:sz w:val="72"/>
          <w:szCs w:val="72"/>
        </w:rPr>
      </w:pPr>
    </w:p>
    <w:p w14:paraId="30442C57">
      <w:pPr>
        <w:tabs>
          <w:tab w:val="left" w:pos="2296"/>
        </w:tabs>
        <w:ind w:firstLine="720" w:firstLineChars="200"/>
        <w:rPr>
          <w:rFonts w:asciiTheme="minorEastAsia" w:hAnsiTheme="minorEastAsia" w:eastAsiaTheme="minorEastAsia" w:cstheme="minorEastAsia"/>
          <w:bCs/>
          <w:sz w:val="36"/>
          <w:szCs w:val="36"/>
        </w:rPr>
      </w:pPr>
    </w:p>
    <w:p w14:paraId="60AD4059">
      <w:pPr>
        <w:tabs>
          <w:tab w:val="left" w:pos="2296"/>
        </w:tabs>
        <w:ind w:firstLine="720" w:firstLineChars="200"/>
        <w:rPr>
          <w:rFonts w:asciiTheme="minorEastAsia" w:hAnsiTheme="minorEastAsia" w:eastAsiaTheme="minorEastAsia" w:cstheme="minorEastAsia"/>
          <w:bCs/>
          <w:sz w:val="36"/>
          <w:szCs w:val="36"/>
        </w:rPr>
      </w:pPr>
    </w:p>
    <w:p w14:paraId="4BADFD21">
      <w:pPr>
        <w:tabs>
          <w:tab w:val="left" w:pos="2296"/>
        </w:tabs>
        <w:ind w:firstLine="720" w:firstLineChars="200"/>
        <w:rPr>
          <w:rFonts w:asciiTheme="minorEastAsia" w:hAnsiTheme="minorEastAsia" w:eastAsiaTheme="minorEastAsia" w:cstheme="minorEastAsia"/>
          <w:bCs/>
          <w:sz w:val="36"/>
          <w:szCs w:val="36"/>
        </w:rPr>
      </w:pPr>
    </w:p>
    <w:p w14:paraId="225A5569">
      <w:pPr>
        <w:tabs>
          <w:tab w:val="left" w:pos="2296"/>
        </w:tabs>
        <w:ind w:firstLine="720" w:firstLineChars="200"/>
        <w:rPr>
          <w:rFonts w:asciiTheme="minorEastAsia" w:hAnsiTheme="minorEastAsia" w:eastAsiaTheme="minorEastAsia" w:cstheme="minorEastAsia"/>
          <w:bCs/>
          <w:sz w:val="36"/>
          <w:szCs w:val="36"/>
        </w:rPr>
      </w:pPr>
    </w:p>
    <w:p w14:paraId="250B41A0">
      <w:pPr>
        <w:tabs>
          <w:tab w:val="left" w:pos="2296"/>
        </w:tabs>
        <w:ind w:firstLine="720" w:firstLineChars="200"/>
        <w:rPr>
          <w:rFonts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 xml:space="preserve">甲方：清华大学附属小学商务中心区实验小学 </w:t>
      </w:r>
    </w:p>
    <w:p w14:paraId="04CE3B04">
      <w:pPr>
        <w:tabs>
          <w:tab w:val="left" w:pos="2296"/>
        </w:tabs>
        <w:rPr>
          <w:rFonts w:asciiTheme="minorEastAsia" w:hAnsiTheme="minorEastAsia" w:eastAsiaTheme="minorEastAsia" w:cstheme="minorEastAsia"/>
          <w:bCs/>
          <w:sz w:val="36"/>
          <w:szCs w:val="36"/>
        </w:rPr>
      </w:pPr>
    </w:p>
    <w:p w14:paraId="0EA644D7">
      <w:pPr>
        <w:tabs>
          <w:tab w:val="left" w:pos="2296"/>
        </w:tabs>
        <w:ind w:firstLine="720" w:firstLineChars="200"/>
        <w:rPr>
          <w:rFonts w:asciiTheme="minorEastAsia" w:hAnsiTheme="minorEastAsia" w:eastAsiaTheme="minorEastAsia" w:cstheme="minorEastAsia"/>
          <w:bCs/>
          <w:sz w:val="36"/>
          <w:szCs w:val="36"/>
        </w:rPr>
      </w:pPr>
    </w:p>
    <w:p w14:paraId="04C2227F">
      <w:pPr>
        <w:tabs>
          <w:tab w:val="left" w:pos="2296"/>
        </w:tabs>
        <w:ind w:firstLine="720" w:firstLineChars="200"/>
        <w:rPr>
          <w:rFonts w:asciiTheme="minorEastAsia" w:hAnsiTheme="minorEastAsia" w:eastAsiaTheme="minorEastAsia" w:cstheme="minorEastAsia"/>
          <w:bCs/>
          <w:sz w:val="36"/>
          <w:szCs w:val="36"/>
        </w:rPr>
      </w:pPr>
    </w:p>
    <w:p w14:paraId="61D3214C">
      <w:pPr>
        <w:tabs>
          <w:tab w:val="left" w:pos="2296"/>
        </w:tabs>
        <w:ind w:firstLine="720" w:firstLineChars="200"/>
        <w:rPr>
          <w:rFonts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乙方：北京金宇洲物业管理有限公司</w:t>
      </w:r>
    </w:p>
    <w:p w14:paraId="6033F136">
      <w:pPr>
        <w:tabs>
          <w:tab w:val="left" w:pos="2296"/>
        </w:tabs>
        <w:rPr>
          <w:rFonts w:asciiTheme="minorEastAsia" w:hAnsiTheme="minorEastAsia" w:eastAsiaTheme="minorEastAsia" w:cstheme="minorEastAsia"/>
          <w:bCs/>
          <w:sz w:val="44"/>
          <w:szCs w:val="44"/>
        </w:rPr>
      </w:pPr>
    </w:p>
    <w:p w14:paraId="0604F032">
      <w:pPr>
        <w:tabs>
          <w:tab w:val="left" w:pos="2296"/>
        </w:tabs>
        <w:rPr>
          <w:rFonts w:asciiTheme="minorEastAsia" w:hAnsiTheme="minorEastAsia" w:eastAsiaTheme="minorEastAsia" w:cstheme="minorEastAsia"/>
          <w:bCs/>
          <w:sz w:val="44"/>
          <w:szCs w:val="44"/>
        </w:rPr>
      </w:pPr>
    </w:p>
    <w:p w14:paraId="10E5CDBF">
      <w:pPr>
        <w:tabs>
          <w:tab w:val="left" w:pos="2296"/>
        </w:tabs>
        <w:rPr>
          <w:rFonts w:asciiTheme="minorEastAsia" w:hAnsiTheme="minorEastAsia" w:eastAsiaTheme="minorEastAsia" w:cstheme="minorEastAsia"/>
          <w:bCs/>
          <w:sz w:val="44"/>
          <w:szCs w:val="44"/>
        </w:rPr>
      </w:pPr>
    </w:p>
    <w:p w14:paraId="6ECC184A">
      <w:pPr>
        <w:tabs>
          <w:tab w:val="left" w:pos="2296"/>
        </w:tabs>
        <w:rPr>
          <w:rFonts w:asciiTheme="minorEastAsia" w:hAnsiTheme="minorEastAsia" w:eastAsiaTheme="minorEastAsia" w:cstheme="minorEastAsia"/>
          <w:bCs/>
          <w:sz w:val="44"/>
          <w:szCs w:val="44"/>
        </w:rPr>
      </w:pPr>
    </w:p>
    <w:p w14:paraId="475C9FBD">
      <w:pPr>
        <w:tabs>
          <w:tab w:val="left" w:pos="2296"/>
        </w:tabs>
        <w:ind w:firstLine="880" w:firstLineChars="200"/>
        <w:rPr>
          <w:rFonts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签订时间：202</w:t>
      </w:r>
      <w:r>
        <w:rPr>
          <w:rFonts w:hint="eastAsia" w:asciiTheme="minorEastAsia" w:hAnsiTheme="minorEastAsia" w:eastAsiaTheme="minorEastAsia" w:cstheme="minorEastAsia"/>
          <w:bCs/>
          <w:sz w:val="44"/>
          <w:szCs w:val="44"/>
          <w:lang w:val="en-US" w:eastAsia="zh-CN"/>
        </w:rPr>
        <w:t>5</w:t>
      </w:r>
      <w:r>
        <w:rPr>
          <w:rFonts w:hint="eastAsia" w:asciiTheme="minorEastAsia" w:hAnsiTheme="minorEastAsia" w:eastAsiaTheme="minorEastAsia" w:cstheme="minorEastAsia"/>
          <w:bCs/>
          <w:sz w:val="44"/>
          <w:szCs w:val="44"/>
        </w:rPr>
        <w:t>年12月</w:t>
      </w:r>
      <w:r>
        <w:rPr>
          <w:rFonts w:hint="eastAsia" w:asciiTheme="minorEastAsia" w:hAnsiTheme="minorEastAsia" w:eastAsiaTheme="minorEastAsia" w:cstheme="minorEastAsia"/>
          <w:bCs/>
          <w:sz w:val="44"/>
          <w:szCs w:val="44"/>
          <w:lang w:val="en-US" w:eastAsia="zh-CN"/>
        </w:rPr>
        <w:t>31</w:t>
      </w:r>
      <w:r>
        <w:rPr>
          <w:rFonts w:hint="eastAsia" w:asciiTheme="minorEastAsia" w:hAnsiTheme="minorEastAsia" w:eastAsiaTheme="minorEastAsia" w:cstheme="minorEastAsia"/>
          <w:bCs/>
          <w:sz w:val="44"/>
          <w:szCs w:val="44"/>
        </w:rPr>
        <w:t>日</w:t>
      </w:r>
    </w:p>
    <w:p w14:paraId="23EA65F6">
      <w:pPr>
        <w:tabs>
          <w:tab w:val="left" w:pos="2296"/>
        </w:tabs>
        <w:rPr>
          <w:rFonts w:asciiTheme="minorEastAsia" w:hAnsiTheme="minorEastAsia" w:eastAsiaTheme="minorEastAsia" w:cstheme="minorEastAsia"/>
          <w:bCs/>
          <w:sz w:val="44"/>
          <w:szCs w:val="44"/>
        </w:rPr>
      </w:pPr>
    </w:p>
    <w:p w14:paraId="3BFB5B6D">
      <w:pPr>
        <w:tabs>
          <w:tab w:val="left" w:pos="2296"/>
        </w:tabs>
        <w:rPr>
          <w:rFonts w:asciiTheme="minorEastAsia" w:hAnsiTheme="minorEastAsia" w:eastAsiaTheme="minorEastAsia" w:cstheme="minorEastAsia"/>
          <w:bCs/>
          <w:sz w:val="44"/>
          <w:szCs w:val="44"/>
        </w:rPr>
      </w:pPr>
    </w:p>
    <w:p w14:paraId="073D7172">
      <w:pPr>
        <w:tabs>
          <w:tab w:val="left" w:pos="2296"/>
        </w:tabs>
        <w:rPr>
          <w:rFonts w:asciiTheme="minorEastAsia" w:hAnsiTheme="minorEastAsia" w:eastAsiaTheme="minorEastAsia" w:cstheme="minorEastAsia"/>
          <w:bCs/>
          <w:sz w:val="44"/>
          <w:szCs w:val="44"/>
        </w:rPr>
        <w:sectPr>
          <w:headerReference r:id="rId3" w:type="default"/>
          <w:footerReference r:id="rId4" w:type="default"/>
          <w:footerReference r:id="rId5" w:type="even"/>
          <w:pgSz w:w="11907" w:h="16840"/>
          <w:pgMar w:top="1418" w:right="1588" w:bottom="1276" w:left="1588" w:header="851" w:footer="680" w:gutter="0"/>
          <w:cols w:space="720" w:num="1"/>
          <w:titlePg/>
          <w:docGrid w:linePitch="536" w:charSpace="7143"/>
        </w:sectPr>
      </w:pPr>
    </w:p>
    <w:p w14:paraId="34DD03CA">
      <w:pPr>
        <w:pStyle w:val="14"/>
        <w:numPr>
          <w:ilvl w:val="0"/>
          <w:numId w:val="1"/>
        </w:numPr>
        <w:spacing w:line="520" w:lineRule="exact"/>
        <w:ind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r>
        <w:rPr>
          <w:rFonts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rPr>
        <w:t>总则</w:t>
      </w:r>
    </w:p>
    <w:p w14:paraId="6E97F21A">
      <w:pPr>
        <w:pStyle w:val="14"/>
        <w:numPr>
          <w:ilvl w:val="0"/>
          <w:numId w:val="2"/>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本合同当事人                    </w:t>
      </w:r>
    </w:p>
    <w:p w14:paraId="5B7707E5">
      <w:pPr>
        <w:pStyle w:val="14"/>
        <w:spacing w:line="520" w:lineRule="exact"/>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委托方名称：清华大学附属小学商务中心区实验小学（以下简称甲方）</w:t>
      </w:r>
    </w:p>
    <w:p w14:paraId="2BF27042">
      <w:pPr>
        <w:pStyle w:val="14"/>
        <w:spacing w:line="520" w:lineRule="exact"/>
        <w:ind w:firstLine="482"/>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受委托方名称：北京金宇洲物业管理有限公司（以下简称乙方）</w:t>
      </w:r>
    </w:p>
    <w:p w14:paraId="0134BB6F">
      <w:pPr>
        <w:pStyle w:val="14"/>
        <w:numPr>
          <w:ilvl w:val="0"/>
          <w:numId w:val="2"/>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根据《中华人民共和国民法典》、《物业管理条例》、《北京市物业管理条例》等国家、地方有关法律法规和规章，在</w:t>
      </w:r>
      <w:r>
        <w:rPr>
          <w:rFonts w:hint="eastAsia" w:asciiTheme="minorEastAsia" w:hAnsiTheme="minorEastAsia" w:eastAsiaTheme="minorEastAsia" w:cstheme="minorEastAsia"/>
          <w:sz w:val="24"/>
          <w:szCs w:val="24"/>
        </w:rPr>
        <w:t>平等、自愿、协商一致的基础上，</w:t>
      </w:r>
      <w:r>
        <w:rPr>
          <w:rFonts w:hint="eastAsia" w:asciiTheme="minorEastAsia" w:hAnsiTheme="minorEastAsia" w:eastAsiaTheme="minorEastAsia" w:cstheme="minorEastAsia"/>
          <w:bCs/>
          <w:sz w:val="24"/>
          <w:szCs w:val="24"/>
        </w:rPr>
        <w:t>就甲方委托乙方对“</w:t>
      </w:r>
      <w:r>
        <w:rPr>
          <w:rFonts w:hint="eastAsia" w:asciiTheme="minorEastAsia" w:hAnsiTheme="minorEastAsia" w:eastAsiaTheme="minorEastAsia" w:cstheme="minorEastAsia"/>
          <w:b/>
          <w:bCs/>
          <w:sz w:val="24"/>
          <w:szCs w:val="24"/>
        </w:rPr>
        <w:t>清华大学附属小学商务中心区实验小学</w:t>
      </w:r>
      <w:r>
        <w:rPr>
          <w:rFonts w:hint="eastAsia" w:asciiTheme="minorEastAsia" w:hAnsiTheme="minorEastAsia" w:eastAsiaTheme="minorEastAsia" w:cstheme="minorEastAsia"/>
          <w:bCs/>
          <w:sz w:val="24"/>
          <w:szCs w:val="24"/>
        </w:rPr>
        <w:t>”实行一体化、专业化物业服务订立本合同</w:t>
      </w:r>
      <w:r>
        <w:rPr>
          <w:rFonts w:hint="eastAsia" w:asciiTheme="minorEastAsia" w:hAnsiTheme="minorEastAsia" w:eastAsiaTheme="minorEastAsia" w:cstheme="minorEastAsia"/>
          <w:sz w:val="24"/>
          <w:szCs w:val="24"/>
        </w:rPr>
        <w:t>。</w:t>
      </w:r>
    </w:p>
    <w:p w14:paraId="0E528874">
      <w:pPr>
        <w:pStyle w:val="14"/>
        <w:numPr>
          <w:ilvl w:val="0"/>
          <w:numId w:val="2"/>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物业管理区域基本情况</w:t>
      </w:r>
    </w:p>
    <w:p w14:paraId="74A9A1B9">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1.物业名称：</w:t>
      </w:r>
      <w:r>
        <w:rPr>
          <w:rFonts w:hint="eastAsia" w:asciiTheme="minorEastAsia" w:hAnsiTheme="minorEastAsia" w:eastAsiaTheme="minorEastAsia" w:cstheme="minorEastAsia"/>
          <w:sz w:val="24"/>
          <w:u w:val="single"/>
        </w:rPr>
        <w:t>清华大学附属小学商务中心区实验小学</w:t>
      </w:r>
    </w:p>
    <w:p w14:paraId="5C943F5F">
      <w:pPr>
        <w:widowControl/>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2.物业类型: </w:t>
      </w:r>
      <w:r>
        <w:rPr>
          <w:rFonts w:hint="eastAsia" w:asciiTheme="minorEastAsia" w:hAnsiTheme="minorEastAsia" w:eastAsiaTheme="minorEastAsia" w:cstheme="minorEastAsia"/>
          <w:sz w:val="24"/>
          <w:u w:val="single"/>
        </w:rPr>
        <w:t xml:space="preserve">           学校                   </w:t>
      </w:r>
    </w:p>
    <w:p w14:paraId="59960989">
      <w:pPr>
        <w:widowControl/>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3.坐落位置：</w:t>
      </w:r>
      <w:r>
        <w:rPr>
          <w:rFonts w:hint="eastAsia" w:asciiTheme="minorEastAsia" w:hAnsiTheme="minorEastAsia" w:eastAsiaTheme="minorEastAsia" w:cstheme="minorEastAsia"/>
          <w:sz w:val="24"/>
          <w:u w:val="single"/>
        </w:rPr>
        <w:t xml:space="preserve">北京市朝阳区建国门外大街四号      </w:t>
      </w:r>
    </w:p>
    <w:p w14:paraId="704FF84B">
      <w:pPr>
        <w:widowControl/>
        <w:spacing w:line="360" w:lineRule="auto"/>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北京市朝阳区建外砖厂胡同33号     </w:t>
      </w:r>
    </w:p>
    <w:p w14:paraId="3A388804">
      <w:pPr>
        <w:widowControl/>
        <w:spacing w:line="360" w:lineRule="auto"/>
        <w:ind w:firstLine="420" w:firstLineChars="200"/>
        <w:rPr>
          <w:rFonts w:eastAsiaTheme="minorEastAsia"/>
        </w:rPr>
      </w:pPr>
      <w:r>
        <w:fldChar w:fldCharType="begin"/>
      </w:r>
      <w:r>
        <w:instrText xml:space="preserve"> HYPERLINK "https://ditu.so.com/?type=drive&amp;src=onebox&amp;start=&amp;end=116.192902,39.805705$$北京市丰台区长辛店学校" \t "https://www.so.com/_blank" </w:instrText>
      </w:r>
      <w:r>
        <w:fldChar w:fldCharType="separate"/>
      </w:r>
      <w:r>
        <w:fldChar w:fldCharType="end"/>
      </w:r>
      <w:r>
        <w:rPr>
          <w:rFonts w:hint="eastAsia" w:asciiTheme="minorEastAsia" w:hAnsiTheme="minorEastAsia" w:eastAsiaTheme="minorEastAsia" w:cstheme="minorEastAsia"/>
          <w:sz w:val="24"/>
        </w:rPr>
        <w:t>4.占地面积：</w:t>
      </w:r>
      <w:r>
        <w:rPr>
          <w:rFonts w:hint="eastAsia" w:asciiTheme="minorEastAsia" w:hAnsiTheme="minorEastAsia" w:eastAsiaTheme="minorEastAsia" w:cstheme="minorEastAsia"/>
          <w:color w:val="FF0000"/>
          <w:sz w:val="24"/>
          <w:u w:val="single"/>
        </w:rPr>
        <w:t xml:space="preserve">        ㎡</w:t>
      </w:r>
      <w:r>
        <w:rPr>
          <w:rFonts w:hint="eastAsia" w:asciiTheme="minorEastAsia" w:hAnsiTheme="minorEastAsia" w:eastAsiaTheme="minorEastAsia" w:cstheme="minorEastAsia"/>
          <w:color w:val="FF0000"/>
          <w:sz w:val="24"/>
        </w:rPr>
        <w:t>，</w:t>
      </w:r>
      <w:r>
        <w:rPr>
          <w:rFonts w:hint="eastAsia" w:asciiTheme="minorEastAsia" w:hAnsiTheme="minorEastAsia" w:eastAsiaTheme="minorEastAsia" w:cstheme="minorEastAsia"/>
          <w:sz w:val="24"/>
        </w:rPr>
        <w:t>建筑面积 ：</w:t>
      </w:r>
      <w:r>
        <w:rPr>
          <w:rFonts w:hint="eastAsia" w:asciiTheme="minorEastAsia" w:hAnsiTheme="minorEastAsia" w:eastAsiaTheme="minorEastAsia" w:cstheme="minorEastAsia"/>
          <w:color w:val="FF0000"/>
          <w:sz w:val="24"/>
          <w:u w:val="single"/>
        </w:rPr>
        <w:t xml:space="preserve">        ㎡</w:t>
      </w:r>
      <w:r>
        <w:rPr>
          <w:rFonts w:hint="eastAsia" w:asciiTheme="minorEastAsia" w:hAnsiTheme="minorEastAsia" w:eastAsiaTheme="minorEastAsia" w:cstheme="minorEastAsia"/>
          <w:color w:val="FF0000"/>
          <w:sz w:val="24"/>
        </w:rPr>
        <w:tab/>
      </w:r>
      <w:r>
        <w:rPr>
          <w:rFonts w:hint="eastAsia" w:asciiTheme="minorEastAsia" w:hAnsiTheme="minorEastAsia" w:eastAsiaTheme="minorEastAsia" w:cstheme="minorEastAsia"/>
          <w:sz w:val="24"/>
        </w:rPr>
        <w:t>，绿化面积</w:t>
      </w:r>
      <w:r>
        <w:rPr>
          <w:rFonts w:hint="eastAsia" w:asciiTheme="minorEastAsia" w:hAnsiTheme="minorEastAsia" w:eastAsiaTheme="minorEastAsia" w:cstheme="minorEastAsia"/>
          <w:color w:val="FF0000"/>
          <w:sz w:val="24"/>
          <w:u w:val="single"/>
        </w:rPr>
        <w:t xml:space="preserve">         ㎡</w:t>
      </w:r>
      <w:r>
        <w:rPr>
          <w:rFonts w:hint="eastAsia" w:asciiTheme="minorEastAsia" w:hAnsiTheme="minorEastAsia" w:eastAsiaTheme="minorEastAsia" w:cstheme="minorEastAsia"/>
          <w:sz w:val="24"/>
          <w:u w:val="single"/>
        </w:rPr>
        <w:t>。</w:t>
      </w:r>
    </w:p>
    <w:p w14:paraId="6A66BF24">
      <w:pPr>
        <w:widowControl/>
        <w:tabs>
          <w:tab w:val="left" w:pos="6844"/>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asciiTheme="minorEastAsia" w:hAnsiTheme="minorEastAsia" w:eastAsiaTheme="minorEastAsia" w:cstheme="minorEastAsia"/>
          <w:color w:val="000000" w:themeColor="text1"/>
          <w:sz w:val="24"/>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服务期限：</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4"/>
          <w14:textFill>
            <w14:solidFill>
              <w14:schemeClr w14:val="tx1"/>
            </w14:solidFill>
          </w14:textFill>
        </w:rPr>
        <w:t>年，自</w:t>
      </w:r>
      <w:r>
        <w:rPr>
          <w:rFonts w:hint="eastAsia" w:asciiTheme="minorEastAsia" w:hAnsiTheme="minorEastAsia" w:eastAsiaTheme="minorEastAsia" w:cstheme="minorEastAsia"/>
          <w:color w:val="000000" w:themeColor="text1"/>
          <w:sz w:val="24"/>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日起至</w:t>
      </w:r>
      <w:r>
        <w:rPr>
          <w:rFonts w:hint="eastAsia" w:asciiTheme="minorEastAsia" w:hAnsiTheme="minorEastAsia" w:eastAsiaTheme="minorEastAsia" w:cstheme="minorEastAsia"/>
          <w:color w:val="000000" w:themeColor="text1"/>
          <w:sz w:val="24"/>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12</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31</w:t>
      </w:r>
      <w:r>
        <w:rPr>
          <w:rFonts w:hint="eastAsia" w:asciiTheme="minorEastAsia" w:hAnsiTheme="minorEastAsia" w:eastAsiaTheme="minorEastAsia" w:cstheme="minorEastAsia"/>
          <w:color w:val="000000" w:themeColor="text1"/>
          <w:sz w:val="24"/>
          <w14:textFill>
            <w14:solidFill>
              <w14:schemeClr w14:val="tx1"/>
            </w14:solidFill>
          </w14:textFill>
        </w:rPr>
        <w:t>日止。</w:t>
      </w:r>
    </w:p>
    <w:p w14:paraId="34E81E2A">
      <w:pPr>
        <w:pStyle w:val="14"/>
        <w:numPr>
          <w:ilvl w:val="0"/>
          <w:numId w:val="1"/>
        </w:numPr>
        <w:spacing w:line="520" w:lineRule="exact"/>
        <w:ind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r>
        <w:rPr>
          <w:rFonts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rPr>
        <w:t>物业服务内容</w:t>
      </w:r>
    </w:p>
    <w:p w14:paraId="4DA2F63F">
      <w:pPr>
        <w:spacing w:line="52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第四条  </w:t>
      </w:r>
      <w:r>
        <w:rPr>
          <w:rFonts w:hint="eastAsia" w:asciiTheme="minorEastAsia" w:hAnsiTheme="minorEastAsia" w:eastAsiaTheme="minorEastAsia" w:cstheme="minorEastAsia"/>
          <w:sz w:val="24"/>
        </w:rPr>
        <w:t>综合管理, 包括：</w:t>
      </w:r>
    </w:p>
    <w:p w14:paraId="265B679B">
      <w:pPr>
        <w:pStyle w:val="14"/>
        <w:numPr>
          <w:ilvl w:val="0"/>
          <w:numId w:val="3"/>
        </w:numPr>
        <w:spacing w:line="520" w:lineRule="exact"/>
        <w:ind w:left="150"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制订物业管理服务工作计划，并组织实施；</w:t>
      </w:r>
    </w:p>
    <w:p w14:paraId="2C603741">
      <w:pPr>
        <w:pStyle w:val="14"/>
        <w:numPr>
          <w:ilvl w:val="0"/>
          <w:numId w:val="3"/>
        </w:numPr>
        <w:spacing w:line="520" w:lineRule="exact"/>
        <w:ind w:left="150"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定期对建筑物及设备设施进行检查，根据检查结果制订维修计划，并组织实施；</w:t>
      </w:r>
    </w:p>
    <w:p w14:paraId="0BDAF21E">
      <w:pPr>
        <w:pStyle w:val="14"/>
        <w:numPr>
          <w:ilvl w:val="0"/>
          <w:numId w:val="3"/>
        </w:numPr>
        <w:spacing w:line="520" w:lineRule="exact"/>
        <w:ind w:left="150"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管理与物业相关的工程图纸、技术资料及竣工验收材料；</w:t>
      </w:r>
    </w:p>
    <w:p w14:paraId="008DA380">
      <w:pPr>
        <w:pStyle w:val="14"/>
        <w:spacing w:line="520" w:lineRule="exact"/>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sz w:val="24"/>
          <w:szCs w:val="24"/>
        </w:rPr>
        <w:t xml:space="preserve"> 公区区域设施的维护和管理，含：</w:t>
      </w:r>
    </w:p>
    <w:p w14:paraId="1BF3F76B">
      <w:pPr>
        <w:pStyle w:val="14"/>
        <w:numPr>
          <w:ilvl w:val="0"/>
          <w:numId w:val="4"/>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道路、庭院、场地、建筑小品、围栏；</w:t>
      </w:r>
    </w:p>
    <w:p w14:paraId="64C9C785">
      <w:pPr>
        <w:pStyle w:val="14"/>
        <w:numPr>
          <w:ilvl w:val="0"/>
          <w:numId w:val="4"/>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各类室外管网、沟、渠、井、池；</w:t>
      </w:r>
    </w:p>
    <w:p w14:paraId="7467F683">
      <w:pPr>
        <w:pStyle w:val="14"/>
        <w:numPr>
          <w:ilvl w:val="0"/>
          <w:numId w:val="4"/>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监控设施维护；</w:t>
      </w:r>
    </w:p>
    <w:p w14:paraId="4DD058A8">
      <w:pPr>
        <w:pStyle w:val="14"/>
        <w:numPr>
          <w:ilvl w:val="0"/>
          <w:numId w:val="4"/>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路灯、景观照明；</w:t>
      </w:r>
    </w:p>
    <w:p w14:paraId="361884D9">
      <w:pPr>
        <w:pStyle w:val="14"/>
        <w:spacing w:line="520" w:lineRule="exact"/>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sz w:val="24"/>
          <w:szCs w:val="24"/>
        </w:rPr>
        <w:t xml:space="preserve"> 室内保洁及环境卫生管理，含：</w:t>
      </w:r>
    </w:p>
    <w:p w14:paraId="5BF3AECE">
      <w:pPr>
        <w:pStyle w:val="14"/>
        <w:numPr>
          <w:ilvl w:val="0"/>
          <w:numId w:val="5"/>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楼内会议室卫生间、楼梯间、走廊通道等公共区域保洁及校领导办公室保洁；</w:t>
      </w:r>
    </w:p>
    <w:p w14:paraId="40CE22DE">
      <w:pPr>
        <w:pStyle w:val="14"/>
        <w:numPr>
          <w:ilvl w:val="0"/>
          <w:numId w:val="5"/>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按照实际需要，制定石材、地毯等地面定期保养、清洁方案，上报甲方；</w:t>
      </w:r>
    </w:p>
    <w:p w14:paraId="77AA4A6D">
      <w:pPr>
        <w:pStyle w:val="14"/>
        <w:numPr>
          <w:ilvl w:val="0"/>
          <w:numId w:val="5"/>
        </w:numPr>
        <w:spacing w:line="520" w:lineRule="exact"/>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室外道路、庭院、场地保洁和积水、积雪清扫；</w:t>
      </w:r>
    </w:p>
    <w:p w14:paraId="07CC4F0E">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服务标准：</w:t>
      </w:r>
    </w:p>
    <w:p w14:paraId="3DE53C6D">
      <w:pPr>
        <w:numPr>
          <w:ilvl w:val="0"/>
          <w:numId w:val="6"/>
        </w:numPr>
        <w:spacing w:line="520" w:lineRule="exact"/>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庭院地面做到干净、整洁。</w:t>
      </w:r>
    </w:p>
    <w:p w14:paraId="3297BB55">
      <w:pPr>
        <w:numPr>
          <w:ilvl w:val="0"/>
          <w:numId w:val="6"/>
        </w:numPr>
        <w:spacing w:line="520" w:lineRule="exact"/>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楼层地面保持清洁、光亮。</w:t>
      </w:r>
    </w:p>
    <w:p w14:paraId="2CDDC01C">
      <w:pPr>
        <w:numPr>
          <w:ilvl w:val="0"/>
          <w:numId w:val="6"/>
        </w:numPr>
        <w:spacing w:line="520" w:lineRule="exact"/>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走道四角及墙线保持干净。</w:t>
      </w:r>
    </w:p>
    <w:p w14:paraId="1C71031D">
      <w:pPr>
        <w:numPr>
          <w:ilvl w:val="0"/>
          <w:numId w:val="6"/>
        </w:numPr>
        <w:spacing w:line="520" w:lineRule="exact"/>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楼内垃圾筒位置整齐，把垃圾袋套在垃圾箱上，卫生间无异味。</w:t>
      </w:r>
    </w:p>
    <w:p w14:paraId="1E41DF71">
      <w:pPr>
        <w:numPr>
          <w:ilvl w:val="0"/>
          <w:numId w:val="6"/>
        </w:numPr>
        <w:spacing w:line="520" w:lineRule="exact"/>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楼内墙面及走道设施、门框保持干净，楼内的窗框和内层玻璃保持干净。卫生间时刻保持干净、整洁。</w:t>
      </w:r>
    </w:p>
    <w:p w14:paraId="6B24025F">
      <w:pPr>
        <w:numPr>
          <w:ilvl w:val="0"/>
          <w:numId w:val="6"/>
        </w:numPr>
        <w:spacing w:line="520" w:lineRule="exact"/>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有应对突发公共卫生事件的处置预案；</w:t>
      </w:r>
    </w:p>
    <w:p w14:paraId="30DE875C">
      <w:pPr>
        <w:numPr>
          <w:ilvl w:val="0"/>
          <w:numId w:val="6"/>
        </w:numPr>
        <w:spacing w:line="520" w:lineRule="exact"/>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全体员工统一着装，佩戴标识。</w:t>
      </w:r>
    </w:p>
    <w:p w14:paraId="15529A9A">
      <w:pPr>
        <w:pStyle w:val="14"/>
        <w:numPr>
          <w:ilvl w:val="0"/>
          <w:numId w:val="1"/>
        </w:numPr>
        <w:spacing w:line="520" w:lineRule="exact"/>
        <w:ind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r>
        <w:rPr>
          <w:rFonts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rPr>
        <w:t>物业服务标准</w:t>
      </w:r>
    </w:p>
    <w:p w14:paraId="3935DB48">
      <w:pPr>
        <w:spacing w:line="52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第七条</w:t>
      </w:r>
      <w:r>
        <w:rPr>
          <w:rFonts w:hint="eastAsia" w:asciiTheme="minorEastAsia" w:hAnsiTheme="minorEastAsia" w:eastAsiaTheme="minorEastAsia" w:cstheme="minorEastAsia"/>
          <w:sz w:val="24"/>
        </w:rPr>
        <w:t xml:space="preserve"> 综合管理部分</w:t>
      </w:r>
    </w:p>
    <w:p w14:paraId="08806E29">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1.管理规章制度健全，服务质量标准完善，物业管理档案资料齐全。</w:t>
      </w:r>
    </w:p>
    <w:p w14:paraId="22C0C366">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2.每年度进行一次建筑物及设备设施安全检查。</w:t>
      </w:r>
    </w:p>
    <w:p w14:paraId="0D304A43">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3.应用现代化、科学化管理手段。</w:t>
      </w:r>
    </w:p>
    <w:p w14:paraId="0A987B0E">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4.全体员工统一着装，配戴标识。</w:t>
      </w:r>
    </w:p>
    <w:p w14:paraId="3BE0A3A5">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5.制定应对各种公共突发事件的处理机制和制度。</w:t>
      </w:r>
    </w:p>
    <w:p w14:paraId="57BB9153">
      <w:pPr>
        <w:spacing w:line="52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第八条 </w:t>
      </w:r>
      <w:r>
        <w:rPr>
          <w:rFonts w:hint="eastAsia" w:asciiTheme="minorEastAsia" w:hAnsiTheme="minorEastAsia" w:eastAsiaTheme="minorEastAsia" w:cstheme="minorEastAsia"/>
          <w:sz w:val="24"/>
        </w:rPr>
        <w:t>设备设施部分</w:t>
      </w:r>
    </w:p>
    <w:p w14:paraId="651A43F6">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1.室外道路、庭院、场地整洁。</w:t>
      </w:r>
    </w:p>
    <w:p w14:paraId="04A2381A">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2.定期清理污水井、雨水井；井盖、篦子保持完整。</w:t>
      </w:r>
    </w:p>
    <w:p w14:paraId="64D54050">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3.消防设备、设施的日常维护、定期隐患排查，发现重大安全问题及时向甲方汇报，并给出整改建议，相关费用由甲方承担。</w:t>
      </w:r>
    </w:p>
    <w:p w14:paraId="7CA0964B">
      <w:pPr>
        <w:spacing w:line="52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第九条</w:t>
      </w:r>
      <w:r>
        <w:rPr>
          <w:rFonts w:hint="eastAsia" w:asciiTheme="minorEastAsia" w:hAnsiTheme="minorEastAsia" w:eastAsiaTheme="minorEastAsia" w:cstheme="minorEastAsia"/>
          <w:sz w:val="24"/>
        </w:rPr>
        <w:t xml:space="preserve"> 室内保洁及环境卫生部分</w:t>
      </w:r>
    </w:p>
    <w:p w14:paraId="1C28F0BF">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1.卫生市级达标率90％。</w:t>
      </w:r>
    </w:p>
    <w:p w14:paraId="121791EF">
      <w:pPr>
        <w:pStyle w:val="14"/>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2.有应对突发公共卫生事件的处置预案（环境卫生消毒）。</w:t>
      </w:r>
    </w:p>
    <w:p w14:paraId="74593DD5">
      <w:pPr>
        <w:pStyle w:val="14"/>
        <w:numPr>
          <w:ilvl w:val="0"/>
          <w:numId w:val="1"/>
        </w:numPr>
        <w:spacing w:line="520" w:lineRule="exact"/>
        <w:ind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w:t>
      </w:r>
      <w:r>
        <w:rPr>
          <w:rFonts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rPr>
        <w:t>物业服务费用及付款方式</w:t>
      </w:r>
    </w:p>
    <w:p w14:paraId="57D21D35">
      <w:pPr>
        <w:pStyle w:val="14"/>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第十条</w:t>
      </w:r>
      <w:r>
        <w:rPr>
          <w:rFonts w:hint="eastAsia" w:asciiTheme="minorEastAsia" w:hAnsiTheme="minorEastAsia" w:eastAsiaTheme="minorEastAsia" w:cstheme="minorEastAsia"/>
          <w:sz w:val="24"/>
        </w:rPr>
        <w:t xml:space="preserve"> 物业服务费</w:t>
      </w:r>
    </w:p>
    <w:p w14:paraId="67AEF214">
      <w:pPr>
        <w:keepNext w:val="0"/>
        <w:keepLines w:val="0"/>
        <w:widowControl/>
        <w:suppressLineNumbers w:val="0"/>
        <w:jc w:val="left"/>
        <w:rPr>
          <w:rFonts w:asciiTheme="minorEastAsia" w:hAnsiTheme="minorEastAsia" w:eastAsiaTheme="minorEastAsia" w:cstheme="minorEastAsia"/>
          <w:sz w:val="24"/>
        </w:rPr>
      </w:pP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费用总计：</w:t>
      </w:r>
      <w:r>
        <w:rPr>
          <w:rFonts w:hint="eastAsia" w:ascii="宋体" w:hAnsi="宋体" w:eastAsiaTheme="minorEastAsia"/>
          <w:sz w:val="28"/>
          <w:szCs w:val="28"/>
          <w:u w:val="single"/>
        </w:rPr>
        <w:t>1199800.56</w:t>
      </w:r>
      <w:r>
        <w:rPr>
          <w:rFonts w:hint="eastAsia" w:asciiTheme="minorEastAsia" w:hAnsiTheme="minorEastAsia" w:eastAsiaTheme="minorEastAsia" w:cstheme="minorEastAsia"/>
          <w:sz w:val="24"/>
          <w:szCs w:val="24"/>
        </w:rPr>
        <w:t>元（大写人民币</w:t>
      </w:r>
      <w:r>
        <w:rPr>
          <w:rFonts w:hint="eastAsia" w:ascii="宋体" w:hAnsi="宋体" w:eastAsia="宋体" w:cs="宋体"/>
          <w:color w:val="000000"/>
          <w:kern w:val="0"/>
          <w:sz w:val="24"/>
          <w:szCs w:val="24"/>
          <w:u w:val="single"/>
          <w:lang w:val="en-US" w:eastAsia="zh-CN" w:bidi="ar"/>
        </w:rPr>
        <w:t>壹佰壹拾玖万玖仟捌佰</w:t>
      </w:r>
      <w:r>
        <w:rPr>
          <w:rFonts w:hint="eastAsia" w:ascii="宋体" w:hAnsi="宋体" w:cs="宋体"/>
          <w:color w:val="000000"/>
          <w:kern w:val="0"/>
          <w:sz w:val="24"/>
          <w:szCs w:val="24"/>
          <w:u w:val="single"/>
          <w:lang w:val="en-US" w:eastAsia="zh-CN" w:bidi="ar"/>
        </w:rPr>
        <w:t>零伍角陆</w:t>
      </w:r>
      <w:bookmarkStart w:id="0" w:name="_GoBack"/>
      <w:bookmarkEnd w:id="0"/>
      <w:r>
        <w:rPr>
          <w:rFonts w:hint="eastAsia" w:ascii="宋体" w:hAnsi="宋体" w:cs="宋体"/>
          <w:color w:val="000000"/>
          <w:kern w:val="0"/>
          <w:sz w:val="24"/>
          <w:szCs w:val="24"/>
          <w:u w:val="single"/>
          <w:lang w:val="en-US" w:eastAsia="zh-CN" w:bidi="ar"/>
        </w:rPr>
        <w:t>分</w:t>
      </w:r>
      <w:r>
        <w:rPr>
          <w:rFonts w:hint="eastAsia" w:asciiTheme="minorEastAsia" w:hAnsiTheme="minorEastAsia" w:eastAsiaTheme="minorEastAsia" w:cstheme="minorEastAsia"/>
          <w:sz w:val="24"/>
          <w:szCs w:val="24"/>
          <w:u w:val="single"/>
        </w:rPr>
        <w:t>整</w:t>
      </w:r>
      <w:r>
        <w:rPr>
          <w:rFonts w:hint="eastAsia" w:asciiTheme="minorEastAsia" w:hAnsiTheme="minorEastAsia" w:eastAsiaTheme="minorEastAsia" w:cstheme="minorEastAsia"/>
          <w:sz w:val="24"/>
          <w:szCs w:val="24"/>
        </w:rPr>
        <w:t>）。物业服务</w:t>
      </w:r>
      <w:r>
        <w:rPr>
          <w:rFonts w:hint="eastAsia" w:asciiTheme="minorEastAsia" w:hAnsiTheme="minorEastAsia" w:eastAsiaTheme="minorEastAsia"/>
          <w:sz w:val="24"/>
          <w:szCs w:val="24"/>
        </w:rPr>
        <w:t>费用实行包干制，盈余或者亏损均由乙方享有或者承担：乙方不得以亏损为由要求增加费用、降低服务标准或减少服务项目。</w:t>
      </w:r>
    </w:p>
    <w:p w14:paraId="689CB4AD">
      <w:pPr>
        <w:pStyle w:val="14"/>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2.物业服务费用只含物业服务人员的工资、社会保险和法定税金。</w:t>
      </w:r>
    </w:p>
    <w:p w14:paraId="3BEB4DF9">
      <w:pPr>
        <w:pStyle w:val="14"/>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3.物业管理服务中所产生的一切物料费用由甲方负责。</w:t>
      </w:r>
    </w:p>
    <w:p w14:paraId="4F29B793">
      <w:pPr>
        <w:pStyle w:val="14"/>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4.因甲方增加服务方案和服务内容，超出物业服务项目，增派公差勤务，由甲方按市场人工价格另行付费。</w:t>
      </w:r>
    </w:p>
    <w:p w14:paraId="1A6294F8">
      <w:pPr>
        <w:pStyle w:val="14"/>
        <w:spacing w:line="360" w:lineRule="auto"/>
        <w:ind w:firstLine="48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w:t>
      </w:r>
      <w:r>
        <w:rPr>
          <w:rFonts w:asciiTheme="minorEastAsia" w:hAnsiTheme="minorEastAsia" w:eastAsiaTheme="minorEastAsia" w:cstheme="minorEastAsia"/>
          <w:b/>
          <w:bCs/>
          <w:sz w:val="24"/>
        </w:rPr>
        <w:t>.</w:t>
      </w:r>
      <w:r>
        <w:rPr>
          <w:rFonts w:hint="eastAsia" w:asciiTheme="minorEastAsia" w:hAnsiTheme="minorEastAsia" w:eastAsiaTheme="minorEastAsia" w:cstheme="minorEastAsia"/>
          <w:b/>
          <w:bCs/>
          <w:sz w:val="24"/>
        </w:rPr>
        <w:t>付款方式：</w:t>
      </w:r>
    </w:p>
    <w:p w14:paraId="39CBAB37">
      <w:pPr>
        <w:pStyle w:val="14"/>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季度 </w:t>
      </w:r>
      <w:r>
        <w:rPr>
          <w:rFonts w:hint="eastAsia" w:asciiTheme="minorEastAsia" w:hAnsiTheme="minorEastAsia" w:eastAsiaTheme="minorEastAsia" w:cstheme="minorEastAsia"/>
          <w:sz w:val="24"/>
        </w:rPr>
        <w:t>结款，每季度最后一</w:t>
      </w:r>
      <w:r>
        <w:rPr>
          <w:rFonts w:hint="eastAsia" w:asciiTheme="minorEastAsia" w:hAnsiTheme="minorEastAsia" w:eastAsiaTheme="minorEastAsia" w:cstheme="minorEastAsia"/>
          <w:sz w:val="24"/>
          <w:lang w:val="en-US" w:eastAsia="zh-CN"/>
        </w:rPr>
        <w:t>个</w:t>
      </w:r>
      <w:r>
        <w:rPr>
          <w:rFonts w:hint="eastAsia" w:asciiTheme="minorEastAsia" w:hAnsiTheme="minorEastAsia" w:eastAsiaTheme="minorEastAsia" w:cstheme="minorEastAsia"/>
          <w:sz w:val="24"/>
        </w:rPr>
        <w:t>月15日前（即3月15日前，6月15日前，9月15日前，12月15日前结算当期服务费，遇法定节假日顺延）由乙方开具正式增值税普通发票，甲方向乙方支付物业管理服务费，每次支付合同费用总金额的2</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%，即人民币</w:t>
      </w:r>
      <w:r>
        <w:rPr>
          <w:rFonts w:hint="eastAsia" w:asciiTheme="minorEastAsia" w:hAnsiTheme="minorEastAsia" w:eastAsiaTheme="minorEastAsia" w:cstheme="minorEastAsia"/>
          <w:sz w:val="24"/>
          <w:u w:val="single"/>
          <w:lang w:val="en-US" w:eastAsia="zh-CN"/>
        </w:rPr>
        <w:t>299950</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14</w:t>
      </w:r>
      <w:r>
        <w:rPr>
          <w:rFonts w:hint="eastAsia" w:asciiTheme="minorEastAsia" w:hAnsiTheme="minorEastAsia" w:eastAsiaTheme="minorEastAsia" w:cstheme="minorEastAsia"/>
          <w:sz w:val="24"/>
        </w:rPr>
        <w:t>元。</w:t>
      </w:r>
    </w:p>
    <w:p w14:paraId="49DCB4AB">
      <w:pPr>
        <w:pStyle w:val="14"/>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收款名称：北京金宇洲物业管理有限公司</w:t>
      </w:r>
    </w:p>
    <w:p w14:paraId="19AB703B">
      <w:pPr>
        <w:pStyle w:val="14"/>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 户 行：中国工商银行幸福街支行</w:t>
      </w:r>
    </w:p>
    <w:p w14:paraId="15BDAC08">
      <w:pPr>
        <w:pStyle w:val="14"/>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收款账号：0200004709200701342</w:t>
      </w:r>
    </w:p>
    <w:p w14:paraId="69AC8658">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第十一条</w:t>
      </w:r>
      <w:r>
        <w:rPr>
          <w:rFonts w:hint="eastAsia" w:asciiTheme="minorEastAsia" w:hAnsiTheme="minorEastAsia" w:eastAsiaTheme="minorEastAsia" w:cstheme="minorEastAsia"/>
          <w:sz w:val="24"/>
        </w:rPr>
        <w:t xml:space="preserve"> 物业各部位、各类设备设施的一切维修和更新改造费用及垃圾消纳费由甲方负责。</w:t>
      </w:r>
    </w:p>
    <w:p w14:paraId="255CA23C">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第十二条</w:t>
      </w:r>
      <w:r>
        <w:rPr>
          <w:rFonts w:hint="eastAsia" w:asciiTheme="minorEastAsia" w:hAnsiTheme="minorEastAsia" w:eastAsiaTheme="minorEastAsia" w:cstheme="minorEastAsia"/>
          <w:sz w:val="24"/>
        </w:rPr>
        <w:t xml:space="preserve"> 甲方委托乙方本合同约定服务范围以外的特约服务，其服务内容和费用由当事双方自行商定。</w:t>
      </w:r>
    </w:p>
    <w:p w14:paraId="0134FEC7">
      <w:pPr>
        <w:spacing w:before="156" w:beforeLines="50" w:after="156" w:afterLines="50" w:line="52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第五章  物业的使用与维护</w:t>
      </w:r>
    </w:p>
    <w:p w14:paraId="0A7B98AA">
      <w:pPr>
        <w:spacing w:line="360" w:lineRule="auto"/>
        <w:ind w:firstLine="482" w:firstLineChars="2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24"/>
        </w:rPr>
        <w:t>第十三条</w:t>
      </w:r>
      <w:r>
        <w:rPr>
          <w:rFonts w:hint="eastAsia" w:asciiTheme="minorEastAsia" w:hAnsiTheme="minorEastAsia" w:eastAsiaTheme="minorEastAsia" w:cstheme="minorEastAsia"/>
          <w:sz w:val="24"/>
        </w:rPr>
        <w:t xml:space="preserve"> 乙方根据规章制度提供管理服务时，甲方应给予必要配合。</w:t>
      </w:r>
    </w:p>
    <w:p w14:paraId="62E069E3">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第十四条</w:t>
      </w:r>
      <w:r>
        <w:rPr>
          <w:rFonts w:hint="eastAsia" w:asciiTheme="minorEastAsia" w:hAnsiTheme="minorEastAsia" w:eastAsiaTheme="minorEastAsia" w:cstheme="minorEastAsia"/>
          <w:sz w:val="24"/>
        </w:rPr>
        <w:t xml:space="preserve"> 乙方应及时向甲方通告本物业管理区域内有关物业管理的重大事项，及时处理甲方的投诉，接受甲方的监督。</w:t>
      </w:r>
    </w:p>
    <w:p w14:paraId="0829A056">
      <w:pPr>
        <w:spacing w:before="156" w:beforeLines="50" w:after="156" w:afterLines="50" w:line="52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32"/>
          <w:szCs w:val="32"/>
        </w:rPr>
        <w:t>第六章  双方权利义务</w:t>
      </w:r>
    </w:p>
    <w:p w14:paraId="31D39BB2">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第十五条 甲方权利与义务</w:t>
      </w:r>
    </w:p>
    <w:p w14:paraId="0C27870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1.检查监督乙方管理服务工作的落实情况。</w:t>
      </w:r>
    </w:p>
    <w:p w14:paraId="7270342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2.协调乙方做好物业管理区域内的物业管理工作。</w:t>
      </w:r>
    </w:p>
    <w:p w14:paraId="3EC24A9C">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3.监督和协助乙方履行物业服务合同。</w:t>
      </w:r>
    </w:p>
    <w:p w14:paraId="7B7AD23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4.决定物业各类设备设施的维修和更新改造。</w:t>
      </w:r>
    </w:p>
    <w:p w14:paraId="72A64C75">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5.向乙方提供物业管理办公室及物业服务人员就餐等便利条件，由双方协商而定。</w:t>
      </w:r>
    </w:p>
    <w:p w14:paraId="426F3C0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6.本合同终止时，甲方有权收回一切物业管理权，相关物业财产、全部物业管理档案及有关资料。</w:t>
      </w:r>
    </w:p>
    <w:p w14:paraId="1DE3E971">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第十六条 乙方权利与义务</w:t>
      </w:r>
    </w:p>
    <w:p w14:paraId="1B231DA1">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根据甲方的授权和有关法律、法规及本合同的约定，在本物业区域内提供物业管理服务，乙方驻场人员与教职员工享受同等待遇就餐，餐费按照10元/天收取。乙方负责所有服务员工的各种保险,如遇工伤事故按照国家法律法规进行处理。</w:t>
      </w:r>
    </w:p>
    <w:p w14:paraId="3C5A3F9F">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2.有权要求甲方配合乙方的管理服务工作。</w:t>
      </w:r>
    </w:p>
    <w:p w14:paraId="0C2BE968">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3.向甲方按时收取物业服务费。</w:t>
      </w:r>
    </w:p>
    <w:p w14:paraId="33F552B6">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4.每年度向甲方书面报告物业管理服务实施情况。</w:t>
      </w:r>
    </w:p>
    <w:p w14:paraId="332C44C4">
      <w:pPr>
        <w:spacing w:line="360" w:lineRule="auto"/>
        <w:ind w:firstLine="480" w:firstLineChars="200"/>
        <w:rPr>
          <w:rFonts w:cs="宋体" w:asciiTheme="minorEastAsia" w:hAnsiTheme="minorEastAsia" w:eastAsiaTheme="minorEastAsia"/>
          <w:sz w:val="24"/>
        </w:rPr>
      </w:pPr>
      <w:r>
        <w:rPr>
          <w:rFonts w:asciiTheme="minorEastAsia" w:hAnsiTheme="minorEastAsia" w:eastAsiaTheme="minorEastAsia"/>
          <w:sz w:val="24"/>
        </w:rPr>
        <w:t>5.</w:t>
      </w:r>
      <w:r>
        <w:rPr>
          <w:rFonts w:hint="eastAsia" w:ascii="新宋体" w:hAnsi="新宋体" w:eastAsia="新宋体" w:cs="新宋体"/>
          <w:sz w:val="24"/>
        </w:rPr>
        <w:t>乙方应建立完善的劳动用工制度，做到为所有服务于甲方的物业服务员工依法签订劳动合同及办理社会保险，按时发放职工工资及各项福利，依法安排工作和休息时间。乙方不得以双方约定的款项支付流程等为理由迟延发放员工工资。因乙方用工制度不完善、未按时发放员工工资等导致在甲方工作的员工怠工、罢工的，乙方应尽快予以妥善处理并承担全部后果和责任。</w:t>
      </w:r>
    </w:p>
    <w:p w14:paraId="0C7FF099">
      <w:pPr>
        <w:spacing w:line="360" w:lineRule="auto"/>
        <w:ind w:firstLine="480" w:firstLineChars="200"/>
        <w:rPr>
          <w:rFonts w:asciiTheme="minorEastAsia" w:hAnsiTheme="minorEastAsia" w:eastAsiaTheme="minorEastAsia"/>
          <w:sz w:val="24"/>
        </w:rPr>
      </w:pPr>
      <w:r>
        <w:rPr>
          <w:rFonts w:cs="宋体" w:asciiTheme="minorEastAsia" w:hAnsiTheme="minorEastAsia" w:eastAsiaTheme="minorEastAsia"/>
          <w:sz w:val="24"/>
        </w:rPr>
        <w:t>6.</w:t>
      </w:r>
      <w:r>
        <w:rPr>
          <w:rFonts w:hint="eastAsia" w:cs="宋体" w:asciiTheme="minorEastAsia" w:hAnsiTheme="minorEastAsia" w:eastAsiaTheme="minorEastAsia"/>
          <w:sz w:val="24"/>
        </w:rPr>
        <w:t>乙方建立设备设施台帐和运行维修档案及各类技术维修改造资料、图纸、文件，按季度上报甲方。本合同终止时，乙方必须向甲方移交物业服务的全部档案资料。</w:t>
      </w:r>
    </w:p>
    <w:p w14:paraId="55574C77">
      <w:pPr>
        <w:spacing w:line="360" w:lineRule="auto"/>
        <w:ind w:firstLine="480" w:firstLineChars="200"/>
        <w:rPr>
          <w:rFonts w:cs="宋体" w:asciiTheme="minorEastAsia" w:hAnsiTheme="minorEastAsia" w:eastAsiaTheme="minorEastAsia"/>
          <w:sz w:val="24"/>
        </w:rPr>
      </w:pPr>
      <w:r>
        <w:rPr>
          <w:rFonts w:asciiTheme="minorEastAsia" w:hAnsiTheme="minorEastAsia" w:eastAsiaTheme="minorEastAsia"/>
          <w:sz w:val="24"/>
        </w:rPr>
        <w:t>7.</w:t>
      </w:r>
      <w:r>
        <w:rPr>
          <w:rFonts w:hint="eastAsia" w:cs="宋体" w:asciiTheme="minorEastAsia" w:hAnsiTheme="minorEastAsia" w:eastAsiaTheme="minorEastAsia"/>
          <w:sz w:val="24"/>
        </w:rPr>
        <w:t>乙方必须保证员工队伍的稳定性，项目经理、专业技术等人员未经甲方同意不得擅自进行调整，所属人员的情况按季度上报甲方。</w:t>
      </w:r>
    </w:p>
    <w:p w14:paraId="445ABF19">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乙方在日常工作中应做到节能降耗，爱护甲方的设施设备，因不当行为造成设施设备损坏的应予以赔偿。</w:t>
      </w:r>
    </w:p>
    <w:p w14:paraId="6E069D0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乙方物业服务人员在为甲方提供物业服务的过程中，因过错造成第三人财产损失或人身损害的，乙方依法承担先行赔付责任，乙方所有物业服务人员上班时间出现的意外安全事故责任由乙方全部承担。</w:t>
      </w:r>
    </w:p>
    <w:p w14:paraId="435DCDB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10.</w:t>
      </w:r>
      <w:r>
        <w:rPr>
          <w:rFonts w:hint="eastAsia" w:asciiTheme="minorEastAsia" w:hAnsiTheme="minorEastAsia" w:eastAsiaTheme="minorEastAsia"/>
          <w:sz w:val="24"/>
        </w:rPr>
        <w:t>未经甲方书面同意，不得将本物业的管理责任和义务转让给其他任何第三方（包括单位或个人）。</w:t>
      </w:r>
    </w:p>
    <w:p w14:paraId="3A4B6BC7">
      <w:pPr>
        <w:pStyle w:val="14"/>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乙方物业服务人员应按本合同的规定全员到岗，因乙方人员缺编对甲方工作造成的一切损失均由乙方承担。</w:t>
      </w:r>
    </w:p>
    <w:p w14:paraId="71DBBD67">
      <w:pPr>
        <w:pStyle w:val="14"/>
        <w:spacing w:line="360" w:lineRule="auto"/>
        <w:ind w:firstLine="480"/>
        <w:rPr>
          <w:rFonts w:asciiTheme="minorEastAsia" w:hAnsiTheme="minorEastAsia" w:eastAsiaTheme="minorEastAsia"/>
          <w:sz w:val="24"/>
          <w:szCs w:val="24"/>
        </w:rPr>
      </w:pPr>
      <w:r>
        <w:rPr>
          <w:rFonts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t>本合同终止时，应移交物业管理权，撤出本物业，协助甲方做好物业服务的交接和善后工作，移交属于甲方所有的资产。乙方逾期未移交，甲方可以从逾期之日起每日按合同总费用的0.05%向乙方收取违约金。双方协商未决之事履行正常法律程序进行协调。</w:t>
      </w:r>
    </w:p>
    <w:p w14:paraId="0D0C0DBE">
      <w:pPr>
        <w:pStyle w:val="14"/>
        <w:spacing w:before="156" w:beforeLines="50" w:after="156" w:afterLines="50" w:line="520" w:lineRule="exact"/>
        <w:ind w:firstLine="0"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第七章  合同期限</w:t>
      </w:r>
    </w:p>
    <w:p w14:paraId="1C7D89D7">
      <w:pPr>
        <w:pStyle w:val="14"/>
        <w:spacing w:line="360" w:lineRule="auto"/>
        <w:ind w:firstLine="48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第十七条</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物业服务期限为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4"/>
          <w14:textFill>
            <w14:solidFill>
              <w14:schemeClr w14:val="tx1"/>
            </w14:solidFill>
          </w14:textFill>
        </w:rPr>
        <w:t>年，自</w:t>
      </w:r>
      <w:r>
        <w:rPr>
          <w:rFonts w:hint="eastAsia" w:asciiTheme="minorEastAsia" w:hAnsiTheme="minorEastAsia" w:eastAsiaTheme="minorEastAsia" w:cstheme="minorEastAsia"/>
          <w:color w:val="000000" w:themeColor="text1"/>
          <w:sz w:val="24"/>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1</w:t>
      </w:r>
      <w:r>
        <w:rPr>
          <w:rFonts w:hint="eastAsia" w:asciiTheme="minorEastAsia" w:hAnsiTheme="minorEastAsia" w:eastAsiaTheme="minorEastAsia" w:cstheme="minorEastAsia"/>
          <w:color w:val="000000" w:themeColor="text1"/>
          <w:sz w:val="24"/>
          <w14:textFill>
            <w14:solidFill>
              <w14:schemeClr w14:val="tx1"/>
            </w14:solidFill>
          </w14:textFill>
        </w:rPr>
        <w:t>日起至</w:t>
      </w:r>
      <w:r>
        <w:rPr>
          <w:rFonts w:hint="eastAsia" w:asciiTheme="minorEastAsia" w:hAnsiTheme="minorEastAsia" w:eastAsiaTheme="minorEastAsia" w:cstheme="minorEastAsia"/>
          <w:color w:val="000000" w:themeColor="text1"/>
          <w:sz w:val="24"/>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12</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31</w:t>
      </w:r>
      <w:r>
        <w:rPr>
          <w:rFonts w:hint="eastAsia" w:asciiTheme="minorEastAsia" w:hAnsiTheme="minorEastAsia" w:eastAsiaTheme="minorEastAsia" w:cstheme="minorEastAsia"/>
          <w:color w:val="000000" w:themeColor="text1"/>
          <w:sz w:val="24"/>
          <w14:textFill>
            <w14:solidFill>
              <w14:schemeClr w14:val="tx1"/>
            </w14:solidFill>
          </w14:textFill>
        </w:rPr>
        <w:t>日止。</w:t>
      </w:r>
    </w:p>
    <w:p w14:paraId="18725AEC">
      <w:pPr>
        <w:spacing w:before="156" w:beforeLines="50" w:after="156" w:afterLines="50" w:line="52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第八章  合同解除和终止的约定</w:t>
      </w:r>
    </w:p>
    <w:p w14:paraId="1C8207AD">
      <w:pPr>
        <w:pStyle w:val="14"/>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第十八条</w:t>
      </w:r>
      <w:r>
        <w:rPr>
          <w:rFonts w:hint="eastAsia" w:asciiTheme="minorEastAsia" w:hAnsiTheme="minorEastAsia" w:eastAsiaTheme="minorEastAsia" w:cstheme="minorEastAsia"/>
          <w:sz w:val="24"/>
        </w:rPr>
        <w:t xml:space="preserve"> 本合同期满，甲方决定不委托乙方的，应提前一个月书面告知乙方；乙方决定不再接受委托的，应提前一个月书面通知甲方。</w:t>
      </w:r>
    </w:p>
    <w:p w14:paraId="25D8C1C8">
      <w:pPr>
        <w:pStyle w:val="14"/>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第十九条</w:t>
      </w:r>
      <w:r>
        <w:rPr>
          <w:rFonts w:hint="eastAsia" w:asciiTheme="minorEastAsia" w:hAnsiTheme="minorEastAsia" w:eastAsiaTheme="minorEastAsia" w:cstheme="minorEastAsia"/>
          <w:sz w:val="24"/>
        </w:rPr>
        <w:t xml:space="preserve"> 本合同期满，如未继续签订或解除合同，乙方继续提供物业管理服务的，视为此合同自动延续，</w:t>
      </w:r>
      <w:r>
        <w:rPr>
          <w:rFonts w:hint="eastAsia" w:ascii="新宋体" w:hAnsi="新宋体" w:eastAsia="新宋体" w:cs="新宋体"/>
          <w:sz w:val="24"/>
        </w:rPr>
        <w:t>为不定期限合同，双方均有权随时解除，但应提前一个月通知对方，以使对方做好相应准备。</w:t>
      </w:r>
    </w:p>
    <w:p w14:paraId="441860E1">
      <w:pPr>
        <w:pStyle w:val="14"/>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第二十条 </w:t>
      </w:r>
      <w:r>
        <w:rPr>
          <w:rFonts w:hint="eastAsia" w:asciiTheme="minorEastAsia" w:hAnsiTheme="minorEastAsia" w:eastAsiaTheme="minorEastAsia" w:cstheme="minorEastAsia"/>
          <w:sz w:val="24"/>
        </w:rPr>
        <w:t>因甲方违约导致乙方不能提供约定服务的，乙方有权要求甲方在一定期限内解决，逾期未解决且严重违约的，乙方有权随时解除合同，且不承担违约责任。</w:t>
      </w:r>
    </w:p>
    <w:p w14:paraId="48553DDA">
      <w:pPr>
        <w:pStyle w:val="14"/>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第二十一条 </w:t>
      </w:r>
      <w:r>
        <w:rPr>
          <w:rFonts w:hint="eastAsia" w:asciiTheme="minorEastAsia" w:hAnsiTheme="minorEastAsia" w:eastAsiaTheme="minorEastAsia" w:cstheme="minorEastAsia"/>
          <w:sz w:val="24"/>
        </w:rPr>
        <w:t>乙方未能按照约定提供服务，甲方有权要求乙方限期整改。逾期未整改的，甲方有权解除合同。</w:t>
      </w:r>
    </w:p>
    <w:p w14:paraId="2EE19BF1">
      <w:pPr>
        <w:spacing w:before="156" w:beforeLines="50" w:after="156" w:afterLines="50" w:line="52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第九章  违约责任</w:t>
      </w:r>
    </w:p>
    <w:p w14:paraId="0E38F42A">
      <w:pPr>
        <w:pStyle w:val="14"/>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第二十二条</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szCs w:val="24"/>
        </w:rPr>
        <w:t>甲方逾期缴纳物业服务费的，应向乙方说明情况，乙方可以从逾期之日起每日按应缴费用的0.05％，收取违约金。双方协商未决之事履行正常法律程序进行协调。</w:t>
      </w:r>
    </w:p>
    <w:p w14:paraId="11FA5DE7">
      <w:pPr>
        <w:pStyle w:val="14"/>
        <w:spacing w:line="360" w:lineRule="auto"/>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第二十三条</w:t>
      </w:r>
      <w:r>
        <w:rPr>
          <w:rFonts w:hint="eastAsia" w:asciiTheme="minorEastAsia" w:hAnsiTheme="minorEastAsia" w:eastAsiaTheme="minorEastAsia" w:cstheme="minorEastAsia"/>
          <w:sz w:val="24"/>
        </w:rPr>
        <w:t xml:space="preserve"> 发生以下情况之一，甲方免除违约责任：</w:t>
      </w:r>
    </w:p>
    <w:p w14:paraId="5DD9A7A5">
      <w:pPr>
        <w:pStyle w:val="14"/>
        <w:numPr>
          <w:ilvl w:val="0"/>
          <w:numId w:val="7"/>
        </w:numPr>
        <w:spacing w:line="360" w:lineRule="auto"/>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因不可抗力导致物业管理委托中断的；</w:t>
      </w:r>
    </w:p>
    <w:p w14:paraId="060C69B5">
      <w:pPr>
        <w:pStyle w:val="14"/>
        <w:numPr>
          <w:ilvl w:val="0"/>
          <w:numId w:val="7"/>
        </w:numPr>
        <w:spacing w:line="360" w:lineRule="auto"/>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因乙方未履行本合同约定义务，导致暂缓或停止支付物业服务费用的；</w:t>
      </w:r>
    </w:p>
    <w:p w14:paraId="5EE2236C">
      <w:pPr>
        <w:pStyle w:val="14"/>
        <w:numPr>
          <w:ilvl w:val="0"/>
          <w:numId w:val="7"/>
        </w:numPr>
        <w:spacing w:line="360" w:lineRule="auto"/>
        <w:ind w:left="0"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因非甲方责任出现供水、供电、供气、供燃及其设施设备运行障碍，造成乙方损失的；</w:t>
      </w:r>
    </w:p>
    <w:p w14:paraId="6DFE6B34">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第二十四条</w:t>
      </w:r>
      <w:r>
        <w:rPr>
          <w:rFonts w:hint="eastAsia" w:asciiTheme="minorEastAsia" w:hAnsiTheme="minorEastAsia" w:eastAsiaTheme="minorEastAsia" w:cstheme="minorEastAsia"/>
          <w:sz w:val="24"/>
        </w:rPr>
        <w:t xml:space="preserve">  发生以下情况之一，乙方免除违约责任：</w:t>
      </w:r>
    </w:p>
    <w:p w14:paraId="3CC058BB">
      <w:pPr>
        <w:pStyle w:val="15"/>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1. 因不可抗力导致的中断服务或物业价值的贬损；</w:t>
      </w:r>
    </w:p>
    <w:p w14:paraId="00943B90">
      <w:pPr>
        <w:pStyle w:val="15"/>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 设计瑕疵造成的损害；</w:t>
      </w:r>
    </w:p>
    <w:p w14:paraId="1BD162ED">
      <w:pPr>
        <w:pStyle w:val="15"/>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 因维修、养护共用部位、共用设施设备需要而暂时停水、停电或停止使用共用设施设备的使用；</w:t>
      </w:r>
    </w:p>
    <w:p w14:paraId="4A7C7B68">
      <w:pPr>
        <w:pStyle w:val="15"/>
        <w:spacing w:line="360" w:lineRule="auto"/>
        <w:ind w:firstLine="480" w:firstLineChars="20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4. 因非乙方责任造成的供水、供电、通讯、有线电视及其他共用设施设备的障碍和损失；</w:t>
      </w:r>
    </w:p>
    <w:p w14:paraId="3B985317">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第二十五条</w:t>
      </w:r>
      <w:r>
        <w:rPr>
          <w:rFonts w:hint="eastAsia" w:asciiTheme="minorEastAsia" w:hAnsiTheme="minorEastAsia" w:eastAsiaTheme="minorEastAsia" w:cstheme="minorEastAsia"/>
          <w:sz w:val="24"/>
        </w:rPr>
        <w:t xml:space="preserve"> 为维护公众、甲方的切身利益，在不可预见情况下，如发生漏电、管道破裂、火灾、救助人命、协助公安机关执行任务等情况，乙方因采取紧急避险措施造成财产损失的，当事双方按有关法律规定处理。</w:t>
      </w:r>
    </w:p>
    <w:p w14:paraId="6F8D3DC3">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第二十六条 </w:t>
      </w:r>
      <w:r>
        <w:rPr>
          <w:rFonts w:hint="eastAsia" w:asciiTheme="minorEastAsia" w:hAnsiTheme="minorEastAsia" w:eastAsiaTheme="minorEastAsia" w:cstheme="minorEastAsia"/>
          <w:spacing w:val="-4"/>
          <w:sz w:val="24"/>
        </w:rPr>
        <w:t>任何一方无正当理由提前解除合同，应向对方赔偿二个月的物业管理费作为违约金。</w:t>
      </w:r>
      <w:r>
        <w:rPr>
          <w:rFonts w:hint="eastAsia" w:asciiTheme="minorEastAsia" w:hAnsiTheme="minorEastAsia" w:eastAsiaTheme="minorEastAsia" w:cstheme="minorEastAsia"/>
          <w:sz w:val="24"/>
        </w:rPr>
        <w:t>由于解除合同造成的经济损失超过违约金的，还应给予赔偿。</w:t>
      </w:r>
    </w:p>
    <w:p w14:paraId="76423518">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第二十七条</w:t>
      </w:r>
      <w:r>
        <w:rPr>
          <w:rFonts w:hint="eastAsia" w:asciiTheme="minorEastAsia" w:hAnsiTheme="minorEastAsia" w:eastAsiaTheme="minorEastAsia" w:cstheme="minorEastAsia"/>
          <w:sz w:val="24"/>
        </w:rPr>
        <w:t xml:space="preserve"> 任何一方因不可抗力不能履行合同义务时，可以免除违约责任，但应及时通知另一方，并在合理期间内出具因不可抗力导致合同不能履行的证明。在出现不可抗力的情况下，双方均应采取适当措施减轻损失。任何一方因未采取措施或采取措施不当导致损失扩大的，应当对扩大的损失承担责任，但因一方延迟履行而遭遇不可抗力的不得免责。不可抗力发生后，双方可根据不可抗力的影响协商变更或终止本合同。</w:t>
      </w:r>
    </w:p>
    <w:p w14:paraId="6FFB609F">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第二十八条</w:t>
      </w:r>
      <w:r>
        <w:rPr>
          <w:rFonts w:hint="eastAsia" w:cs="宋体" w:asciiTheme="minorEastAsia" w:hAnsiTheme="minorEastAsia" w:eastAsiaTheme="minorEastAsia"/>
          <w:sz w:val="24"/>
        </w:rPr>
        <w:t xml:space="preserve"> 一方违约导致另一方不得不通过法律手段主张权利的，违约方还应当承担守约方因此而支出的合理费用，包括但不限于诉讼费、律师费、交通通讯及其他支出费用等。</w:t>
      </w:r>
    </w:p>
    <w:p w14:paraId="4EC21149">
      <w:pPr>
        <w:pStyle w:val="14"/>
        <w:spacing w:before="156" w:beforeLines="50" w:after="156" w:afterLines="50" w:line="520" w:lineRule="exact"/>
        <w:ind w:firstLine="0"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第十章  争议解决方式</w:t>
      </w:r>
    </w:p>
    <w:p w14:paraId="15D727AB">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第二十九条 </w:t>
      </w:r>
      <w:r>
        <w:rPr>
          <w:rFonts w:hint="eastAsia" w:asciiTheme="minorEastAsia" w:hAnsiTheme="minorEastAsia" w:eastAsiaTheme="minorEastAsia" w:cstheme="minorEastAsia"/>
          <w:sz w:val="24"/>
        </w:rPr>
        <w:t>本合同在履行中如发生争议，双方应协商解决，协商不成时，甲、乙双方同意依法向北京市</w:t>
      </w:r>
      <w:r>
        <w:rPr>
          <w:rFonts w:hint="eastAsia" w:asciiTheme="minorEastAsia" w:hAnsiTheme="minorEastAsia" w:eastAsiaTheme="minorEastAsia" w:cstheme="minorEastAsia"/>
          <w:color w:val="FF0000"/>
          <w:sz w:val="24"/>
        </w:rPr>
        <w:t>朝阳区</w:t>
      </w:r>
      <w:r>
        <w:rPr>
          <w:rFonts w:hint="eastAsia" w:asciiTheme="minorEastAsia" w:hAnsiTheme="minorEastAsia" w:eastAsiaTheme="minorEastAsia" w:cstheme="minorEastAsia"/>
          <w:sz w:val="24"/>
        </w:rPr>
        <w:t>人民法院起诉。</w:t>
      </w:r>
    </w:p>
    <w:p w14:paraId="7DE3ED1E">
      <w:pPr>
        <w:pStyle w:val="14"/>
        <w:spacing w:before="156" w:beforeLines="50" w:after="156" w:afterLines="50" w:line="520" w:lineRule="exact"/>
        <w:ind w:firstLine="0" w:firstLineChars="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第十一章 </w:t>
      </w:r>
      <w:r>
        <w:rPr>
          <w:rFonts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rPr>
        <w:t>附则</w:t>
      </w:r>
    </w:p>
    <w:p w14:paraId="1463EDC3">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第三十条 </w:t>
      </w:r>
      <w:r>
        <w:rPr>
          <w:rFonts w:hint="eastAsia" w:asciiTheme="minorEastAsia" w:hAnsiTheme="minorEastAsia" w:eastAsiaTheme="minorEastAsia" w:cstheme="minorEastAsia"/>
          <w:sz w:val="24"/>
        </w:rPr>
        <w:t>自本合同生效之日起，根据甲方委托管理事项，办理接管验收手续。</w:t>
      </w:r>
    </w:p>
    <w:p w14:paraId="290C0326">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第三十一条</w:t>
      </w:r>
      <w:r>
        <w:rPr>
          <w:rFonts w:hint="eastAsia" w:asciiTheme="minorEastAsia" w:hAnsiTheme="minorEastAsia" w:eastAsiaTheme="minorEastAsia" w:cstheme="minorEastAsia"/>
          <w:sz w:val="24"/>
        </w:rPr>
        <w:t xml:space="preserve"> 本合同正本一式肆份，甲乙双方各执贰份，连同附件具同等法律效力。</w:t>
      </w:r>
    </w:p>
    <w:p w14:paraId="22575763">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 xml:space="preserve">第三十二条 </w:t>
      </w:r>
      <w:r>
        <w:rPr>
          <w:rFonts w:hint="eastAsia" w:asciiTheme="minorEastAsia" w:hAnsiTheme="minorEastAsia" w:eastAsiaTheme="minorEastAsia" w:cstheme="minorEastAsia"/>
          <w:sz w:val="24"/>
        </w:rPr>
        <w:t>本合同未尽事宜，双方可另行以书面形式签订补充协议，补充协议与本合同具有同等法律效力。</w:t>
      </w:r>
    </w:p>
    <w:p w14:paraId="644BABE5">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第三十三条</w:t>
      </w:r>
      <w:r>
        <w:rPr>
          <w:rFonts w:hint="eastAsia" w:asciiTheme="minorEastAsia" w:hAnsiTheme="minorEastAsia" w:eastAsiaTheme="minorEastAsia" w:cstheme="minorEastAsia"/>
          <w:sz w:val="24"/>
        </w:rPr>
        <w:t xml:space="preserve"> 本合同未规定事宜，均遵照中华人民共和国有关法律、法规执行。</w:t>
      </w:r>
    </w:p>
    <w:p w14:paraId="266C9A64">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第三十四条</w:t>
      </w:r>
      <w:r>
        <w:rPr>
          <w:rFonts w:hint="eastAsia" w:asciiTheme="minorEastAsia" w:hAnsiTheme="minorEastAsia" w:eastAsiaTheme="minorEastAsia" w:cstheme="minorEastAsia"/>
          <w:sz w:val="24"/>
        </w:rPr>
        <w:t xml:space="preserve"> 本合同自双方签字并盖章之日起生效。</w:t>
      </w:r>
    </w:p>
    <w:p w14:paraId="728DA496">
      <w:pPr>
        <w:spacing w:line="520" w:lineRule="exact"/>
        <w:rPr>
          <w:rFonts w:asciiTheme="minorEastAsia" w:hAnsiTheme="minorEastAsia" w:eastAsiaTheme="minorEastAsia" w:cstheme="minorEastAsia"/>
          <w:sz w:val="24"/>
        </w:rPr>
      </w:pPr>
    </w:p>
    <w:p w14:paraId="0B38E32A">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甲方：清华大学附属小学               乙方：北京金宇洲物业管理有限公司</w:t>
      </w:r>
    </w:p>
    <w:p w14:paraId="1E27657D">
      <w:pPr>
        <w:spacing w:line="52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商务中心区实验小学</w:t>
      </w:r>
    </w:p>
    <w:p w14:paraId="5E01A655">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32004855">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签章：                               签章：</w:t>
      </w:r>
    </w:p>
    <w:p w14:paraId="1DA10DCA">
      <w:pPr>
        <w:spacing w:line="520" w:lineRule="exact"/>
        <w:rPr>
          <w:rFonts w:asciiTheme="minorEastAsia" w:hAnsiTheme="minorEastAsia" w:eastAsiaTheme="minorEastAsia" w:cstheme="minorEastAsia"/>
          <w:sz w:val="24"/>
        </w:rPr>
      </w:pPr>
    </w:p>
    <w:p w14:paraId="73EEF39E">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签字代表：                           签字代表：</w:t>
      </w:r>
    </w:p>
    <w:p w14:paraId="6E2A4ACB">
      <w:pPr>
        <w:spacing w:line="520" w:lineRule="exact"/>
        <w:ind w:left="6240" w:hanging="6240" w:hangingChars="2600"/>
        <w:rPr>
          <w:rFonts w:asciiTheme="minorEastAsia" w:hAnsiTheme="minorEastAsia" w:eastAsiaTheme="minorEastAsia" w:cstheme="minorEastAsia"/>
          <w:bCs/>
          <w:iCs/>
          <w:sz w:val="24"/>
        </w:rPr>
      </w:pPr>
    </w:p>
    <w:p w14:paraId="34C40AB5">
      <w:pPr>
        <w:spacing w:line="520" w:lineRule="exact"/>
        <w:ind w:left="6240" w:hanging="6240" w:hangingChars="2600"/>
        <w:rPr>
          <w:rFonts w:asciiTheme="minorEastAsia" w:hAnsiTheme="minorEastAsia" w:eastAsiaTheme="minorEastAsia" w:cstheme="minorEastAsia"/>
          <w:sz w:val="24"/>
        </w:rPr>
      </w:pPr>
      <w:r>
        <w:rPr>
          <w:rFonts w:hint="eastAsia" w:asciiTheme="minorEastAsia" w:hAnsiTheme="minorEastAsia" w:eastAsiaTheme="minorEastAsia" w:cstheme="minorEastAsia"/>
          <w:bCs/>
          <w:iCs/>
          <w:sz w:val="24"/>
        </w:rPr>
        <w:t>联系地址</w:t>
      </w:r>
      <w:r>
        <w:rPr>
          <w:rFonts w:hint="eastAsia" w:asciiTheme="minorEastAsia" w:hAnsiTheme="minorEastAsia" w:eastAsiaTheme="minorEastAsia" w:cstheme="minorEastAsia"/>
          <w:sz w:val="24"/>
        </w:rPr>
        <w:t xml:space="preserve">：北京市朝阳区                </w:t>
      </w:r>
      <w:r>
        <w:rPr>
          <w:rFonts w:hint="eastAsia" w:asciiTheme="minorEastAsia" w:hAnsiTheme="minorEastAsia" w:eastAsiaTheme="minorEastAsia" w:cstheme="minorEastAsia"/>
          <w:bCs/>
          <w:iCs/>
          <w:sz w:val="24"/>
        </w:rPr>
        <w:t>联系地址：</w:t>
      </w:r>
      <w:r>
        <w:rPr>
          <w:rFonts w:hint="eastAsia" w:asciiTheme="minorEastAsia" w:hAnsiTheme="minorEastAsia" w:eastAsiaTheme="minorEastAsia" w:cstheme="minorEastAsia"/>
          <w:sz w:val="24"/>
        </w:rPr>
        <w:t>北京市丰台区芳菲路60</w:t>
      </w:r>
    </w:p>
    <w:p w14:paraId="2E3D40C1">
      <w:pPr>
        <w:spacing w:line="520" w:lineRule="exact"/>
        <w:ind w:firstLine="1200" w:firstLineChars="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建国门外大街四号                     院西宸广场2号楼420室</w:t>
      </w:r>
    </w:p>
    <w:p w14:paraId="69BCE2EB">
      <w:pPr>
        <w:spacing w:line="52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                           联系电话：</w:t>
      </w:r>
      <w:r>
        <w:rPr>
          <w:rFonts w:hint="eastAsia" w:asciiTheme="minorEastAsia" w:hAnsiTheme="minorEastAsia" w:eastAsiaTheme="minorEastAsia" w:cstheme="minorEastAsia"/>
          <w:sz w:val="24"/>
          <w:lang w:val="en-US" w:eastAsia="zh-CN"/>
        </w:rPr>
        <w:t>13716270704</w:t>
      </w:r>
    </w:p>
    <w:p w14:paraId="02B6404B">
      <w:pPr>
        <w:spacing w:line="520" w:lineRule="exact"/>
        <w:rPr>
          <w:rFonts w:asciiTheme="minorEastAsia" w:hAnsiTheme="minorEastAsia" w:eastAsiaTheme="minorEastAsia" w:cstheme="minorEastAsia"/>
          <w:sz w:val="24"/>
        </w:rPr>
      </w:pPr>
    </w:p>
    <w:p w14:paraId="409B374B">
      <w:pPr>
        <w:spacing w:line="520" w:lineRule="exact"/>
        <w:rPr>
          <w:rFonts w:asciiTheme="minorEastAsia" w:hAnsiTheme="minorEastAsia" w:eastAsiaTheme="minorEastAsia" w:cstheme="minorEastAsia"/>
          <w:sz w:val="24"/>
        </w:rPr>
      </w:pPr>
    </w:p>
    <w:p w14:paraId="6B705855">
      <w:pPr>
        <w:spacing w:line="520" w:lineRule="exact"/>
        <w:rPr>
          <w:rFonts w:asciiTheme="minorEastAsia" w:hAnsiTheme="minorEastAsia" w:eastAsiaTheme="minorEastAsia" w:cstheme="minorEastAsia"/>
          <w:sz w:val="24"/>
        </w:rPr>
      </w:pPr>
    </w:p>
    <w:p w14:paraId="3F6A8060">
      <w:pPr>
        <w:spacing w:line="520" w:lineRule="exact"/>
        <w:rPr>
          <w:rFonts w:asciiTheme="minorEastAsia" w:hAnsiTheme="minorEastAsia" w:eastAsiaTheme="minorEastAsia" w:cstheme="minorEastAsia"/>
          <w:sz w:val="24"/>
        </w:rPr>
      </w:pPr>
    </w:p>
    <w:p w14:paraId="3DB44257">
      <w:pPr>
        <w:rPr>
          <w:rFonts w:hint="eastAsia" w:asciiTheme="minorEastAsia" w:hAnsiTheme="minorEastAsia" w:eastAsiaTheme="minorEastAsia" w:cstheme="minorEastAsia"/>
          <w:sz w:val="24"/>
        </w:rPr>
      </w:pPr>
    </w:p>
    <w:p w14:paraId="28104F5B">
      <w:pPr>
        <w:rPr>
          <w:rFonts w:hint="eastAsia" w:ascii="Calibri" w:hAnsi="Calibri" w:cs="宋体"/>
          <w:b/>
          <w:bCs/>
          <w:sz w:val="24"/>
          <w:lang w:bidi="ar"/>
        </w:rPr>
      </w:pPr>
      <w:r>
        <w:rPr>
          <w:rFonts w:hint="eastAsia" w:ascii="Calibri" w:hAnsi="Calibri" w:cs="宋体"/>
          <w:b/>
          <w:bCs/>
          <w:sz w:val="24"/>
          <w:lang w:bidi="ar"/>
        </w:rPr>
        <w:t>附件一：人员配置表</w:t>
      </w:r>
    </w:p>
    <w:tbl>
      <w:tblPr>
        <w:tblStyle w:val="8"/>
        <w:tblW w:w="8310" w:type="dxa"/>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005"/>
      </w:tblGrid>
      <w:tr w14:paraId="09EB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14:paraId="4F018858">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岗位</w:t>
            </w:r>
          </w:p>
        </w:tc>
        <w:tc>
          <w:tcPr>
            <w:tcW w:w="4005" w:type="dxa"/>
          </w:tcPr>
          <w:p w14:paraId="6FF8EDF4">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人数</w:t>
            </w:r>
          </w:p>
        </w:tc>
      </w:tr>
      <w:tr w14:paraId="2497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14:paraId="62EE2952">
            <w:pPr>
              <w:rPr>
                <w:rFonts w:hint="default"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物业主管</w:t>
            </w:r>
          </w:p>
        </w:tc>
        <w:tc>
          <w:tcPr>
            <w:tcW w:w="4005" w:type="dxa"/>
          </w:tcPr>
          <w:p w14:paraId="358FD3BC">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1</w:t>
            </w:r>
          </w:p>
        </w:tc>
      </w:tr>
      <w:tr w14:paraId="3128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14:paraId="0BEF98DA">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文员</w:t>
            </w:r>
          </w:p>
        </w:tc>
        <w:tc>
          <w:tcPr>
            <w:tcW w:w="4005" w:type="dxa"/>
          </w:tcPr>
          <w:p w14:paraId="50A0BAAD">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1</w:t>
            </w:r>
          </w:p>
        </w:tc>
      </w:tr>
      <w:tr w14:paraId="215D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14:paraId="5C0319FD">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室内保洁</w:t>
            </w:r>
          </w:p>
        </w:tc>
        <w:tc>
          <w:tcPr>
            <w:tcW w:w="4005" w:type="dxa"/>
          </w:tcPr>
          <w:p w14:paraId="4537D251">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8</w:t>
            </w:r>
          </w:p>
        </w:tc>
      </w:tr>
      <w:tr w14:paraId="56DC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14:paraId="339AC570">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外围保洁</w:t>
            </w:r>
          </w:p>
        </w:tc>
        <w:tc>
          <w:tcPr>
            <w:tcW w:w="4005" w:type="dxa"/>
          </w:tcPr>
          <w:p w14:paraId="4FB6B207">
            <w:pPr>
              <w:rPr>
                <w:rFonts w:hint="eastAsia" w:ascii="Calibri" w:hAnsi="Calibri" w:eastAsia="宋体" w:cs="宋体"/>
                <w:b/>
                <w:bCs/>
                <w:sz w:val="24"/>
                <w:vertAlign w:val="baseline"/>
                <w:lang w:val="en-US" w:eastAsia="zh-CN" w:bidi="ar"/>
              </w:rPr>
            </w:pPr>
            <w:r>
              <w:rPr>
                <w:rFonts w:hint="eastAsia" w:ascii="Calibri" w:hAnsi="Calibri" w:cs="宋体"/>
                <w:b/>
                <w:bCs/>
                <w:sz w:val="24"/>
                <w:vertAlign w:val="baseline"/>
                <w:lang w:val="en-US" w:eastAsia="zh-CN" w:bidi="ar"/>
              </w:rPr>
              <w:t>2</w:t>
            </w:r>
          </w:p>
        </w:tc>
      </w:tr>
      <w:tr w14:paraId="57DD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14:paraId="25198F1B">
            <w:pPr>
              <w:rPr>
                <w:rFonts w:hint="default" w:ascii="Calibri" w:hAnsi="Calibri" w:cs="宋体"/>
                <w:b/>
                <w:bCs/>
                <w:sz w:val="24"/>
                <w:vertAlign w:val="baseline"/>
                <w:lang w:val="en-US" w:eastAsia="zh-CN" w:bidi="ar"/>
              </w:rPr>
            </w:pPr>
            <w:r>
              <w:rPr>
                <w:rFonts w:hint="eastAsia" w:ascii="Calibri" w:hAnsi="Calibri" w:cs="宋体"/>
                <w:b/>
                <w:bCs/>
                <w:sz w:val="24"/>
                <w:vertAlign w:val="baseline"/>
                <w:lang w:val="en-US" w:eastAsia="zh-CN" w:bidi="ar"/>
              </w:rPr>
              <w:t>综合维修</w:t>
            </w:r>
          </w:p>
        </w:tc>
        <w:tc>
          <w:tcPr>
            <w:tcW w:w="4005" w:type="dxa"/>
          </w:tcPr>
          <w:p w14:paraId="4BD8E8F1">
            <w:pPr>
              <w:rPr>
                <w:rFonts w:hint="default" w:ascii="Calibri" w:hAnsi="Calibri" w:cs="宋体"/>
                <w:b/>
                <w:bCs/>
                <w:sz w:val="24"/>
                <w:vertAlign w:val="baseline"/>
                <w:lang w:val="en-US" w:eastAsia="zh-CN" w:bidi="ar"/>
              </w:rPr>
            </w:pPr>
            <w:r>
              <w:rPr>
                <w:rFonts w:hint="eastAsia" w:ascii="Calibri" w:hAnsi="Calibri" w:cs="宋体"/>
                <w:b/>
                <w:bCs/>
                <w:sz w:val="24"/>
                <w:vertAlign w:val="baseline"/>
                <w:lang w:val="en-US" w:eastAsia="zh-CN" w:bidi="ar"/>
              </w:rPr>
              <w:t>2</w:t>
            </w:r>
          </w:p>
        </w:tc>
      </w:tr>
      <w:tr w14:paraId="6B51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Pr>
          <w:p w14:paraId="55DA1887">
            <w:pPr>
              <w:rPr>
                <w:rFonts w:hint="default" w:ascii="Calibri" w:hAnsi="Calibri" w:cs="宋体"/>
                <w:b/>
                <w:bCs/>
                <w:sz w:val="24"/>
                <w:vertAlign w:val="baseline"/>
                <w:lang w:val="en-US" w:eastAsia="zh-CN" w:bidi="ar"/>
              </w:rPr>
            </w:pPr>
            <w:r>
              <w:rPr>
                <w:rFonts w:hint="eastAsia" w:ascii="Calibri" w:hAnsi="Calibri" w:cs="宋体"/>
                <w:b/>
                <w:bCs/>
                <w:sz w:val="24"/>
                <w:vertAlign w:val="baseline"/>
                <w:lang w:val="en-US" w:eastAsia="zh-CN" w:bidi="ar"/>
              </w:rPr>
              <w:t>总计</w:t>
            </w:r>
          </w:p>
        </w:tc>
        <w:tc>
          <w:tcPr>
            <w:tcW w:w="4005" w:type="dxa"/>
          </w:tcPr>
          <w:p w14:paraId="14262417">
            <w:pPr>
              <w:rPr>
                <w:rFonts w:hint="default" w:ascii="Calibri" w:hAnsi="Calibri" w:cs="宋体"/>
                <w:b/>
                <w:bCs/>
                <w:sz w:val="24"/>
                <w:vertAlign w:val="baseline"/>
                <w:lang w:val="en-US" w:eastAsia="zh-CN" w:bidi="ar"/>
              </w:rPr>
            </w:pPr>
            <w:r>
              <w:rPr>
                <w:rFonts w:hint="eastAsia" w:ascii="Calibri" w:hAnsi="Calibri" w:cs="宋体"/>
                <w:b/>
                <w:bCs/>
                <w:sz w:val="24"/>
                <w:vertAlign w:val="baseline"/>
                <w:lang w:val="en-US" w:eastAsia="zh-CN" w:bidi="ar"/>
              </w:rPr>
              <w:t>14</w:t>
            </w:r>
          </w:p>
        </w:tc>
      </w:tr>
    </w:tbl>
    <w:p w14:paraId="686D708B">
      <w:pPr>
        <w:rPr>
          <w:rFonts w:hint="eastAsia" w:ascii="Calibri" w:hAnsi="Calibri" w:cs="宋体"/>
          <w:b/>
          <w:bCs/>
          <w:sz w:val="24"/>
          <w:lang w:bidi="ar"/>
        </w:rPr>
      </w:pPr>
    </w:p>
    <w:p w14:paraId="76BF9BAC">
      <w:pPr>
        <w:rPr>
          <w:rFonts w:hint="eastAsia" w:ascii="Calibri" w:hAnsi="Calibri" w:cs="宋体"/>
          <w:b/>
          <w:bCs/>
          <w:sz w:val="24"/>
          <w:lang w:bidi="ar"/>
        </w:rPr>
      </w:pPr>
    </w:p>
    <w:p w14:paraId="04F43E34">
      <w:pPr>
        <w:spacing w:line="520" w:lineRule="exact"/>
        <w:rPr>
          <w:rFonts w:asciiTheme="minorEastAsia" w:hAnsiTheme="minorEastAsia" w:eastAsiaTheme="minorEastAsia" w:cstheme="minorEastAsia"/>
          <w:sz w:val="24"/>
        </w:rPr>
      </w:pPr>
    </w:p>
    <w:p w14:paraId="39353532">
      <w:pPr>
        <w:spacing w:line="520" w:lineRule="exact"/>
        <w:rPr>
          <w:rFonts w:asciiTheme="minorEastAsia" w:hAnsiTheme="minorEastAsia" w:eastAsiaTheme="minorEastAsia" w:cstheme="minorEastAsia"/>
          <w:sz w:val="24"/>
        </w:rPr>
      </w:pPr>
    </w:p>
    <w:p w14:paraId="4143586A">
      <w:pPr>
        <w:spacing w:line="520" w:lineRule="exact"/>
        <w:rPr>
          <w:rFonts w:asciiTheme="minorEastAsia" w:hAnsiTheme="minorEastAsia" w:eastAsia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49EE">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8</w:t>
    </w:r>
    <w:r>
      <w:fldChar w:fldCharType="end"/>
    </w:r>
  </w:p>
  <w:p w14:paraId="6D6F4381">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D17CA">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14:paraId="0672CF84">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0086B">
    <w:pPr>
      <w:spacing w:line="240" w:lineRule="exact"/>
      <w:jc w:val="left"/>
      <w:textAlignment w:val="baseline"/>
      <w:rPr>
        <w:position w:val="3"/>
        <w:szCs w:val="21"/>
      </w:rPr>
    </w:pPr>
    <w:r>
      <w:rPr>
        <w:rFonts w:hint="eastAsia"/>
        <w:position w:val="3"/>
        <w:szCs w:val="21"/>
      </w:rPr>
      <w:t>北京金宇洲物业管理有限公司与清华附小商务中心区实验小学202</w:t>
    </w:r>
    <w:r>
      <w:rPr>
        <w:rFonts w:hint="eastAsia"/>
        <w:position w:val="3"/>
        <w:szCs w:val="21"/>
        <w:lang w:val="en-US" w:eastAsia="zh-CN"/>
      </w:rPr>
      <w:t>6</w:t>
    </w:r>
    <w:r>
      <w:rPr>
        <w:rFonts w:hint="eastAsia"/>
        <w:position w:val="3"/>
        <w:szCs w:val="21"/>
      </w:rPr>
      <w:t>年度物业服务合同</w:t>
    </w:r>
  </w:p>
  <w:p w14:paraId="1F96E10A">
    <w:pPr>
      <w:spacing w:line="360" w:lineRule="exact"/>
      <w:jc w:val="center"/>
      <w:textAlignment w:val="baseline"/>
      <w:rPr>
        <w:rFonts w:asciiTheme="minorEastAsia" w:hAnsiTheme="minorEastAsia" w:eastAsiaTheme="minorEastAsia" w:cstheme="minorEastAsia"/>
        <w:sz w:val="24"/>
      </w:rPr>
    </w:pPr>
    <w:r>
      <w:rPr>
        <w:position w:val="3"/>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12065</wp:posOffset>
              </wp:positionV>
              <wp:extent cx="577215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721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65pt;margin-top:0.95pt;height:0pt;width:454.5pt;z-index:251659264;mso-width-relative:page;mso-height-relative:page;" filled="f" stroked="t" coordsize="21600,21600" o:gfxdata="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hapVdQAAAAGAQAADwAAAAAAAAABACAAAAAiAAAAZHJzL2Rvd25yZXYueG1s&#10;UEsBAhQAFAAAAAgAh07iQK7q0Vf8AQAA7AMAAA4AAAAAAAAAAQAgAAAAIwEAAGRycy9lMm9Eb2Mu&#10;eG1sUEsFBgAAAAAGAAYAWQEAAJEFA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japaneseCounting"/>
      <w:lvlText w:val="（%1）"/>
      <w:lvlJc w:val="left"/>
      <w:pPr>
        <w:ind w:left="1555" w:hanging="855"/>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1">
    <w:nsid w:val="00000010"/>
    <w:multiLevelType w:val="multilevel"/>
    <w:tmpl w:val="00000010"/>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2"/>
    <w:multiLevelType w:val="multilevel"/>
    <w:tmpl w:val="00000012"/>
    <w:lvl w:ilvl="0" w:tentative="0">
      <w:start w:val="1"/>
      <w:numFmt w:val="decimal"/>
      <w:lvlText w:val="%1."/>
      <w:lvlJc w:val="left"/>
      <w:pPr>
        <w:ind w:left="51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8"/>
    <w:multiLevelType w:val="multilevel"/>
    <w:tmpl w:val="00000018"/>
    <w:lvl w:ilvl="0" w:tentative="0">
      <w:start w:val="1"/>
      <w:numFmt w:val="japaneseCounting"/>
      <w:lvlText w:val="第%1条"/>
      <w:lvlJc w:val="left"/>
      <w:pPr>
        <w:ind w:left="828" w:hanging="828"/>
      </w:pPr>
      <w:rPr>
        <w:rFonts w:hint="default"/>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21"/>
    <w:multiLevelType w:val="multilevel"/>
    <w:tmpl w:val="00000021"/>
    <w:lvl w:ilvl="0" w:tentative="0">
      <w:start w:val="1"/>
      <w:numFmt w:val="decimal"/>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22"/>
    <w:multiLevelType w:val="multilevel"/>
    <w:tmpl w:val="00000022"/>
    <w:lvl w:ilvl="0" w:tentative="0">
      <w:start w:val="1"/>
      <w:numFmt w:val="japaneseCounting"/>
      <w:lvlText w:val="第%1章"/>
      <w:lvlJc w:val="left"/>
      <w:pPr>
        <w:ind w:left="828" w:hanging="8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2A"/>
    <w:multiLevelType w:val="multilevel"/>
    <w:tmpl w:val="0000002A"/>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MThmODE0ZGJmNTk4YTk3YWJkNmQ3NDRlZTAwN2EifQ=="/>
  </w:docVars>
  <w:rsids>
    <w:rsidRoot w:val="1A4F49EE"/>
    <w:rsid w:val="000D58E7"/>
    <w:rsid w:val="002331F3"/>
    <w:rsid w:val="002373BC"/>
    <w:rsid w:val="002D452B"/>
    <w:rsid w:val="00525304"/>
    <w:rsid w:val="00622040"/>
    <w:rsid w:val="007D42F3"/>
    <w:rsid w:val="00853865"/>
    <w:rsid w:val="00872C43"/>
    <w:rsid w:val="00925DC5"/>
    <w:rsid w:val="00953ACE"/>
    <w:rsid w:val="009A4A17"/>
    <w:rsid w:val="009B26FD"/>
    <w:rsid w:val="009B3233"/>
    <w:rsid w:val="009E7E69"/>
    <w:rsid w:val="00A81AE5"/>
    <w:rsid w:val="00B05CB8"/>
    <w:rsid w:val="00C54CF7"/>
    <w:rsid w:val="00CD3661"/>
    <w:rsid w:val="00CE6395"/>
    <w:rsid w:val="00D25C15"/>
    <w:rsid w:val="00E67C39"/>
    <w:rsid w:val="00EA3608"/>
    <w:rsid w:val="00EC0E15"/>
    <w:rsid w:val="00F726CE"/>
    <w:rsid w:val="00FC4ECD"/>
    <w:rsid w:val="069823CD"/>
    <w:rsid w:val="087926BF"/>
    <w:rsid w:val="097C36FB"/>
    <w:rsid w:val="0EE42CCB"/>
    <w:rsid w:val="10513319"/>
    <w:rsid w:val="112B6445"/>
    <w:rsid w:val="13C57D3E"/>
    <w:rsid w:val="15E72FFB"/>
    <w:rsid w:val="1A4F49EE"/>
    <w:rsid w:val="1C8577A5"/>
    <w:rsid w:val="287F1B71"/>
    <w:rsid w:val="2A6562AC"/>
    <w:rsid w:val="2B810B49"/>
    <w:rsid w:val="38E36EEA"/>
    <w:rsid w:val="3A274491"/>
    <w:rsid w:val="3CBD27AB"/>
    <w:rsid w:val="45927CDA"/>
    <w:rsid w:val="4B49083B"/>
    <w:rsid w:val="4B8C4EF9"/>
    <w:rsid w:val="543B447E"/>
    <w:rsid w:val="547507A5"/>
    <w:rsid w:val="55D904B4"/>
    <w:rsid w:val="56812E53"/>
    <w:rsid w:val="5BEC7964"/>
    <w:rsid w:val="5EF16B65"/>
    <w:rsid w:val="60BE087F"/>
    <w:rsid w:val="643A7D7F"/>
    <w:rsid w:val="6627791F"/>
    <w:rsid w:val="67BF7008"/>
    <w:rsid w:val="6C1E5935"/>
    <w:rsid w:val="6D1F4889"/>
    <w:rsid w:val="7233764A"/>
    <w:rsid w:val="7240257B"/>
    <w:rsid w:val="725A3B2D"/>
    <w:rsid w:val="727F011E"/>
    <w:rsid w:val="77ED642F"/>
    <w:rsid w:val="7A2E1C40"/>
    <w:rsid w:val="7D11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sz w:val="24"/>
      <w:szCs w:val="24"/>
    </w:rPr>
  </w:style>
  <w:style w:type="character" w:styleId="11">
    <w:name w:val="page number"/>
    <w:basedOn w:val="9"/>
    <w:qFormat/>
    <w:uiPriority w:val="0"/>
  </w:style>
  <w:style w:type="character" w:styleId="12">
    <w:name w:val="Emphasis"/>
    <w:basedOn w:val="9"/>
    <w:qFormat/>
    <w:uiPriority w:val="0"/>
    <w:rPr>
      <w:color w:val="CC0000"/>
      <w:sz w:val="24"/>
      <w:szCs w:val="24"/>
    </w:rPr>
  </w:style>
  <w:style w:type="character" w:styleId="13">
    <w:name w:val="HTML Cite"/>
    <w:basedOn w:val="9"/>
    <w:qFormat/>
    <w:uiPriority w:val="0"/>
    <w:rPr>
      <w:sz w:val="24"/>
      <w:szCs w:val="24"/>
    </w:rPr>
  </w:style>
  <w:style w:type="paragraph" w:styleId="14">
    <w:name w:val="List Paragraph"/>
    <w:basedOn w:val="1"/>
    <w:qFormat/>
    <w:uiPriority w:val="0"/>
    <w:pPr>
      <w:ind w:firstLine="420" w:firstLineChars="200"/>
    </w:pPr>
    <w:rPr>
      <w:rFonts w:ascii="Calibri" w:hAnsi="Calibri"/>
      <w:szCs w:val="22"/>
    </w:rPr>
  </w:style>
  <w:style w:type="paragraph" w:customStyle="1" w:styleId="15">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6">
    <w:name w:val="批注框文本 Char"/>
    <w:basedOn w:val="9"/>
    <w:link w:val="3"/>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4023</Words>
  <Characters>4156</Characters>
  <Lines>34</Lines>
  <Paragraphs>9</Paragraphs>
  <TotalTime>79</TotalTime>
  <ScaleCrop>false</ScaleCrop>
  <LinksUpToDate>false</LinksUpToDate>
  <CharactersWithSpaces>4479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2022-01-07T09:14:00Z</dcterms:created>
  <dc:creator>Administrator</dc:creator>
  <cp:lastModifiedBy>牛军喜</cp:lastModifiedBy>
  <cp:lastPrinted>2022-01-07T05:49:00Z</cp:lastPrinted>
  <dcterms:modified xsi:type="dcterms:W3CDTF">2025-12-30T04:53:44Z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22970C04A52746DFB73ED8D1AF9CF3F6_13</vt:lpwstr>
  </property>
  <property fmtid="{D5CDD505-2E9C-101B-9397-08002B2CF9AE}" pid="4" name="KSOTemplateDocerSaveRecord">
    <vt:lpwstr>eyJoZGlkIjoiZTZkOTkyNWIxMDE1YmMwMmQ1NzBhZWZmZGViZGQwNWYiLCJ1c2VySWQiOiIxNjQ5NTUxOTk3In0=</vt:lpwstr>
  </property>
</Properties>
</file>