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color w:val="000000"/>
          <w:sz w:val="32"/>
          <w:szCs w:val="32"/>
        </w:rPr>
        <w:t>2025年大兴区参加北京市青少年冠军赛和北京市青少年锦标赛服务</w:t>
      </w:r>
    </w:p>
    <w:p/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预算金额：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1795000元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采购需求：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一、全方位赛事服务保障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为确保大兴区20支参赛队伍（涵盖田径、游泳、跆拳道等项目）能在2025年冠军赛及锦标赛中发挥最佳水平，我们将提供一体化的赛事服务保障。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1. 住宿安排：根据各参赛队伍的实际需求，提前集体预定酒店，并实施统一管理。在酒店的选择上，优先考虑距离比赛场地较近、交通便利且住宿环境舒适、安全的酒店，确保运动员能得到充分休息。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2. 餐饮供应：根据比赛当天的赛程安排，进行餐食配送。提供营养均衡、种类丰富的餐食，满足不同运动员的口味和饮食需求。同时，依据比赛强度和运动员体能消耗情况，配备功能性饮料，帮助运动员迅速补充能量和水分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3. 服装采购：根据各项目的实际要求，采购统一样式的比赛服或参赛服装。在服装的选择上，注重面料的透气性、舒适度和功能性，确保服装有助于运动员在比赛中发挥出最佳竞技状态。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4. 保险服务：为每一位参赛运动员和工作人员购买足额的赛事专项保险，涵盖意外伤害、突发疾病等保障范围，有效降低赛事风险。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5. 交通保障：安排专用大巴，负责各参赛队伍在酒店、比赛场地及训练场馆之间的往返接送。合理规划行车路线，确保按时送达，避免因交通问题影响比赛和训练。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二、精准化赛事报名与材料管理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按照北京市体育竞赛管理和国际交流中心发布的比赛要求，组建专业的报名工作小组，高效、准确地完成各参赛队伍的报名工作。仔细收集、整理并报送相关材料，包括运动员资格证明、体检报告等，对每一份材料进行严格审核，确保赛事报名环节零失误，为赛事的顺利开展奠定坚实基础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三、充足人力配备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往年赛事经验，为每支参赛队伍配备一名专业领队，负责现场协调管理工作。鉴于比赛时间较为集中，为保障赛事顺利进行，还将配备充足的工作人员跟队服务。工作人员均经过专业培训，熟悉赛事流程和服务规范，能够为各队伍提供及时、有效的支持，解决比赛期间遇到的各类问题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四、全方位安全保障措施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1. 人身安全保障：在比赛场地和训练场馆配备专业的医疗急救团队，携带充足的急救设备和药品，随时待命，确保在运动员或教练员突发身体不适时能够第一时间进行救治。 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2. 食品安全保障：对餐饮供应商进行严格筛选和监管，确保食材采购渠道正规、新鲜，食品加工过程符合卫生标准。 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3. 应急处置预案：制定完善的应急处置预案，针对可能出现的突发安全事件，如恶劣天气、意外伤害等，明确应急响应流程和责任分工。定期组织工作人员进行应急演练，提高应急处置能力，确保在突发事件发生时能够迅速、有效地进行应对，最大程度保障参赛运动员和教练员的人身安全。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三、服务期限：自签订合同之日起至2025年12月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OGFiMDc0NjZjYzFhMDI2M2MzOGQwZmQxZThlNWMifQ=="/>
    <w:docVar w:name="KSO_WPS_MARK_KEY" w:val="64100048-6c32-480a-b4cd-357b0c9b6453"/>
  </w:docVars>
  <w:rsids>
    <w:rsidRoot w:val="09924B50"/>
    <w:rsid w:val="09924B50"/>
    <w:rsid w:val="3E135D25"/>
    <w:rsid w:val="4B86222C"/>
    <w:rsid w:val="59C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80" w:lineRule="exact"/>
      <w:ind w:firstLine="64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455</Characters>
  <Lines>0</Lines>
  <Paragraphs>0</Paragraphs>
  <TotalTime>8</TotalTime>
  <ScaleCrop>false</ScaleCrop>
  <LinksUpToDate>false</LinksUpToDate>
  <CharactersWithSpaces>455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2025-03-18T02:28:00Z</dcterms:created>
  <dc:creator>一諗乄徔間</dc:creator>
  <cp:lastModifiedBy>马丽红</cp:lastModifiedBy>
  <dcterms:modified xsi:type="dcterms:W3CDTF">2025-06-03T06:45:41Z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5662C1F6B4AC41B59985C09847DF974F_13</vt:lpwstr>
  </property>
</Properties>
</file>