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50639A" w14:textId="77777777" w:rsidR="0050362B" w:rsidRDefault="0050362B">
      <w:pPr>
        <w:jc w:val="center"/>
        <w:rPr>
          <w:b/>
          <w:sz w:val="48"/>
          <w:szCs w:val="72"/>
        </w:rPr>
      </w:pPr>
      <w:bookmarkStart w:id="0" w:name="_Toc150774760"/>
      <w:bookmarkStart w:id="1" w:name="_Toc353825545"/>
      <w:bookmarkStart w:id="2" w:name="_Toc353873665"/>
      <w:bookmarkStart w:id="3" w:name="_Toc195842920"/>
      <w:bookmarkStart w:id="4" w:name="_Toc226965828"/>
      <w:bookmarkStart w:id="5" w:name="_Toc305158897"/>
      <w:bookmarkStart w:id="6" w:name="_Toc127151555"/>
      <w:bookmarkStart w:id="7" w:name="_Toc265228393"/>
      <w:bookmarkStart w:id="8" w:name="_Toc305158823"/>
      <w:bookmarkStart w:id="9" w:name="_Toc150480793"/>
      <w:bookmarkStart w:id="10" w:name="_Toc226337251"/>
      <w:bookmarkStart w:id="11" w:name="_Toc142311057"/>
      <w:bookmarkStart w:id="12" w:name="_Toc353873935"/>
      <w:bookmarkStart w:id="13" w:name="_Toc264969245"/>
    </w:p>
    <w:p w14:paraId="0F09D31B" w14:textId="77777777" w:rsidR="0050362B" w:rsidRDefault="0050362B">
      <w:pPr>
        <w:jc w:val="center"/>
        <w:rPr>
          <w:b/>
          <w:sz w:val="48"/>
          <w:szCs w:val="72"/>
        </w:rPr>
      </w:pPr>
    </w:p>
    <w:p w14:paraId="06F46337" w14:textId="77777777" w:rsidR="0050362B" w:rsidRDefault="0050362B">
      <w:pPr>
        <w:jc w:val="center"/>
        <w:rPr>
          <w:b/>
          <w:sz w:val="48"/>
          <w:szCs w:val="72"/>
        </w:rPr>
      </w:pPr>
    </w:p>
    <w:p w14:paraId="688EF57E" w14:textId="77777777" w:rsidR="0050362B" w:rsidRDefault="0050362B">
      <w:pPr>
        <w:jc w:val="center"/>
        <w:rPr>
          <w:b/>
          <w:sz w:val="48"/>
          <w:szCs w:val="72"/>
        </w:rPr>
      </w:pPr>
    </w:p>
    <w:p w14:paraId="4F6CCBAC" w14:textId="2D225808" w:rsidR="0050362B" w:rsidRPr="00335D25" w:rsidRDefault="00335D25">
      <w:pPr>
        <w:jc w:val="center"/>
        <w:rPr>
          <w:b/>
          <w:sz w:val="44"/>
          <w:szCs w:val="44"/>
        </w:rPr>
      </w:pPr>
      <w:bookmarkStart w:id="14" w:name="OLE_LINK25"/>
      <w:r>
        <w:rPr>
          <w:rFonts w:hint="eastAsia"/>
          <w:b/>
          <w:sz w:val="48"/>
          <w:szCs w:val="72"/>
        </w:rPr>
        <w:t>北京市通州区林秀嘉园幼儿园修缮项目</w:t>
      </w:r>
    </w:p>
    <w:bookmarkEnd w:id="14"/>
    <w:p w14:paraId="1BCE6AB7" w14:textId="77777777" w:rsidR="0050362B" w:rsidRDefault="0050362B">
      <w:pPr>
        <w:rPr>
          <w:sz w:val="44"/>
          <w:szCs w:val="44"/>
        </w:rPr>
      </w:pPr>
    </w:p>
    <w:p w14:paraId="58E0B12A" w14:textId="77777777" w:rsidR="0050362B" w:rsidRDefault="0050362B">
      <w:pPr>
        <w:rPr>
          <w:sz w:val="44"/>
          <w:szCs w:val="44"/>
        </w:rPr>
      </w:pPr>
    </w:p>
    <w:p w14:paraId="3EF98B6C" w14:textId="77777777" w:rsidR="0050362B" w:rsidRDefault="0050362B">
      <w:pPr>
        <w:rPr>
          <w:sz w:val="44"/>
          <w:szCs w:val="44"/>
        </w:rPr>
      </w:pPr>
    </w:p>
    <w:p w14:paraId="06668F0C" w14:textId="77777777" w:rsidR="0050362B" w:rsidRPr="00AF30A1" w:rsidRDefault="0050362B">
      <w:pPr>
        <w:rPr>
          <w:sz w:val="44"/>
          <w:szCs w:val="44"/>
        </w:rPr>
      </w:pPr>
    </w:p>
    <w:p w14:paraId="278A668C" w14:textId="77777777" w:rsidR="0050362B" w:rsidRDefault="00000000">
      <w:pPr>
        <w:jc w:val="center"/>
        <w:rPr>
          <w:b/>
          <w:sz w:val="72"/>
          <w:szCs w:val="72"/>
        </w:rPr>
      </w:pPr>
      <w:r>
        <w:rPr>
          <w:rFonts w:hint="eastAsia"/>
          <w:b/>
          <w:sz w:val="72"/>
          <w:szCs w:val="72"/>
        </w:rPr>
        <w:t>施工合同</w:t>
      </w:r>
    </w:p>
    <w:p w14:paraId="038CE2A1" w14:textId="77777777" w:rsidR="0050362B" w:rsidRDefault="0050362B">
      <w:pPr>
        <w:jc w:val="center"/>
        <w:rPr>
          <w:b/>
          <w:sz w:val="32"/>
          <w:szCs w:val="32"/>
        </w:rPr>
      </w:pPr>
    </w:p>
    <w:p w14:paraId="4EDEDED4" w14:textId="77777777" w:rsidR="0050362B" w:rsidRDefault="0050362B">
      <w:pPr>
        <w:jc w:val="center"/>
        <w:rPr>
          <w:b/>
          <w:sz w:val="32"/>
          <w:szCs w:val="32"/>
        </w:rPr>
      </w:pPr>
    </w:p>
    <w:p w14:paraId="57174886" w14:textId="77777777" w:rsidR="0050362B" w:rsidRDefault="0050362B">
      <w:pPr>
        <w:jc w:val="center"/>
        <w:rPr>
          <w:b/>
          <w:sz w:val="32"/>
          <w:szCs w:val="32"/>
        </w:rPr>
      </w:pPr>
    </w:p>
    <w:p w14:paraId="334630E5" w14:textId="77777777" w:rsidR="0050362B" w:rsidRDefault="0050362B">
      <w:pPr>
        <w:jc w:val="center"/>
        <w:rPr>
          <w:b/>
          <w:sz w:val="32"/>
          <w:szCs w:val="32"/>
        </w:rPr>
      </w:pPr>
    </w:p>
    <w:p w14:paraId="26CE9078" w14:textId="77777777" w:rsidR="0050362B" w:rsidRDefault="0050362B">
      <w:pPr>
        <w:jc w:val="center"/>
        <w:rPr>
          <w:b/>
          <w:sz w:val="32"/>
          <w:szCs w:val="32"/>
        </w:rPr>
      </w:pPr>
    </w:p>
    <w:p w14:paraId="5D8905D0" w14:textId="77777777" w:rsidR="0050362B" w:rsidRDefault="0050362B">
      <w:pPr>
        <w:jc w:val="center"/>
        <w:rPr>
          <w:b/>
          <w:sz w:val="32"/>
          <w:szCs w:val="32"/>
        </w:rPr>
      </w:pPr>
    </w:p>
    <w:p w14:paraId="6CB0DB92" w14:textId="77777777" w:rsidR="0050362B" w:rsidRDefault="0050362B">
      <w:pPr>
        <w:jc w:val="center"/>
        <w:rPr>
          <w:b/>
          <w:sz w:val="32"/>
          <w:szCs w:val="32"/>
        </w:rPr>
      </w:pPr>
    </w:p>
    <w:p w14:paraId="57E4562A" w14:textId="77777777" w:rsidR="0050362B" w:rsidRDefault="0050362B">
      <w:pPr>
        <w:jc w:val="center"/>
        <w:rPr>
          <w:b/>
          <w:sz w:val="32"/>
          <w:szCs w:val="32"/>
        </w:rPr>
      </w:pPr>
    </w:p>
    <w:p w14:paraId="6DCA7946" w14:textId="77777777" w:rsidR="0050362B" w:rsidRDefault="0050362B">
      <w:pPr>
        <w:jc w:val="center"/>
        <w:rPr>
          <w:b/>
          <w:sz w:val="32"/>
          <w:szCs w:val="32"/>
        </w:rPr>
      </w:pPr>
    </w:p>
    <w:p w14:paraId="0B9B617A" w14:textId="77777777" w:rsidR="0050362B" w:rsidRDefault="0050362B">
      <w:pPr>
        <w:jc w:val="center"/>
        <w:rPr>
          <w:b/>
          <w:sz w:val="32"/>
          <w:szCs w:val="32"/>
        </w:rPr>
      </w:pPr>
    </w:p>
    <w:p w14:paraId="62F74049" w14:textId="77777777" w:rsidR="0050362B" w:rsidRDefault="0050362B">
      <w:pPr>
        <w:jc w:val="center"/>
        <w:rPr>
          <w:b/>
          <w:sz w:val="32"/>
          <w:szCs w:val="32"/>
        </w:rPr>
      </w:pPr>
    </w:p>
    <w:p w14:paraId="426A2ED9" w14:textId="77777777" w:rsidR="0050362B" w:rsidRDefault="0050362B">
      <w:pPr>
        <w:jc w:val="center"/>
        <w:rPr>
          <w:b/>
          <w:sz w:val="32"/>
          <w:szCs w:val="32"/>
        </w:rPr>
      </w:pPr>
    </w:p>
    <w:p w14:paraId="7E941E1C" w14:textId="77777777" w:rsidR="0050362B" w:rsidRDefault="0050362B">
      <w:pPr>
        <w:jc w:val="center"/>
        <w:rPr>
          <w:b/>
          <w:sz w:val="32"/>
          <w:szCs w:val="32"/>
        </w:rPr>
      </w:pPr>
    </w:p>
    <w:p w14:paraId="13540BDD" w14:textId="737A1FFD" w:rsidR="0050362B" w:rsidRDefault="00000000">
      <w:pPr>
        <w:spacing w:line="480" w:lineRule="auto"/>
        <w:ind w:firstLineChars="220" w:firstLine="707"/>
        <w:jc w:val="left"/>
        <w:rPr>
          <w:b/>
          <w:sz w:val="32"/>
          <w:szCs w:val="32"/>
          <w:u w:val="single"/>
        </w:rPr>
      </w:pPr>
      <w:r>
        <w:rPr>
          <w:rFonts w:hint="eastAsia"/>
          <w:b/>
          <w:sz w:val="32"/>
          <w:szCs w:val="32"/>
        </w:rPr>
        <w:t>发包人：</w:t>
      </w:r>
      <w:r w:rsidR="00335D25">
        <w:rPr>
          <w:rFonts w:hint="eastAsia"/>
          <w:b/>
          <w:bCs/>
          <w:sz w:val="32"/>
          <w:szCs w:val="32"/>
          <w:u w:val="single"/>
        </w:rPr>
        <w:t>北京市通州区宋庄镇红杉溪谷幼儿园</w:t>
      </w:r>
      <w:r>
        <w:rPr>
          <w:rFonts w:hint="eastAsia"/>
          <w:b/>
          <w:sz w:val="32"/>
          <w:szCs w:val="32"/>
          <w:u w:val="single"/>
        </w:rPr>
        <w:t xml:space="preserve"> </w:t>
      </w:r>
    </w:p>
    <w:p w14:paraId="1A57E226" w14:textId="293D9751" w:rsidR="0050362B" w:rsidRDefault="00000000">
      <w:pPr>
        <w:spacing w:line="480" w:lineRule="auto"/>
        <w:ind w:firstLineChars="220" w:firstLine="707"/>
        <w:rPr>
          <w:b/>
          <w:sz w:val="32"/>
          <w:szCs w:val="32"/>
        </w:rPr>
      </w:pPr>
      <w:r>
        <w:rPr>
          <w:rFonts w:hint="eastAsia"/>
          <w:b/>
          <w:sz w:val="32"/>
          <w:szCs w:val="32"/>
        </w:rPr>
        <w:t>承包人：</w:t>
      </w:r>
      <w:r w:rsidR="00335D25">
        <w:rPr>
          <w:rFonts w:hint="eastAsia"/>
          <w:b/>
          <w:sz w:val="32"/>
          <w:szCs w:val="32"/>
          <w:u w:val="single"/>
        </w:rPr>
        <w:t>北京大运伟业防水工程有限公司</w:t>
      </w:r>
      <w:r>
        <w:rPr>
          <w:rFonts w:hint="eastAsia"/>
          <w:b/>
          <w:sz w:val="32"/>
          <w:szCs w:val="32"/>
          <w:u w:val="single"/>
        </w:rPr>
        <w:t xml:space="preserve"> </w:t>
      </w:r>
    </w:p>
    <w:p w14:paraId="388B7C82" w14:textId="77777777" w:rsidR="0050362B" w:rsidRDefault="00000000">
      <w:pPr>
        <w:spacing w:line="480" w:lineRule="auto"/>
        <w:ind w:firstLineChars="220" w:firstLine="707"/>
        <w:rPr>
          <w:b/>
          <w:sz w:val="32"/>
          <w:szCs w:val="32"/>
        </w:rPr>
      </w:pPr>
      <w:r>
        <w:rPr>
          <w:rFonts w:hint="eastAsia"/>
          <w:b/>
          <w:sz w:val="32"/>
          <w:szCs w:val="32"/>
        </w:rPr>
        <w:t>日期：</w:t>
      </w:r>
      <w:r>
        <w:rPr>
          <w:rFonts w:hint="eastAsia"/>
          <w:b/>
          <w:sz w:val="32"/>
          <w:szCs w:val="32"/>
          <w:u w:val="single"/>
        </w:rPr>
        <w:t xml:space="preserve"> </w:t>
      </w:r>
      <w:r>
        <w:rPr>
          <w:b/>
          <w:sz w:val="32"/>
          <w:szCs w:val="32"/>
          <w:u w:val="single"/>
        </w:rPr>
        <w:t xml:space="preserve">   </w:t>
      </w:r>
      <w:r>
        <w:rPr>
          <w:rFonts w:hint="eastAsia"/>
          <w:b/>
          <w:sz w:val="32"/>
          <w:szCs w:val="32"/>
        </w:rPr>
        <w:t>年</w:t>
      </w:r>
      <w:r>
        <w:rPr>
          <w:b/>
          <w:sz w:val="32"/>
          <w:szCs w:val="32"/>
          <w:u w:val="single"/>
        </w:rPr>
        <w:t xml:space="preserve">    </w:t>
      </w:r>
      <w:r>
        <w:rPr>
          <w:rFonts w:hint="eastAsia"/>
          <w:b/>
          <w:sz w:val="32"/>
          <w:szCs w:val="32"/>
        </w:rPr>
        <w:t>月</w:t>
      </w:r>
      <w:r>
        <w:rPr>
          <w:b/>
          <w:sz w:val="32"/>
          <w:szCs w:val="32"/>
          <w:u w:val="single"/>
        </w:rPr>
        <w:t xml:space="preserve">    </w:t>
      </w:r>
      <w:r>
        <w:rPr>
          <w:rFonts w:hint="eastAsia"/>
          <w:b/>
          <w:sz w:val="32"/>
          <w:szCs w:val="32"/>
        </w:rPr>
        <w:t>日</w:t>
      </w:r>
    </w:p>
    <w:p w14:paraId="5A34639D" w14:textId="77777777" w:rsidR="0050362B" w:rsidRDefault="0050362B">
      <w:pPr>
        <w:widowControl/>
        <w:jc w:val="left"/>
        <w:rPr>
          <w:rFonts w:ascii="宋体" w:hAnsi="宋体" w:hint="eastAsia"/>
          <w:b/>
          <w:sz w:val="36"/>
          <w:szCs w:val="36"/>
        </w:rPr>
      </w:pPr>
    </w:p>
    <w:p w14:paraId="26DE5674" w14:textId="77777777" w:rsidR="0050362B" w:rsidRDefault="00000000">
      <w:pPr>
        <w:widowControl/>
        <w:tabs>
          <w:tab w:val="left" w:pos="960"/>
        </w:tabs>
        <w:jc w:val="left"/>
        <w:rPr>
          <w:rFonts w:ascii="宋体" w:hAnsi="宋体" w:hint="eastAsia"/>
          <w:sz w:val="36"/>
          <w:szCs w:val="36"/>
        </w:rPr>
      </w:pPr>
      <w:r>
        <w:rPr>
          <w:rFonts w:ascii="宋体" w:hAnsi="宋体"/>
          <w:sz w:val="36"/>
          <w:szCs w:val="36"/>
        </w:rPr>
        <w:tab/>
      </w:r>
    </w:p>
    <w:p w14:paraId="3AA76081" w14:textId="77777777" w:rsidR="0050362B" w:rsidRDefault="00000000">
      <w:pPr>
        <w:pStyle w:val="1-"/>
        <w:jc w:val="center"/>
        <w:outlineLvl w:val="9"/>
        <w:rPr>
          <w:sz w:val="36"/>
          <w:szCs w:val="36"/>
        </w:rPr>
      </w:pPr>
      <w:bookmarkStart w:id="15" w:name="_Toc119056909"/>
      <w:bookmarkStart w:id="16" w:name="_Toc119057490"/>
      <w:r>
        <w:rPr>
          <w:rFonts w:hint="eastAsia"/>
          <w:sz w:val="36"/>
          <w:szCs w:val="36"/>
        </w:rPr>
        <w:lastRenderedPageBreak/>
        <w:t xml:space="preserve">目 </w:t>
      </w:r>
      <w:r>
        <w:rPr>
          <w:sz w:val="36"/>
          <w:szCs w:val="36"/>
        </w:rPr>
        <w:t xml:space="preserve"> </w:t>
      </w:r>
      <w:r>
        <w:rPr>
          <w:rFonts w:hint="eastAsia"/>
          <w:sz w:val="36"/>
          <w:szCs w:val="36"/>
        </w:rPr>
        <w:t>录</w:t>
      </w:r>
    </w:p>
    <w:p w14:paraId="422E0FD4" w14:textId="04D7C052" w:rsidR="0050362B" w:rsidRDefault="00000000">
      <w:pPr>
        <w:pStyle w:val="TOC1"/>
        <w:tabs>
          <w:tab w:val="right" w:leader="dot" w:pos="9629"/>
        </w:tabs>
        <w:spacing w:line="480" w:lineRule="auto"/>
        <w:rPr>
          <w:rFonts w:ascii="宋体" w:hAnsi="宋体" w:hint="eastAsia"/>
          <w:noProof/>
          <w:sz w:val="28"/>
          <w:szCs w:val="28"/>
        </w:rPr>
      </w:pPr>
      <w:r>
        <w:fldChar w:fldCharType="begin"/>
      </w:r>
      <w:r>
        <w:instrText xml:space="preserve"> TOC \o "1-1" \h \z \u </w:instrText>
      </w:r>
      <w:r>
        <w:fldChar w:fldCharType="separate"/>
      </w:r>
      <w:hyperlink w:anchor="_Toc139637619" w:history="1">
        <w:r w:rsidR="0050362B">
          <w:rPr>
            <w:rStyle w:val="affa"/>
            <w:rFonts w:ascii="宋体" w:hAnsi="宋体"/>
            <w:noProof/>
            <w:sz w:val="28"/>
            <w:szCs w:val="28"/>
          </w:rPr>
          <w:t>第一部分 合同协议书</w:t>
        </w:r>
        <w:r w:rsidR="0050362B">
          <w:rPr>
            <w:rFonts w:ascii="宋体" w:hAnsi="宋体"/>
            <w:noProof/>
            <w:sz w:val="28"/>
            <w:szCs w:val="28"/>
          </w:rPr>
          <w:tab/>
        </w:r>
        <w:r w:rsidR="0050362B">
          <w:rPr>
            <w:rFonts w:ascii="宋体" w:hAnsi="宋体"/>
            <w:noProof/>
            <w:sz w:val="28"/>
            <w:szCs w:val="28"/>
          </w:rPr>
          <w:fldChar w:fldCharType="begin"/>
        </w:r>
        <w:r w:rsidR="0050362B">
          <w:rPr>
            <w:rFonts w:ascii="宋体" w:hAnsi="宋体"/>
            <w:noProof/>
            <w:sz w:val="28"/>
            <w:szCs w:val="28"/>
          </w:rPr>
          <w:instrText xml:space="preserve"> PAGEREF _Toc139637619 \h </w:instrText>
        </w:r>
        <w:r w:rsidR="0050362B">
          <w:rPr>
            <w:rFonts w:ascii="宋体" w:hAnsi="宋体"/>
            <w:noProof/>
            <w:sz w:val="28"/>
            <w:szCs w:val="28"/>
          </w:rPr>
        </w:r>
        <w:r w:rsidR="0050362B">
          <w:rPr>
            <w:rFonts w:ascii="宋体" w:hAnsi="宋体"/>
            <w:noProof/>
            <w:sz w:val="28"/>
            <w:szCs w:val="28"/>
          </w:rPr>
          <w:fldChar w:fldCharType="separate"/>
        </w:r>
        <w:r w:rsidR="00AF30A1">
          <w:rPr>
            <w:rFonts w:ascii="宋体" w:hAnsi="宋体" w:hint="eastAsia"/>
            <w:noProof/>
            <w:sz w:val="28"/>
            <w:szCs w:val="28"/>
          </w:rPr>
          <w:t>2</w:t>
        </w:r>
        <w:r w:rsidR="0050362B">
          <w:rPr>
            <w:rFonts w:ascii="宋体" w:hAnsi="宋体"/>
            <w:noProof/>
            <w:sz w:val="28"/>
            <w:szCs w:val="28"/>
          </w:rPr>
          <w:fldChar w:fldCharType="end"/>
        </w:r>
      </w:hyperlink>
    </w:p>
    <w:p w14:paraId="7C21FF1F" w14:textId="3A2D47F3" w:rsidR="0050362B" w:rsidRDefault="0050362B">
      <w:pPr>
        <w:pStyle w:val="TOC1"/>
        <w:tabs>
          <w:tab w:val="right" w:leader="dot" w:pos="9629"/>
        </w:tabs>
        <w:spacing w:line="480" w:lineRule="auto"/>
        <w:rPr>
          <w:rFonts w:ascii="宋体" w:hAnsi="宋体" w:hint="eastAsia"/>
          <w:noProof/>
          <w:sz w:val="28"/>
          <w:szCs w:val="28"/>
        </w:rPr>
      </w:pPr>
      <w:hyperlink w:anchor="_Toc139637620" w:history="1">
        <w:r>
          <w:rPr>
            <w:rStyle w:val="affa"/>
            <w:rFonts w:ascii="宋体" w:hAnsi="宋体"/>
            <w:noProof/>
            <w:kern w:val="44"/>
            <w:sz w:val="28"/>
            <w:szCs w:val="28"/>
          </w:rPr>
          <w:t>第二部分 成交通知书</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_Toc139637620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6</w:t>
        </w:r>
        <w:r>
          <w:rPr>
            <w:rFonts w:ascii="宋体" w:hAnsi="宋体"/>
            <w:noProof/>
            <w:sz w:val="28"/>
            <w:szCs w:val="28"/>
          </w:rPr>
          <w:fldChar w:fldCharType="end"/>
        </w:r>
      </w:hyperlink>
    </w:p>
    <w:p w14:paraId="3F453090" w14:textId="5E911462" w:rsidR="0050362B" w:rsidRDefault="0050362B">
      <w:pPr>
        <w:pStyle w:val="TOC1"/>
        <w:tabs>
          <w:tab w:val="right" w:leader="dot" w:pos="9629"/>
        </w:tabs>
        <w:spacing w:line="480" w:lineRule="auto"/>
        <w:rPr>
          <w:rFonts w:ascii="宋体" w:hAnsi="宋体" w:hint="eastAsia"/>
          <w:noProof/>
          <w:sz w:val="28"/>
          <w:szCs w:val="28"/>
        </w:rPr>
      </w:pPr>
      <w:hyperlink w:anchor="_Toc139637621" w:history="1">
        <w:r>
          <w:rPr>
            <w:rStyle w:val="affa"/>
            <w:rFonts w:ascii="宋体" w:hAnsi="宋体"/>
            <w:noProof/>
            <w:sz w:val="28"/>
            <w:szCs w:val="28"/>
          </w:rPr>
          <w:t>第三部分 最后报价一览表及分项报价表</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_Toc139637621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7</w:t>
        </w:r>
        <w:r>
          <w:rPr>
            <w:rFonts w:ascii="宋体" w:hAnsi="宋体"/>
            <w:noProof/>
            <w:sz w:val="28"/>
            <w:szCs w:val="28"/>
          </w:rPr>
          <w:fldChar w:fldCharType="end"/>
        </w:r>
      </w:hyperlink>
    </w:p>
    <w:p w14:paraId="5C64D828" w14:textId="51DC3CD3" w:rsidR="0050362B" w:rsidRDefault="0050362B">
      <w:pPr>
        <w:pStyle w:val="TOC1"/>
        <w:tabs>
          <w:tab w:val="right" w:leader="dot" w:pos="9629"/>
        </w:tabs>
        <w:spacing w:line="480" w:lineRule="auto"/>
        <w:rPr>
          <w:rFonts w:ascii="宋体" w:hAnsi="宋体" w:hint="eastAsia"/>
          <w:noProof/>
          <w:sz w:val="28"/>
          <w:szCs w:val="28"/>
        </w:rPr>
      </w:pPr>
      <w:hyperlink w:anchor="_Toc139637622" w:history="1">
        <w:r>
          <w:rPr>
            <w:rStyle w:val="affa"/>
            <w:rFonts w:ascii="宋体" w:hAnsi="宋体"/>
            <w:noProof/>
            <w:sz w:val="28"/>
            <w:szCs w:val="28"/>
          </w:rPr>
          <w:t>第四部分 合同条款专用部分</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_Toc139637622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10</w:t>
        </w:r>
        <w:r>
          <w:rPr>
            <w:rFonts w:ascii="宋体" w:hAnsi="宋体"/>
            <w:noProof/>
            <w:sz w:val="28"/>
            <w:szCs w:val="28"/>
          </w:rPr>
          <w:fldChar w:fldCharType="end"/>
        </w:r>
      </w:hyperlink>
    </w:p>
    <w:p w14:paraId="23C55A30" w14:textId="3995C1AF" w:rsidR="0050362B" w:rsidRDefault="0050362B">
      <w:pPr>
        <w:pStyle w:val="TOC1"/>
        <w:tabs>
          <w:tab w:val="right" w:leader="dot" w:pos="9629"/>
        </w:tabs>
        <w:spacing w:line="480" w:lineRule="auto"/>
        <w:rPr>
          <w:rFonts w:ascii="宋体" w:hAnsi="宋体" w:hint="eastAsia"/>
          <w:noProof/>
          <w:sz w:val="28"/>
          <w:szCs w:val="28"/>
        </w:rPr>
      </w:pPr>
      <w:hyperlink w:anchor="_Toc139637623" w:history="1">
        <w:r>
          <w:rPr>
            <w:rStyle w:val="affa"/>
            <w:rFonts w:ascii="宋体" w:hAnsi="宋体"/>
            <w:noProof/>
            <w:sz w:val="28"/>
            <w:szCs w:val="28"/>
          </w:rPr>
          <w:t>第五部分 合同通用条款</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_Toc139637623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24</w:t>
        </w:r>
        <w:r>
          <w:rPr>
            <w:rFonts w:ascii="宋体" w:hAnsi="宋体"/>
            <w:noProof/>
            <w:sz w:val="28"/>
            <w:szCs w:val="28"/>
          </w:rPr>
          <w:fldChar w:fldCharType="end"/>
        </w:r>
      </w:hyperlink>
    </w:p>
    <w:p w14:paraId="6521AD3D" w14:textId="08047D46" w:rsidR="0050362B" w:rsidRDefault="0050362B">
      <w:pPr>
        <w:pStyle w:val="TOC1"/>
        <w:tabs>
          <w:tab w:val="right" w:leader="dot" w:pos="9629"/>
        </w:tabs>
        <w:spacing w:line="480" w:lineRule="auto"/>
        <w:rPr>
          <w:rFonts w:ascii="宋体" w:hAnsi="宋体" w:hint="eastAsia"/>
          <w:noProof/>
          <w:sz w:val="28"/>
          <w:szCs w:val="28"/>
        </w:rPr>
      </w:pPr>
      <w:hyperlink w:anchor="_Toc139637624" w:history="1">
        <w:r>
          <w:rPr>
            <w:rStyle w:val="affa"/>
            <w:rFonts w:ascii="宋体" w:hAnsi="宋体"/>
            <w:noProof/>
            <w:sz w:val="28"/>
            <w:szCs w:val="28"/>
          </w:rPr>
          <w:t>第六部分 采购需求</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_Toc139637624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78</w:t>
        </w:r>
        <w:r>
          <w:rPr>
            <w:rFonts w:ascii="宋体" w:hAnsi="宋体"/>
            <w:noProof/>
            <w:sz w:val="28"/>
            <w:szCs w:val="28"/>
          </w:rPr>
          <w:fldChar w:fldCharType="end"/>
        </w:r>
      </w:hyperlink>
    </w:p>
    <w:p w14:paraId="57FFFA24" w14:textId="418E3656" w:rsidR="0050362B" w:rsidRDefault="0050362B">
      <w:pPr>
        <w:pStyle w:val="TOC1"/>
        <w:tabs>
          <w:tab w:val="right" w:leader="dot" w:pos="9629"/>
        </w:tabs>
        <w:spacing w:line="480" w:lineRule="auto"/>
        <w:rPr>
          <w:rFonts w:ascii="宋体" w:hAnsi="宋体" w:hint="eastAsia"/>
          <w:noProof/>
          <w:sz w:val="28"/>
          <w:szCs w:val="28"/>
        </w:rPr>
      </w:pPr>
      <w:hyperlink w:anchor="_Toc139637625" w:history="1">
        <w:r>
          <w:rPr>
            <w:rStyle w:val="affa"/>
            <w:rFonts w:ascii="宋体" w:hAnsi="宋体"/>
            <w:noProof/>
            <w:sz w:val="28"/>
            <w:szCs w:val="28"/>
          </w:rPr>
          <w:t>第七部分 图纸（另附册）</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_Toc139637625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79</w:t>
        </w:r>
        <w:r>
          <w:rPr>
            <w:rFonts w:ascii="宋体" w:hAnsi="宋体"/>
            <w:noProof/>
            <w:sz w:val="28"/>
            <w:szCs w:val="28"/>
          </w:rPr>
          <w:fldChar w:fldCharType="end"/>
        </w:r>
      </w:hyperlink>
    </w:p>
    <w:p w14:paraId="122C1005" w14:textId="02C7EB4B" w:rsidR="0050362B" w:rsidRDefault="0050362B">
      <w:pPr>
        <w:pStyle w:val="TOC1"/>
        <w:tabs>
          <w:tab w:val="right" w:leader="dot" w:pos="9629"/>
        </w:tabs>
        <w:spacing w:line="480" w:lineRule="auto"/>
        <w:rPr>
          <w:rFonts w:ascii="宋体" w:hAnsi="宋体" w:hint="eastAsia"/>
          <w:noProof/>
          <w:sz w:val="28"/>
          <w:szCs w:val="28"/>
        </w:rPr>
      </w:pPr>
      <w:hyperlink w:anchor="_Toc139637626" w:history="1">
        <w:r>
          <w:rPr>
            <w:rStyle w:val="affa"/>
            <w:rFonts w:ascii="宋体" w:hAnsi="宋体"/>
            <w:noProof/>
            <w:sz w:val="28"/>
            <w:szCs w:val="28"/>
          </w:rPr>
          <w:t>第八部分 已标价工程量清单</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_Toc139637626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80</w:t>
        </w:r>
        <w:r>
          <w:rPr>
            <w:rFonts w:ascii="宋体" w:hAnsi="宋体"/>
            <w:noProof/>
            <w:sz w:val="28"/>
            <w:szCs w:val="28"/>
          </w:rPr>
          <w:fldChar w:fldCharType="end"/>
        </w:r>
      </w:hyperlink>
    </w:p>
    <w:p w14:paraId="3F6F5A98" w14:textId="1B47D106" w:rsidR="0050362B" w:rsidRDefault="0050362B">
      <w:pPr>
        <w:pStyle w:val="TOC1"/>
        <w:tabs>
          <w:tab w:val="right" w:leader="dot" w:pos="9629"/>
        </w:tabs>
        <w:spacing w:line="480" w:lineRule="auto"/>
        <w:rPr>
          <w:noProof/>
        </w:rPr>
      </w:pPr>
      <w:hyperlink w:anchor="_Toc139637627" w:history="1">
        <w:r>
          <w:rPr>
            <w:rStyle w:val="affa"/>
            <w:rFonts w:ascii="宋体" w:hAnsi="宋体"/>
            <w:noProof/>
            <w:sz w:val="28"/>
            <w:szCs w:val="28"/>
          </w:rPr>
          <w:t>第九部分 其他合同文件</w:t>
        </w:r>
        <w:r>
          <w:rPr>
            <w:rFonts w:ascii="宋体" w:hAnsi="宋体"/>
            <w:noProof/>
            <w:sz w:val="28"/>
            <w:szCs w:val="28"/>
          </w:rPr>
          <w:tab/>
        </w:r>
        <w:r>
          <w:rPr>
            <w:rFonts w:ascii="宋体" w:hAnsi="宋体"/>
            <w:noProof/>
            <w:sz w:val="28"/>
            <w:szCs w:val="28"/>
          </w:rPr>
          <w:fldChar w:fldCharType="begin"/>
        </w:r>
        <w:r>
          <w:rPr>
            <w:rFonts w:ascii="宋体" w:hAnsi="宋体"/>
            <w:noProof/>
            <w:sz w:val="28"/>
            <w:szCs w:val="28"/>
          </w:rPr>
          <w:instrText xml:space="preserve"> PAGEREF _Toc139637627 \h </w:instrText>
        </w:r>
        <w:r>
          <w:rPr>
            <w:rFonts w:ascii="宋体" w:hAnsi="宋体"/>
            <w:noProof/>
            <w:sz w:val="28"/>
            <w:szCs w:val="28"/>
          </w:rPr>
        </w:r>
        <w:r>
          <w:rPr>
            <w:rFonts w:ascii="宋体" w:hAnsi="宋体"/>
            <w:noProof/>
            <w:sz w:val="28"/>
            <w:szCs w:val="28"/>
          </w:rPr>
          <w:fldChar w:fldCharType="separate"/>
        </w:r>
        <w:r w:rsidR="00AF30A1">
          <w:rPr>
            <w:rFonts w:ascii="宋体" w:hAnsi="宋体" w:hint="eastAsia"/>
            <w:noProof/>
            <w:sz w:val="28"/>
            <w:szCs w:val="28"/>
          </w:rPr>
          <w:t>93</w:t>
        </w:r>
        <w:r>
          <w:rPr>
            <w:rFonts w:ascii="宋体" w:hAnsi="宋体"/>
            <w:noProof/>
            <w:sz w:val="28"/>
            <w:szCs w:val="28"/>
          </w:rPr>
          <w:fldChar w:fldCharType="end"/>
        </w:r>
      </w:hyperlink>
    </w:p>
    <w:p w14:paraId="2DF35DB3" w14:textId="77777777" w:rsidR="0050362B" w:rsidRDefault="00000000">
      <w:pPr>
        <w:pStyle w:val="1-"/>
        <w:jc w:val="center"/>
        <w:outlineLvl w:val="9"/>
      </w:pPr>
      <w:r>
        <w:fldChar w:fldCharType="end"/>
      </w:r>
    </w:p>
    <w:p w14:paraId="6C5E65C1" w14:textId="77777777" w:rsidR="0050362B" w:rsidRDefault="00000000">
      <w:pPr>
        <w:pStyle w:val="1-"/>
        <w:jc w:val="center"/>
        <w:outlineLvl w:val="9"/>
      </w:pPr>
      <w:r>
        <w:br w:type="page"/>
      </w:r>
    </w:p>
    <w:p w14:paraId="7C72931F" w14:textId="77777777" w:rsidR="0050362B" w:rsidRDefault="0050362B">
      <w:pPr>
        <w:pStyle w:val="1-"/>
        <w:outlineLvl w:val="9"/>
      </w:pPr>
    </w:p>
    <w:p w14:paraId="52830FC3" w14:textId="77777777" w:rsidR="0050362B" w:rsidRDefault="00000000">
      <w:pPr>
        <w:pStyle w:val="1-"/>
        <w:jc w:val="center"/>
        <w:rPr>
          <w:sz w:val="32"/>
          <w:szCs w:val="32"/>
        </w:rPr>
      </w:pPr>
      <w:bookmarkStart w:id="17" w:name="_Toc139637619"/>
      <w:r>
        <w:rPr>
          <w:sz w:val="32"/>
          <w:szCs w:val="32"/>
        </w:rPr>
        <w:t>第一部分</w:t>
      </w:r>
      <w:r>
        <w:rPr>
          <w:rFonts w:hint="eastAsia"/>
          <w:sz w:val="32"/>
          <w:szCs w:val="32"/>
        </w:rPr>
        <w:t xml:space="preserve"> 合同协议书</w:t>
      </w:r>
      <w:bookmarkEnd w:id="15"/>
      <w:bookmarkEnd w:id="16"/>
      <w:bookmarkEnd w:id="17"/>
    </w:p>
    <w:p w14:paraId="09007D4A" w14:textId="77777777" w:rsidR="0050362B" w:rsidRDefault="0050362B">
      <w:pPr>
        <w:widowControl/>
        <w:tabs>
          <w:tab w:val="left" w:pos="960"/>
        </w:tabs>
        <w:jc w:val="left"/>
        <w:rPr>
          <w:rFonts w:ascii="宋体" w:hAnsi="宋体" w:hint="eastAsia"/>
          <w:sz w:val="36"/>
          <w:szCs w:val="36"/>
        </w:rPr>
      </w:pPr>
    </w:p>
    <w:p w14:paraId="72D3445D" w14:textId="77777777" w:rsidR="0050362B" w:rsidRDefault="0050362B">
      <w:pPr>
        <w:widowControl/>
        <w:tabs>
          <w:tab w:val="left" w:pos="960"/>
        </w:tabs>
        <w:jc w:val="left"/>
        <w:rPr>
          <w:rFonts w:ascii="宋体" w:hAnsi="宋体" w:hint="eastAsia"/>
          <w:sz w:val="36"/>
          <w:szCs w:val="36"/>
        </w:rPr>
      </w:pPr>
    </w:p>
    <w:p w14:paraId="2DF2A4BD" w14:textId="77777777" w:rsidR="0050362B" w:rsidRDefault="00000000">
      <w:pPr>
        <w:widowControl/>
        <w:tabs>
          <w:tab w:val="left" w:pos="960"/>
        </w:tabs>
        <w:jc w:val="center"/>
        <w:rPr>
          <w:rFonts w:ascii="宋体" w:hAnsi="宋体" w:hint="eastAsia"/>
          <w:b/>
          <w:sz w:val="28"/>
          <w:szCs w:val="28"/>
        </w:rPr>
      </w:pPr>
      <w:r>
        <w:rPr>
          <w:rFonts w:ascii="宋体" w:hAnsi="宋体"/>
          <w:sz w:val="36"/>
          <w:szCs w:val="36"/>
        </w:rPr>
        <w:br w:type="page"/>
      </w:r>
      <w:r>
        <w:rPr>
          <w:rFonts w:ascii="宋体" w:hAnsi="宋体"/>
          <w:sz w:val="36"/>
          <w:szCs w:val="36"/>
        </w:rPr>
        <w:lastRenderedPageBreak/>
        <w:t xml:space="preserve"> </w:t>
      </w:r>
      <w:r>
        <w:rPr>
          <w:rFonts w:ascii="宋体" w:hAnsi="宋体" w:hint="eastAsia"/>
          <w:b/>
          <w:sz w:val="28"/>
          <w:szCs w:val="28"/>
        </w:rPr>
        <w:t>合同协议书</w:t>
      </w:r>
    </w:p>
    <w:p w14:paraId="50A6B15D" w14:textId="77777777" w:rsidR="0050362B" w:rsidRDefault="0050362B">
      <w:pPr>
        <w:widowControl/>
        <w:tabs>
          <w:tab w:val="left" w:pos="960"/>
        </w:tabs>
        <w:jc w:val="center"/>
        <w:rPr>
          <w:rFonts w:ascii="宋体" w:hAnsi="宋体" w:hint="eastAsia"/>
          <w:b/>
          <w:sz w:val="28"/>
          <w:szCs w:val="28"/>
        </w:rPr>
      </w:pPr>
    </w:p>
    <w:p w14:paraId="25EF1A4C" w14:textId="77777777" w:rsidR="0050362B" w:rsidRDefault="00000000">
      <w:pPr>
        <w:spacing w:line="360" w:lineRule="auto"/>
        <w:rPr>
          <w:rFonts w:ascii="宋体" w:hAnsi="宋体" w:hint="eastAsia"/>
          <w:szCs w:val="21"/>
        </w:rPr>
      </w:pPr>
      <w:r>
        <w:rPr>
          <w:rFonts w:ascii="宋体" w:hAnsi="宋体"/>
          <w:szCs w:val="21"/>
        </w:rPr>
        <w:t xml:space="preserve">                                                    </w:t>
      </w:r>
      <w:r>
        <w:rPr>
          <w:rFonts w:ascii="宋体" w:hAnsi="宋体" w:hint="eastAsia"/>
          <w:szCs w:val="21"/>
        </w:rPr>
        <w:t xml:space="preserve">       编号：</w:t>
      </w:r>
      <w:r>
        <w:rPr>
          <w:rFonts w:ascii="宋体" w:hAnsi="宋体"/>
          <w:szCs w:val="21"/>
          <w:u w:val="single"/>
        </w:rPr>
        <w:t xml:space="preserve">                   </w:t>
      </w:r>
    </w:p>
    <w:p w14:paraId="60D0A375" w14:textId="7F22EDF0" w:rsidR="0050362B" w:rsidRDefault="00000000">
      <w:pPr>
        <w:spacing w:line="360" w:lineRule="auto"/>
        <w:rPr>
          <w:rFonts w:ascii="宋体" w:hAnsi="宋体" w:cs="Arial" w:hint="eastAsia"/>
          <w:szCs w:val="21"/>
        </w:rPr>
      </w:pPr>
      <w:r>
        <w:rPr>
          <w:rFonts w:ascii="宋体" w:hAnsi="宋体" w:cs="Arial" w:hint="eastAsia"/>
          <w:szCs w:val="21"/>
        </w:rPr>
        <w:t>发包人（全称）：</w:t>
      </w:r>
      <w:r w:rsidR="00335D25">
        <w:rPr>
          <w:rFonts w:ascii="宋体" w:hAnsi="宋体" w:cs="Arial"/>
          <w:szCs w:val="21"/>
          <w:u w:val="single"/>
        </w:rPr>
        <w:t>北京市通州区宋庄镇红杉溪谷幼儿园</w:t>
      </w:r>
      <w:r>
        <w:rPr>
          <w:rFonts w:ascii="宋体" w:hAnsi="宋体" w:cs="Arial" w:hint="eastAsia"/>
          <w:szCs w:val="21"/>
          <w:u w:val="single"/>
        </w:rPr>
        <w:t xml:space="preserve"> </w:t>
      </w:r>
      <w:r>
        <w:rPr>
          <w:rFonts w:ascii="宋体" w:hAnsi="宋体" w:cs="Arial"/>
          <w:szCs w:val="21"/>
          <w:u w:val="single"/>
        </w:rPr>
        <w:t xml:space="preserve">  </w:t>
      </w:r>
      <w:r>
        <w:rPr>
          <w:rFonts w:ascii="宋体" w:hAnsi="宋体" w:cs="Arial" w:hint="eastAsia"/>
          <w:szCs w:val="21"/>
          <w:u w:val="single"/>
        </w:rPr>
        <w:t xml:space="preserve"> </w:t>
      </w:r>
      <w:r>
        <w:rPr>
          <w:rFonts w:ascii="宋体" w:hAnsi="宋体" w:cs="Arial"/>
          <w:szCs w:val="21"/>
        </w:rPr>
        <w:t xml:space="preserve"> </w:t>
      </w:r>
    </w:p>
    <w:p w14:paraId="3F1BB524" w14:textId="4911F66A" w:rsidR="0050362B" w:rsidRDefault="00000000">
      <w:pPr>
        <w:spacing w:line="360" w:lineRule="auto"/>
        <w:rPr>
          <w:rFonts w:ascii="宋体" w:hAnsi="宋体" w:hint="eastAsia"/>
          <w:szCs w:val="21"/>
        </w:rPr>
      </w:pPr>
      <w:r>
        <w:rPr>
          <w:rFonts w:ascii="宋体" w:hAnsi="宋体" w:hint="eastAsia"/>
          <w:szCs w:val="21"/>
        </w:rPr>
        <w:t>法</w:t>
      </w:r>
      <w:r>
        <w:rPr>
          <w:rFonts w:ascii="宋体" w:hAnsi="宋体"/>
          <w:sz w:val="18"/>
          <w:szCs w:val="21"/>
        </w:rPr>
        <w:t xml:space="preserve"> </w:t>
      </w:r>
      <w:r>
        <w:rPr>
          <w:rFonts w:ascii="宋体" w:hAnsi="宋体" w:hint="eastAsia"/>
          <w:szCs w:val="21"/>
        </w:rPr>
        <w:t>定</w:t>
      </w:r>
      <w:r>
        <w:rPr>
          <w:rFonts w:ascii="宋体" w:hAnsi="宋体"/>
          <w:sz w:val="13"/>
          <w:szCs w:val="21"/>
        </w:rPr>
        <w:t xml:space="preserve"> </w:t>
      </w:r>
      <w:r>
        <w:rPr>
          <w:rFonts w:ascii="宋体" w:hAnsi="宋体" w:hint="eastAsia"/>
          <w:szCs w:val="21"/>
        </w:rPr>
        <w:t>代</w:t>
      </w:r>
      <w:r>
        <w:rPr>
          <w:rFonts w:ascii="宋体" w:hAnsi="宋体"/>
          <w:sz w:val="13"/>
          <w:szCs w:val="21"/>
        </w:rPr>
        <w:t xml:space="preserve"> </w:t>
      </w:r>
      <w:r>
        <w:rPr>
          <w:rFonts w:ascii="宋体" w:hAnsi="宋体" w:hint="eastAsia"/>
          <w:szCs w:val="21"/>
        </w:rPr>
        <w:t>表</w:t>
      </w:r>
      <w:r>
        <w:rPr>
          <w:rFonts w:ascii="宋体" w:hAnsi="宋体"/>
          <w:sz w:val="13"/>
          <w:szCs w:val="21"/>
        </w:rPr>
        <w:t xml:space="preserve"> </w:t>
      </w:r>
      <w:r>
        <w:rPr>
          <w:rFonts w:ascii="宋体" w:hAnsi="宋体" w:hint="eastAsia"/>
          <w:szCs w:val="21"/>
        </w:rPr>
        <w:t>人：</w:t>
      </w:r>
      <w:r w:rsidR="00335D25" w:rsidRPr="00335D25">
        <w:rPr>
          <w:rFonts w:ascii="宋体" w:hAnsi="宋体" w:cs="Arial" w:hint="eastAsia"/>
          <w:szCs w:val="21"/>
          <w:u w:val="single"/>
        </w:rPr>
        <w:t>杨海霞</w:t>
      </w:r>
      <w:r>
        <w:rPr>
          <w:rFonts w:ascii="宋体" w:hAnsi="宋体" w:cs="Arial" w:hint="eastAsia"/>
          <w:szCs w:val="21"/>
          <w:u w:val="single"/>
        </w:rPr>
        <w:t xml:space="preserve"> </w:t>
      </w:r>
      <w:r>
        <w:rPr>
          <w:rFonts w:ascii="宋体" w:hAnsi="宋体" w:cs="Arial"/>
          <w:szCs w:val="21"/>
          <w:u w:val="single"/>
        </w:rPr>
        <w:t xml:space="preserve"> </w:t>
      </w:r>
    </w:p>
    <w:p w14:paraId="250106AA" w14:textId="0A735C9F" w:rsidR="0050362B" w:rsidRDefault="00000000">
      <w:pPr>
        <w:spacing w:line="360" w:lineRule="auto"/>
        <w:rPr>
          <w:rFonts w:ascii="宋体" w:hAnsi="宋体" w:hint="eastAsia"/>
          <w:szCs w:val="21"/>
          <w:u w:val="single"/>
        </w:rPr>
      </w:pPr>
      <w:r>
        <w:rPr>
          <w:rFonts w:ascii="宋体" w:hAnsi="宋体" w:hint="eastAsia"/>
          <w:szCs w:val="21"/>
        </w:rPr>
        <w:t>法定注册地址：</w:t>
      </w:r>
      <w:r w:rsidR="00335D25" w:rsidRPr="00335D25">
        <w:rPr>
          <w:rFonts w:ascii="宋体" w:hAnsi="宋体" w:hint="eastAsia"/>
          <w:szCs w:val="21"/>
          <w:u w:val="single"/>
        </w:rPr>
        <w:t>北京市通州区宋庄镇疃里南区55号楼</w:t>
      </w:r>
      <w:r>
        <w:rPr>
          <w:rFonts w:ascii="宋体" w:hAnsi="宋体"/>
          <w:szCs w:val="21"/>
          <w:u w:val="single"/>
        </w:rPr>
        <w:t xml:space="preserve">  </w:t>
      </w:r>
    </w:p>
    <w:p w14:paraId="33696068" w14:textId="2BA39979" w:rsidR="0050362B" w:rsidRDefault="00000000">
      <w:pPr>
        <w:spacing w:line="360" w:lineRule="auto"/>
        <w:rPr>
          <w:rFonts w:ascii="宋体" w:hAnsi="宋体" w:hint="eastAsia"/>
          <w:szCs w:val="21"/>
        </w:rPr>
      </w:pPr>
      <w:r>
        <w:rPr>
          <w:rFonts w:ascii="宋体" w:hAnsi="宋体" w:hint="eastAsia"/>
          <w:szCs w:val="21"/>
        </w:rPr>
        <w:t>承包人（全称）：</w:t>
      </w:r>
      <w:r w:rsidR="00335D25">
        <w:rPr>
          <w:rFonts w:ascii="宋体" w:hAnsi="宋体" w:hint="eastAsia"/>
          <w:szCs w:val="21"/>
          <w:u w:val="single"/>
        </w:rPr>
        <w:t>北京大运伟业防水工程有限公司</w:t>
      </w:r>
      <w:r>
        <w:rPr>
          <w:rFonts w:ascii="宋体" w:hAnsi="宋体"/>
          <w:szCs w:val="21"/>
          <w:u w:val="single"/>
        </w:rPr>
        <w:t xml:space="preserve"> </w:t>
      </w:r>
    </w:p>
    <w:p w14:paraId="6CA4358B" w14:textId="19D66F52" w:rsidR="0050362B" w:rsidRDefault="00000000">
      <w:pPr>
        <w:spacing w:line="360" w:lineRule="auto"/>
        <w:rPr>
          <w:rFonts w:ascii="宋体" w:hAnsi="宋体" w:hint="eastAsia"/>
          <w:u w:val="single"/>
        </w:rPr>
      </w:pPr>
      <w:r>
        <w:rPr>
          <w:rFonts w:ascii="宋体" w:hAnsi="宋体" w:hint="eastAsia"/>
          <w:szCs w:val="21"/>
        </w:rPr>
        <w:t>法</w:t>
      </w:r>
      <w:r>
        <w:rPr>
          <w:rFonts w:ascii="宋体" w:hAnsi="宋体"/>
          <w:sz w:val="18"/>
          <w:szCs w:val="21"/>
        </w:rPr>
        <w:t xml:space="preserve"> </w:t>
      </w:r>
      <w:r>
        <w:rPr>
          <w:rFonts w:ascii="宋体" w:hAnsi="宋体" w:hint="eastAsia"/>
          <w:szCs w:val="21"/>
        </w:rPr>
        <w:t>定</w:t>
      </w:r>
      <w:r>
        <w:rPr>
          <w:rFonts w:ascii="宋体" w:hAnsi="宋体"/>
          <w:sz w:val="13"/>
          <w:szCs w:val="21"/>
        </w:rPr>
        <w:t xml:space="preserve"> </w:t>
      </w:r>
      <w:r>
        <w:rPr>
          <w:rFonts w:ascii="宋体" w:hAnsi="宋体" w:hint="eastAsia"/>
          <w:szCs w:val="21"/>
        </w:rPr>
        <w:t>代</w:t>
      </w:r>
      <w:r>
        <w:rPr>
          <w:rFonts w:ascii="宋体" w:hAnsi="宋体"/>
          <w:sz w:val="13"/>
          <w:szCs w:val="21"/>
        </w:rPr>
        <w:t xml:space="preserve"> </w:t>
      </w:r>
      <w:r>
        <w:rPr>
          <w:rFonts w:ascii="宋体" w:hAnsi="宋体" w:hint="eastAsia"/>
          <w:szCs w:val="21"/>
        </w:rPr>
        <w:t>表</w:t>
      </w:r>
      <w:r>
        <w:rPr>
          <w:rFonts w:ascii="宋体" w:hAnsi="宋体"/>
          <w:sz w:val="13"/>
          <w:szCs w:val="21"/>
        </w:rPr>
        <w:t xml:space="preserve"> </w:t>
      </w:r>
      <w:r>
        <w:rPr>
          <w:rFonts w:ascii="宋体" w:hAnsi="宋体" w:hint="eastAsia"/>
          <w:szCs w:val="21"/>
        </w:rPr>
        <w:t>人：</w:t>
      </w:r>
      <w:r w:rsidR="00335D25" w:rsidRPr="00335D25">
        <w:rPr>
          <w:rFonts w:ascii="宋体" w:hAnsi="宋体" w:hint="eastAsia"/>
          <w:u w:val="single"/>
        </w:rPr>
        <w:t>李志敏</w:t>
      </w:r>
      <w:r>
        <w:rPr>
          <w:rFonts w:ascii="宋体" w:hAnsi="宋体" w:hint="eastAsia"/>
          <w:u w:val="single"/>
        </w:rPr>
        <w:t xml:space="preserve"> </w:t>
      </w:r>
    </w:p>
    <w:p w14:paraId="72A70570" w14:textId="0A0EB629" w:rsidR="0050362B" w:rsidRDefault="00000000">
      <w:pPr>
        <w:spacing w:line="360" w:lineRule="auto"/>
        <w:rPr>
          <w:rFonts w:ascii="宋体" w:hAnsi="宋体" w:hint="eastAsia"/>
          <w:b/>
        </w:rPr>
      </w:pPr>
      <w:r>
        <w:rPr>
          <w:rFonts w:ascii="宋体" w:hAnsi="宋体" w:hint="eastAsia"/>
          <w:szCs w:val="21"/>
        </w:rPr>
        <w:t>法定注册地址</w:t>
      </w:r>
      <w:r>
        <w:rPr>
          <w:rFonts w:ascii="宋体" w:hAnsi="宋体" w:hint="eastAsia"/>
          <w:b/>
          <w:szCs w:val="21"/>
        </w:rPr>
        <w:t>：</w:t>
      </w:r>
      <w:r w:rsidR="00335D25" w:rsidRPr="00335D25">
        <w:rPr>
          <w:rFonts w:ascii="宋体" w:hAnsi="宋体" w:hint="eastAsia"/>
          <w:szCs w:val="21"/>
          <w:u w:val="single"/>
        </w:rPr>
        <w:t>北京市通州区永顺镇潞苑南大街230号商12</w:t>
      </w:r>
    </w:p>
    <w:p w14:paraId="0C8881EB" w14:textId="77777777" w:rsidR="0050362B" w:rsidRDefault="0050362B">
      <w:pPr>
        <w:spacing w:line="360" w:lineRule="auto"/>
        <w:ind w:firstLine="490"/>
        <w:rPr>
          <w:rFonts w:ascii="宋体" w:hAnsi="宋体" w:hint="eastAsia"/>
        </w:rPr>
      </w:pPr>
    </w:p>
    <w:p w14:paraId="6BECBAF5" w14:textId="5A297E5B" w:rsidR="0050362B" w:rsidRDefault="00000000">
      <w:pPr>
        <w:spacing w:line="360" w:lineRule="auto"/>
        <w:ind w:firstLineChars="200" w:firstLine="420"/>
        <w:rPr>
          <w:rFonts w:ascii="宋体" w:hAnsi="宋体" w:hint="eastAsia"/>
        </w:rPr>
      </w:pPr>
      <w:r>
        <w:rPr>
          <w:rFonts w:ascii="宋体" w:hAnsi="宋体" w:hint="eastAsia"/>
          <w:szCs w:val="21"/>
        </w:rPr>
        <w:t>发包人为建设</w:t>
      </w:r>
      <w:r w:rsidR="00335D25">
        <w:rPr>
          <w:rFonts w:ascii="宋体" w:hAnsi="宋体" w:hint="eastAsia"/>
          <w:szCs w:val="21"/>
          <w:u w:val="single"/>
        </w:rPr>
        <w:t>北京市通州区林秀嘉园幼儿园修缮项目</w:t>
      </w:r>
      <w:r>
        <w:rPr>
          <w:rFonts w:ascii="宋体" w:hAnsi="宋体"/>
          <w:u w:val="single"/>
        </w:rPr>
        <w:t xml:space="preserve"> </w:t>
      </w:r>
      <w:r>
        <w:rPr>
          <w:rFonts w:ascii="宋体" w:hAnsi="宋体" w:hint="eastAsia"/>
          <w:szCs w:val="21"/>
        </w:rPr>
        <w:t>（以下简称“本工程”），已接受承包人提出的承担本工程的施工、竣工、交付并维修其任何缺陷的投标。</w:t>
      </w:r>
      <w:r>
        <w:rPr>
          <w:rFonts w:ascii="宋体" w:hAnsi="宋体" w:hint="eastAsia"/>
        </w:rPr>
        <w:t>依照《中华人民共和国招标投标法》、《中华人民共和国民法典》、《中华人民共和国建筑法》、及其他有关法律、行政法规，遵循平等、自愿、公平和诚实信用的原则，双方共同达成并订立如下协议。</w:t>
      </w:r>
    </w:p>
    <w:p w14:paraId="73CD37BF" w14:textId="77777777" w:rsidR="0050362B" w:rsidRDefault="00000000">
      <w:pPr>
        <w:spacing w:line="360" w:lineRule="auto"/>
        <w:ind w:firstLineChars="200" w:firstLine="420"/>
        <w:outlineLvl w:val="2"/>
        <w:rPr>
          <w:rFonts w:ascii="宋体" w:hAnsi="宋体" w:hint="eastAsia"/>
        </w:rPr>
      </w:pPr>
      <w:r>
        <w:rPr>
          <w:rFonts w:ascii="宋体" w:hAnsi="宋体" w:hint="eastAsia"/>
        </w:rPr>
        <w:t>一、工程概况</w:t>
      </w:r>
    </w:p>
    <w:p w14:paraId="22E08636" w14:textId="68A0FE0E" w:rsidR="0050362B" w:rsidRDefault="00000000">
      <w:pPr>
        <w:spacing w:line="360" w:lineRule="auto"/>
        <w:ind w:firstLineChars="200" w:firstLine="420"/>
        <w:rPr>
          <w:rFonts w:ascii="宋体" w:hAnsi="宋体" w:hint="eastAsia"/>
          <w:szCs w:val="21"/>
          <w:u w:val="single"/>
        </w:rPr>
      </w:pPr>
      <w:r>
        <w:rPr>
          <w:rFonts w:ascii="宋体" w:hAnsi="宋体" w:hint="eastAsia"/>
        </w:rPr>
        <w:t>工程名称：</w:t>
      </w:r>
      <w:r w:rsidR="00335D25">
        <w:rPr>
          <w:rFonts w:ascii="宋体" w:hAnsi="宋体" w:hint="eastAsia"/>
          <w:szCs w:val="21"/>
          <w:u w:val="single"/>
        </w:rPr>
        <w:t>北京市通州区林秀嘉园幼儿园修缮项目</w:t>
      </w:r>
    </w:p>
    <w:p w14:paraId="1A8987C8" w14:textId="4F14B643" w:rsidR="0050362B" w:rsidRDefault="00000000">
      <w:pPr>
        <w:spacing w:line="360" w:lineRule="auto"/>
        <w:ind w:firstLineChars="200" w:firstLine="420"/>
        <w:rPr>
          <w:rFonts w:ascii="宋体" w:hAnsi="宋体" w:hint="eastAsia"/>
          <w:u w:val="single"/>
        </w:rPr>
      </w:pPr>
      <w:r>
        <w:rPr>
          <w:rFonts w:ascii="宋体" w:hAnsi="宋体" w:hint="eastAsia"/>
        </w:rPr>
        <w:t>工程地点：</w:t>
      </w:r>
      <w:r>
        <w:rPr>
          <w:rFonts w:ascii="宋体" w:hAnsi="宋体" w:hint="eastAsia"/>
          <w:u w:val="single"/>
        </w:rPr>
        <w:t>北京市通州区</w:t>
      </w:r>
      <w:r>
        <w:rPr>
          <w:rFonts w:ascii="宋体" w:hAnsi="宋体"/>
          <w:u w:val="single"/>
        </w:rPr>
        <w:t xml:space="preserve"> </w:t>
      </w:r>
    </w:p>
    <w:p w14:paraId="292AC60B" w14:textId="3E9401C5" w:rsidR="0050362B" w:rsidRDefault="00000000">
      <w:pPr>
        <w:spacing w:line="360" w:lineRule="auto"/>
        <w:ind w:firstLineChars="200" w:firstLine="420"/>
        <w:rPr>
          <w:rFonts w:ascii="宋体" w:hAnsi="宋体" w:hint="eastAsia"/>
          <w:u w:val="single"/>
        </w:rPr>
      </w:pPr>
      <w:r>
        <w:rPr>
          <w:rFonts w:ascii="宋体" w:hAnsi="宋体" w:hint="eastAsia"/>
        </w:rPr>
        <w:t>工程内容：</w:t>
      </w:r>
      <w:r w:rsidR="00335D25" w:rsidRPr="00335D25">
        <w:rPr>
          <w:rFonts w:ascii="宋体" w:hAnsi="宋体" w:hint="eastAsia"/>
          <w:u w:val="single"/>
        </w:rPr>
        <w:t>首层晨检厅、一、二、三层寝室与活动室、走廊等房间装修、室外铺装、苗木移植、娱乐设施的新建等。其中土建装饰工程主要包含：建筑装饰装修（墙面、天棚、窗帘、防护栏杆、零星门窗的拆除及新建等内容）；安装工程主要包含：建筑电气（动力系统改造及新建、灯具拆除及换新）；建筑给水、排水及采暖（洁具拆除及换新、支路管线新建）；室外工程（道路铺装、现状苗木移植、路灯移位、雨水管线及雨水井/口移位、户外娱乐设施新建及给排水预留预埋、洁具安装）等图纸及清单所示的全部内容。</w:t>
      </w:r>
    </w:p>
    <w:p w14:paraId="68FC6B49" w14:textId="77777777" w:rsidR="0050362B" w:rsidRDefault="00000000">
      <w:pPr>
        <w:spacing w:line="360" w:lineRule="auto"/>
        <w:ind w:firstLineChars="200" w:firstLine="420"/>
        <w:rPr>
          <w:rFonts w:ascii="宋体" w:hAnsi="宋体" w:hint="eastAsia"/>
        </w:rPr>
      </w:pPr>
      <w:r>
        <w:rPr>
          <w:rFonts w:ascii="宋体" w:hAnsi="宋体" w:hint="eastAsia"/>
        </w:rPr>
        <w:t>群体工程应附“承包人承揽工程项目一览表”（附件二）</w:t>
      </w:r>
    </w:p>
    <w:p w14:paraId="36ACC0D0" w14:textId="2CE52899" w:rsidR="0050362B" w:rsidRDefault="00000000">
      <w:pPr>
        <w:spacing w:line="360" w:lineRule="auto"/>
        <w:ind w:firstLineChars="200" w:firstLine="420"/>
        <w:rPr>
          <w:rFonts w:ascii="宋体" w:hAnsi="宋体" w:hint="eastAsia"/>
          <w:u w:val="single"/>
        </w:rPr>
      </w:pPr>
      <w:r>
        <w:rPr>
          <w:rFonts w:ascii="宋体" w:hAnsi="宋体" w:hint="eastAsia"/>
        </w:rPr>
        <w:t>工程立项批准文号：</w:t>
      </w:r>
      <w:r w:rsidR="00335D25" w:rsidRPr="00335D25">
        <w:rPr>
          <w:rFonts w:ascii="宋体" w:hAnsi="宋体"/>
          <w:u w:val="single"/>
        </w:rPr>
        <w:t>11011225210200016894-XM001</w:t>
      </w:r>
    </w:p>
    <w:p w14:paraId="1C6DB79E" w14:textId="77777777" w:rsidR="0050362B" w:rsidRDefault="00000000">
      <w:pPr>
        <w:spacing w:line="360" w:lineRule="auto"/>
        <w:ind w:firstLineChars="200" w:firstLine="420"/>
        <w:rPr>
          <w:rFonts w:ascii="宋体" w:hAnsi="宋体" w:hint="eastAsia"/>
          <w:u w:val="single"/>
        </w:rPr>
      </w:pPr>
      <w:r>
        <w:rPr>
          <w:rFonts w:ascii="宋体" w:hAnsi="宋体" w:hint="eastAsia"/>
        </w:rPr>
        <w:t>资金来源：</w:t>
      </w:r>
      <w:r>
        <w:rPr>
          <w:rFonts w:ascii="宋体" w:hAnsi="宋体"/>
          <w:u w:val="single"/>
        </w:rPr>
        <w:t xml:space="preserve"> </w:t>
      </w:r>
      <w:r>
        <w:rPr>
          <w:rFonts w:ascii="宋体" w:hAnsi="宋体" w:hint="eastAsia"/>
          <w:u w:val="single"/>
        </w:rPr>
        <w:t>财政资金</w:t>
      </w:r>
      <w:r>
        <w:rPr>
          <w:rFonts w:ascii="宋体" w:hAnsi="宋体"/>
          <w:u w:val="single"/>
        </w:rPr>
        <w:t xml:space="preserve"> </w:t>
      </w:r>
    </w:p>
    <w:p w14:paraId="3829E9E3" w14:textId="77777777" w:rsidR="0050362B" w:rsidRDefault="00000000">
      <w:pPr>
        <w:spacing w:line="360" w:lineRule="auto"/>
        <w:ind w:firstLineChars="200" w:firstLine="420"/>
        <w:outlineLvl w:val="2"/>
        <w:rPr>
          <w:rFonts w:ascii="宋体" w:hAnsi="宋体" w:hint="eastAsia"/>
        </w:rPr>
      </w:pPr>
      <w:r>
        <w:rPr>
          <w:rFonts w:ascii="宋体" w:hAnsi="宋体" w:hint="eastAsia"/>
        </w:rPr>
        <w:t>二、工程承包范围</w:t>
      </w:r>
    </w:p>
    <w:p w14:paraId="3AFE79DD" w14:textId="77777777" w:rsidR="0050362B" w:rsidRDefault="00000000">
      <w:pPr>
        <w:spacing w:line="360" w:lineRule="auto"/>
        <w:ind w:firstLineChars="200" w:firstLine="420"/>
        <w:rPr>
          <w:rFonts w:ascii="宋体" w:hAnsi="宋体" w:hint="eastAsia"/>
        </w:rPr>
      </w:pPr>
      <w:r>
        <w:rPr>
          <w:rFonts w:ascii="宋体" w:hAnsi="宋体" w:hint="eastAsia"/>
        </w:rPr>
        <w:t>承包范围：</w:t>
      </w:r>
      <w:r>
        <w:rPr>
          <w:rFonts w:ascii="宋体" w:hAnsi="宋体"/>
          <w:u w:val="single"/>
        </w:rPr>
        <w:t xml:space="preserve"> </w:t>
      </w:r>
      <w:r>
        <w:rPr>
          <w:rFonts w:ascii="宋体" w:hAnsi="宋体" w:hint="eastAsia"/>
          <w:u w:val="single"/>
        </w:rPr>
        <w:t>图纸所示范围及工程量清单中的全部内容</w:t>
      </w:r>
      <w:r>
        <w:rPr>
          <w:rFonts w:ascii="宋体" w:hAnsi="宋体"/>
          <w:u w:val="single"/>
        </w:rPr>
        <w:t xml:space="preserve"> </w:t>
      </w:r>
    </w:p>
    <w:p w14:paraId="4F95E94D" w14:textId="77777777" w:rsidR="0050362B" w:rsidRDefault="00000000">
      <w:pPr>
        <w:spacing w:line="360" w:lineRule="auto"/>
        <w:ind w:firstLineChars="200" w:firstLine="420"/>
        <w:rPr>
          <w:rFonts w:ascii="宋体" w:hAnsi="宋体" w:hint="eastAsia"/>
          <w:b/>
          <w:u w:val="single"/>
        </w:rPr>
      </w:pPr>
      <w:r>
        <w:rPr>
          <w:rFonts w:ascii="宋体" w:hAnsi="宋体" w:hint="eastAsia"/>
        </w:rPr>
        <w:t>详细承包范围见第四章“采购需求”。</w:t>
      </w:r>
    </w:p>
    <w:p w14:paraId="45241CE4" w14:textId="77777777" w:rsidR="0050362B" w:rsidRDefault="00000000">
      <w:pPr>
        <w:spacing w:line="360" w:lineRule="auto"/>
        <w:ind w:firstLineChars="200" w:firstLine="420"/>
        <w:outlineLvl w:val="2"/>
        <w:rPr>
          <w:rFonts w:ascii="宋体" w:hAnsi="宋体" w:hint="eastAsia"/>
        </w:rPr>
      </w:pPr>
      <w:r>
        <w:rPr>
          <w:rFonts w:ascii="宋体" w:hAnsi="宋体" w:hint="eastAsia"/>
        </w:rPr>
        <w:t>三、合同工期</w:t>
      </w:r>
    </w:p>
    <w:p w14:paraId="50CED093" w14:textId="77777777" w:rsidR="00335D25" w:rsidRPr="00335D25" w:rsidRDefault="00335D25" w:rsidP="00335D25">
      <w:pPr>
        <w:spacing w:line="360" w:lineRule="auto"/>
        <w:ind w:firstLineChars="200" w:firstLine="420"/>
        <w:rPr>
          <w:rFonts w:ascii="宋体" w:hAnsi="宋体" w:hint="eastAsia"/>
        </w:rPr>
      </w:pPr>
      <w:r w:rsidRPr="00335D25">
        <w:rPr>
          <w:rFonts w:ascii="宋体" w:hAnsi="宋体" w:hint="eastAsia"/>
        </w:rPr>
        <w:t>计划开工日期：2025年07月31日</w:t>
      </w:r>
    </w:p>
    <w:p w14:paraId="053494FF" w14:textId="77777777" w:rsidR="00335D25" w:rsidRDefault="00335D25" w:rsidP="00335D25">
      <w:pPr>
        <w:spacing w:line="360" w:lineRule="auto"/>
        <w:ind w:firstLineChars="200" w:firstLine="420"/>
        <w:rPr>
          <w:rFonts w:ascii="宋体" w:hAnsi="宋体" w:hint="eastAsia"/>
        </w:rPr>
      </w:pPr>
      <w:r w:rsidRPr="00335D25">
        <w:rPr>
          <w:rFonts w:ascii="宋体" w:hAnsi="宋体" w:hint="eastAsia"/>
        </w:rPr>
        <w:t>计划竣工日期：2025年09月09日</w:t>
      </w:r>
    </w:p>
    <w:p w14:paraId="4E17DE01" w14:textId="53413D76" w:rsidR="0050362B" w:rsidRDefault="00000000" w:rsidP="00335D25">
      <w:pPr>
        <w:spacing w:line="360" w:lineRule="auto"/>
        <w:ind w:firstLineChars="200" w:firstLine="420"/>
        <w:rPr>
          <w:rFonts w:ascii="宋体" w:hAnsi="宋体" w:hint="eastAsia"/>
        </w:rPr>
      </w:pPr>
      <w:r>
        <w:rPr>
          <w:rFonts w:ascii="宋体" w:hAnsi="宋体" w:hint="eastAsia"/>
        </w:rPr>
        <w:t>工期总日历天数</w:t>
      </w:r>
      <w:r>
        <w:rPr>
          <w:rFonts w:ascii="宋体" w:hAnsi="宋体"/>
          <w:u w:val="single"/>
        </w:rPr>
        <w:t xml:space="preserve"> </w:t>
      </w:r>
      <w:r w:rsidR="00335D25">
        <w:rPr>
          <w:rFonts w:ascii="宋体" w:hAnsi="宋体" w:hint="eastAsia"/>
          <w:u w:val="single"/>
        </w:rPr>
        <w:t>4</w:t>
      </w:r>
      <w:r>
        <w:rPr>
          <w:rFonts w:ascii="宋体" w:hAnsi="宋体" w:hint="eastAsia"/>
          <w:u w:val="single"/>
        </w:rPr>
        <w:t>0</w:t>
      </w:r>
      <w:r>
        <w:rPr>
          <w:rFonts w:ascii="宋体" w:hAnsi="宋体"/>
          <w:u w:val="single"/>
        </w:rPr>
        <w:t xml:space="preserve"> </w:t>
      </w:r>
      <w:r>
        <w:rPr>
          <w:rFonts w:ascii="宋体" w:hAnsi="宋体" w:hint="eastAsia"/>
        </w:rPr>
        <w:t>天，自监理人发出的开工通知中载明的开工日期起算。</w:t>
      </w:r>
    </w:p>
    <w:p w14:paraId="04ACA768" w14:textId="77777777" w:rsidR="0050362B" w:rsidRDefault="00000000">
      <w:pPr>
        <w:spacing w:line="360" w:lineRule="auto"/>
        <w:ind w:firstLineChars="200" w:firstLine="420"/>
        <w:outlineLvl w:val="2"/>
        <w:rPr>
          <w:rFonts w:ascii="宋体" w:hAnsi="宋体" w:hint="eastAsia"/>
        </w:rPr>
      </w:pPr>
      <w:r>
        <w:rPr>
          <w:rFonts w:ascii="宋体" w:hAnsi="宋体" w:hint="eastAsia"/>
        </w:rPr>
        <w:t>四、质量标准</w:t>
      </w:r>
    </w:p>
    <w:p w14:paraId="6E9EE87E" w14:textId="77777777" w:rsidR="0050362B" w:rsidRDefault="00000000">
      <w:pPr>
        <w:spacing w:line="360" w:lineRule="auto"/>
        <w:ind w:firstLineChars="200" w:firstLine="420"/>
        <w:rPr>
          <w:rFonts w:ascii="宋体" w:hAnsi="宋体" w:hint="eastAsia"/>
          <w:u w:val="single"/>
        </w:rPr>
      </w:pPr>
      <w:r>
        <w:rPr>
          <w:rFonts w:ascii="宋体" w:hAnsi="宋体" w:hint="eastAsia"/>
        </w:rPr>
        <w:t>工程质量标准：</w:t>
      </w:r>
      <w:r>
        <w:rPr>
          <w:rFonts w:ascii="宋体" w:hAnsi="宋体"/>
          <w:u w:val="single"/>
        </w:rPr>
        <w:t xml:space="preserve"> </w:t>
      </w:r>
      <w:r>
        <w:rPr>
          <w:rFonts w:ascii="宋体" w:hAnsi="宋体" w:hint="eastAsia"/>
          <w:u w:val="single"/>
        </w:rPr>
        <w:t>合格</w:t>
      </w:r>
      <w:r>
        <w:rPr>
          <w:rFonts w:ascii="宋体" w:hAnsi="宋体"/>
          <w:u w:val="single"/>
        </w:rPr>
        <w:t xml:space="preserve"> </w:t>
      </w:r>
    </w:p>
    <w:p w14:paraId="614A0DF3" w14:textId="77777777" w:rsidR="0050362B" w:rsidRDefault="00000000">
      <w:pPr>
        <w:spacing w:line="360" w:lineRule="auto"/>
        <w:ind w:firstLineChars="200" w:firstLine="420"/>
        <w:outlineLvl w:val="2"/>
        <w:rPr>
          <w:rFonts w:ascii="宋体" w:hAnsi="宋体" w:hint="eastAsia"/>
        </w:rPr>
      </w:pPr>
      <w:r>
        <w:rPr>
          <w:rFonts w:ascii="宋体" w:hAnsi="宋体" w:hint="eastAsia"/>
        </w:rPr>
        <w:lastRenderedPageBreak/>
        <w:t>五、施工现场安全生产标准化管理目标等级要求</w:t>
      </w:r>
    </w:p>
    <w:p w14:paraId="71061DEF" w14:textId="77777777" w:rsidR="0050362B" w:rsidRDefault="00000000">
      <w:pPr>
        <w:spacing w:line="360" w:lineRule="auto"/>
        <w:ind w:firstLineChars="200" w:firstLine="420"/>
        <w:rPr>
          <w:rFonts w:ascii="宋体" w:hAnsi="宋体" w:hint="eastAsia"/>
          <w:u w:val="single"/>
        </w:rPr>
      </w:pPr>
      <w:r>
        <w:rPr>
          <w:rFonts w:ascii="宋体" w:hAnsi="宋体" w:hint="eastAsia"/>
        </w:rPr>
        <w:t>施工现场安全生产标准化管理目标等级：</w:t>
      </w:r>
      <w:r>
        <w:rPr>
          <w:rFonts w:ascii="宋体" w:hAnsi="宋体"/>
          <w:u w:val="single"/>
        </w:rPr>
        <w:t xml:space="preserve"> </w:t>
      </w:r>
      <w:r>
        <w:rPr>
          <w:rFonts w:ascii="宋体" w:hAnsi="宋体" w:hint="eastAsia"/>
          <w:u w:val="single"/>
        </w:rPr>
        <w:t>达标</w:t>
      </w:r>
      <w:r>
        <w:rPr>
          <w:rFonts w:ascii="宋体" w:hAnsi="宋体"/>
          <w:u w:val="single"/>
        </w:rPr>
        <w:t xml:space="preserve">  </w:t>
      </w:r>
    </w:p>
    <w:p w14:paraId="12B740EE" w14:textId="77777777" w:rsidR="0050362B" w:rsidRDefault="00000000">
      <w:pPr>
        <w:spacing w:line="360" w:lineRule="auto"/>
        <w:ind w:firstLineChars="200" w:firstLine="420"/>
        <w:outlineLvl w:val="2"/>
        <w:rPr>
          <w:rFonts w:ascii="宋体" w:hAnsi="宋体" w:hint="eastAsia"/>
        </w:rPr>
      </w:pPr>
      <w:r>
        <w:rPr>
          <w:rFonts w:ascii="宋体" w:hAnsi="宋体" w:hint="eastAsia"/>
        </w:rPr>
        <w:t>六、合同形式</w:t>
      </w:r>
    </w:p>
    <w:p w14:paraId="1B429B8B" w14:textId="77777777" w:rsidR="0050362B" w:rsidRDefault="00000000">
      <w:pPr>
        <w:spacing w:line="360" w:lineRule="auto"/>
        <w:ind w:firstLineChars="200" w:firstLine="420"/>
        <w:rPr>
          <w:rFonts w:ascii="宋体" w:hAnsi="宋体" w:hint="eastAsia"/>
          <w:b/>
          <w:u w:val="single"/>
        </w:rPr>
      </w:pPr>
      <w:r>
        <w:rPr>
          <w:rFonts w:ascii="宋体" w:hAnsi="宋体" w:hint="eastAsia"/>
        </w:rPr>
        <w:t>本合同采用</w:t>
      </w:r>
      <w:r>
        <w:rPr>
          <w:rFonts w:ascii="宋体" w:hAnsi="宋体"/>
        </w:rPr>
        <w:t xml:space="preserve"> </w:t>
      </w:r>
      <w:r>
        <w:rPr>
          <w:rFonts w:ascii="宋体" w:hAnsi="宋体"/>
          <w:u w:val="single"/>
        </w:rPr>
        <w:t xml:space="preserve"> </w:t>
      </w:r>
      <w:r>
        <w:rPr>
          <w:rFonts w:ascii="宋体" w:hAnsi="宋体" w:hint="eastAsia"/>
          <w:u w:val="single"/>
        </w:rPr>
        <w:t>固定单价</w:t>
      </w:r>
      <w:r>
        <w:rPr>
          <w:rFonts w:ascii="宋体" w:hAnsi="宋体"/>
          <w:u w:val="single"/>
        </w:rPr>
        <w:t xml:space="preserve"> </w:t>
      </w:r>
      <w:r>
        <w:rPr>
          <w:rFonts w:ascii="宋体" w:hAnsi="宋体" w:hint="eastAsia"/>
        </w:rPr>
        <w:t>合同形式。</w:t>
      </w:r>
    </w:p>
    <w:p w14:paraId="6555D5FF" w14:textId="77777777" w:rsidR="0050362B" w:rsidRDefault="00000000">
      <w:pPr>
        <w:spacing w:line="360" w:lineRule="auto"/>
        <w:ind w:firstLineChars="200" w:firstLine="420"/>
        <w:outlineLvl w:val="2"/>
        <w:rPr>
          <w:rFonts w:ascii="宋体" w:hAnsi="宋体" w:hint="eastAsia"/>
          <w:bCs/>
        </w:rPr>
      </w:pPr>
      <w:r>
        <w:rPr>
          <w:rFonts w:ascii="宋体" w:hAnsi="宋体" w:hint="eastAsia"/>
          <w:bCs/>
        </w:rPr>
        <w:t>七、签约合同价</w:t>
      </w:r>
    </w:p>
    <w:p w14:paraId="28FF81D0" w14:textId="243783B4" w:rsidR="0050362B" w:rsidRDefault="00000000">
      <w:pPr>
        <w:spacing w:line="360" w:lineRule="auto"/>
        <w:ind w:firstLineChars="200" w:firstLine="420"/>
        <w:rPr>
          <w:rFonts w:ascii="宋体" w:hAnsi="宋体" w:hint="eastAsia"/>
        </w:rPr>
      </w:pPr>
      <w:r>
        <w:rPr>
          <w:rFonts w:ascii="宋体" w:hAnsi="宋体" w:hint="eastAsia"/>
        </w:rPr>
        <w:t>金额（大写）：</w:t>
      </w:r>
      <w:r w:rsidR="00DF07C6">
        <w:rPr>
          <w:rFonts w:ascii="宋体" w:hAnsi="宋体" w:hint="eastAsia"/>
        </w:rPr>
        <w:t>壹佰零壹万叁仟玖佰壹拾叁</w:t>
      </w:r>
      <w:r>
        <w:rPr>
          <w:rFonts w:ascii="宋体" w:hAnsi="宋体" w:hint="eastAsia"/>
        </w:rPr>
        <w:t>（人民币）</w:t>
      </w:r>
    </w:p>
    <w:p w14:paraId="6D23CACC" w14:textId="23058116" w:rsidR="0050362B" w:rsidRDefault="00000000">
      <w:pPr>
        <w:spacing w:line="360" w:lineRule="auto"/>
        <w:ind w:firstLineChars="200" w:firstLine="420"/>
        <w:rPr>
          <w:rFonts w:ascii="宋体" w:hAnsi="宋体" w:hint="eastAsia"/>
        </w:rPr>
      </w:pPr>
      <w:r>
        <w:rPr>
          <w:rFonts w:ascii="宋体" w:hAnsi="宋体" w:hint="eastAsia"/>
        </w:rPr>
        <w:t>（小写）￥：</w:t>
      </w:r>
      <w:r w:rsidR="00335D25">
        <w:rPr>
          <w:rFonts w:ascii="宋体" w:hAnsi="宋体" w:hint="eastAsia"/>
          <w:u w:val="single"/>
        </w:rPr>
        <w:t>1013913</w:t>
      </w:r>
      <w:r>
        <w:rPr>
          <w:rFonts w:ascii="宋体" w:hAnsi="宋体" w:hint="eastAsia"/>
        </w:rPr>
        <w:t>元</w:t>
      </w:r>
    </w:p>
    <w:p w14:paraId="1127E3D5" w14:textId="11C2A435" w:rsidR="0050362B" w:rsidRDefault="00000000">
      <w:pPr>
        <w:spacing w:line="360" w:lineRule="auto"/>
        <w:ind w:firstLineChars="300" w:firstLine="630"/>
        <w:rPr>
          <w:rFonts w:ascii="宋体" w:hAnsi="宋体" w:hint="eastAsia"/>
        </w:rPr>
      </w:pPr>
      <w:r>
        <w:rPr>
          <w:rFonts w:ascii="宋体" w:hAnsi="宋体" w:hint="eastAsia"/>
        </w:rPr>
        <w:t>其中：安全文明施工费（含税）：</w:t>
      </w:r>
      <w:r>
        <w:rPr>
          <w:rFonts w:ascii="宋体" w:hAnsi="宋体"/>
          <w:u w:val="single"/>
        </w:rPr>
        <w:t xml:space="preserve"> </w:t>
      </w:r>
      <w:r w:rsidR="00335D25">
        <w:rPr>
          <w:rFonts w:ascii="宋体" w:hAnsi="宋体" w:cs="Arial" w:hint="eastAsia"/>
          <w:color w:val="000000"/>
          <w:sz w:val="22"/>
          <w:szCs w:val="22"/>
          <w:u w:val="single"/>
        </w:rPr>
        <w:t>29294.53</w:t>
      </w:r>
      <w:r>
        <w:rPr>
          <w:rFonts w:ascii="宋体" w:hAnsi="宋体"/>
          <w:u w:val="single"/>
        </w:rPr>
        <w:t xml:space="preserve"> </w:t>
      </w:r>
      <w:r>
        <w:rPr>
          <w:rFonts w:ascii="宋体" w:hAnsi="宋体" w:hint="eastAsia"/>
        </w:rPr>
        <w:t>元</w:t>
      </w:r>
    </w:p>
    <w:p w14:paraId="425C0F43" w14:textId="37AB5923" w:rsidR="0050362B" w:rsidRDefault="00000000">
      <w:pPr>
        <w:wordWrap w:val="0"/>
        <w:spacing w:line="360" w:lineRule="auto"/>
        <w:ind w:leftChars="600" w:left="1260"/>
        <w:rPr>
          <w:rFonts w:ascii="宋体" w:hAnsi="宋体" w:hint="eastAsia"/>
        </w:rPr>
      </w:pPr>
      <w:r>
        <w:rPr>
          <w:rFonts w:ascii="宋体" w:hAnsi="宋体" w:hint="eastAsia"/>
        </w:rPr>
        <w:t>建筑垃圾运输处置费（含税）：</w:t>
      </w:r>
      <w:r w:rsidR="00335D25">
        <w:rPr>
          <w:rFonts w:ascii="宋体" w:hAnsi="宋体" w:hint="eastAsia"/>
          <w:u w:val="single"/>
        </w:rPr>
        <w:t>3193.11</w:t>
      </w:r>
      <w:r>
        <w:rPr>
          <w:rFonts w:ascii="宋体" w:hAnsi="宋体" w:hint="eastAsia"/>
        </w:rPr>
        <w:t>元</w:t>
      </w:r>
    </w:p>
    <w:p w14:paraId="60C24F9C" w14:textId="07E35F07" w:rsidR="0050362B" w:rsidRDefault="00000000">
      <w:pPr>
        <w:spacing w:line="360" w:lineRule="auto"/>
        <w:ind w:firstLineChars="600" w:firstLine="1260"/>
        <w:rPr>
          <w:rFonts w:ascii="宋体" w:hAnsi="宋体" w:hint="eastAsia"/>
        </w:rPr>
      </w:pPr>
      <w:r>
        <w:rPr>
          <w:rFonts w:ascii="宋体" w:hAnsi="宋体" w:hint="eastAsia"/>
        </w:rPr>
        <w:t>暂列金额（</w:t>
      </w:r>
      <w:r>
        <w:rPr>
          <w:rFonts w:ascii="宋体" w:hAnsi="宋体" w:hint="eastAsia"/>
          <w:szCs w:val="21"/>
        </w:rPr>
        <w:t>含税</w:t>
      </w:r>
      <w:r>
        <w:rPr>
          <w:rFonts w:ascii="宋体" w:hAnsi="宋体" w:hint="eastAsia"/>
        </w:rPr>
        <w:t>）：</w:t>
      </w:r>
      <w:r w:rsidR="00335D25">
        <w:rPr>
          <w:rFonts w:ascii="宋体" w:hAnsi="宋体" w:hint="eastAsia"/>
          <w:u w:val="single"/>
        </w:rPr>
        <w:t>29807.93</w:t>
      </w:r>
      <w:r>
        <w:rPr>
          <w:rFonts w:ascii="宋体" w:hAnsi="宋体" w:hint="eastAsia"/>
        </w:rPr>
        <w:t>元</w:t>
      </w:r>
    </w:p>
    <w:p w14:paraId="1974FE73" w14:textId="77777777" w:rsidR="0050362B" w:rsidRDefault="00000000">
      <w:pPr>
        <w:spacing w:line="360" w:lineRule="auto"/>
        <w:ind w:firstLineChars="600" w:firstLine="1260"/>
        <w:jc w:val="left"/>
        <w:rPr>
          <w:rFonts w:ascii="宋体" w:hAnsi="宋体" w:hint="eastAsia"/>
        </w:rPr>
      </w:pPr>
      <w:r>
        <w:rPr>
          <w:rFonts w:ascii="宋体" w:hAnsi="宋体" w:hint="eastAsia"/>
          <w:bCs/>
        </w:rPr>
        <w:t>专业工程暂估价</w:t>
      </w:r>
      <w:r>
        <w:rPr>
          <w:rFonts w:ascii="宋体" w:hAnsi="宋体" w:hint="eastAsia"/>
        </w:rPr>
        <w:t>（</w:t>
      </w:r>
      <w:r>
        <w:rPr>
          <w:rFonts w:ascii="宋体" w:hAnsi="宋体" w:hint="eastAsia"/>
          <w:szCs w:val="21"/>
        </w:rPr>
        <w:t>含税</w:t>
      </w:r>
      <w:r>
        <w:rPr>
          <w:rFonts w:ascii="宋体" w:hAnsi="宋体" w:hint="eastAsia"/>
        </w:rPr>
        <w:t>）</w:t>
      </w:r>
      <w:r>
        <w:rPr>
          <w:rFonts w:ascii="宋体" w:hAnsi="宋体" w:hint="eastAsia"/>
          <w:bCs/>
        </w:rPr>
        <w:t>：</w:t>
      </w:r>
      <w:r>
        <w:rPr>
          <w:rFonts w:ascii="宋体" w:hAnsi="宋体"/>
          <w:u w:val="single"/>
        </w:rPr>
        <w:t xml:space="preserve">  0  </w:t>
      </w:r>
      <w:r>
        <w:rPr>
          <w:rFonts w:ascii="宋体" w:hAnsi="宋体" w:hint="eastAsia"/>
        </w:rPr>
        <w:t>元</w:t>
      </w:r>
    </w:p>
    <w:p w14:paraId="38522F09" w14:textId="77777777" w:rsidR="0050362B" w:rsidRDefault="00000000">
      <w:pPr>
        <w:spacing w:line="360" w:lineRule="auto"/>
        <w:ind w:firstLineChars="607" w:firstLine="1275"/>
        <w:rPr>
          <w:rFonts w:ascii="宋体" w:hAnsi="宋体" w:hint="eastAsia"/>
        </w:rPr>
      </w:pPr>
      <w:r>
        <w:rPr>
          <w:rFonts w:ascii="宋体" w:hAnsi="宋体" w:hint="eastAsia"/>
        </w:rPr>
        <w:t>……</w:t>
      </w:r>
    </w:p>
    <w:p w14:paraId="43E33B05" w14:textId="77777777" w:rsidR="0050362B" w:rsidRDefault="00000000">
      <w:pPr>
        <w:spacing w:line="360" w:lineRule="auto"/>
        <w:ind w:firstLineChars="200" w:firstLine="420"/>
        <w:outlineLvl w:val="2"/>
        <w:rPr>
          <w:rFonts w:ascii="宋体" w:hAnsi="宋体" w:hint="eastAsia"/>
          <w:bCs/>
        </w:rPr>
      </w:pPr>
      <w:r>
        <w:rPr>
          <w:rFonts w:ascii="宋体" w:hAnsi="宋体" w:hint="eastAsia"/>
          <w:bCs/>
        </w:rPr>
        <w:t>八、承包人项目经理：</w:t>
      </w:r>
    </w:p>
    <w:p w14:paraId="7F5C04FB" w14:textId="0E9648FA" w:rsidR="0050362B" w:rsidRPr="007E46BA" w:rsidRDefault="00000000">
      <w:pPr>
        <w:spacing w:line="360" w:lineRule="auto"/>
        <w:ind w:firstLineChars="200" w:firstLine="420"/>
        <w:rPr>
          <w:rFonts w:ascii="宋体" w:hAnsi="宋体" w:hint="eastAsia"/>
          <w:szCs w:val="21"/>
        </w:rPr>
      </w:pPr>
      <w:r>
        <w:rPr>
          <w:rFonts w:ascii="宋体" w:hAnsi="宋体" w:hint="eastAsia"/>
          <w:szCs w:val="21"/>
        </w:rPr>
        <w:t>姓名：</w:t>
      </w:r>
      <w:r>
        <w:rPr>
          <w:rFonts w:ascii="宋体" w:hAnsi="宋体"/>
          <w:szCs w:val="21"/>
          <w:u w:val="single"/>
        </w:rPr>
        <w:t xml:space="preserve"> </w:t>
      </w:r>
      <w:r w:rsidR="00DF07C6">
        <w:rPr>
          <w:rFonts w:ascii="宋体" w:hAnsi="宋体" w:hint="eastAsia"/>
          <w:szCs w:val="21"/>
          <w:u w:val="single"/>
        </w:rPr>
        <w:t>刘巍</w:t>
      </w:r>
      <w:r>
        <w:rPr>
          <w:rFonts w:ascii="宋体" w:hAnsi="宋体"/>
          <w:szCs w:val="21"/>
          <w:u w:val="single"/>
        </w:rPr>
        <w:t xml:space="preserve">  </w:t>
      </w:r>
      <w:r>
        <w:rPr>
          <w:rFonts w:ascii="宋体" w:hAnsi="宋体"/>
          <w:szCs w:val="21"/>
        </w:rPr>
        <w:t xml:space="preserve"> </w:t>
      </w:r>
      <w:r>
        <w:rPr>
          <w:rFonts w:ascii="宋体" w:hAnsi="宋体" w:hint="eastAsia"/>
          <w:szCs w:val="21"/>
        </w:rPr>
        <w:t>；</w:t>
      </w:r>
      <w:r>
        <w:rPr>
          <w:rFonts w:ascii="宋体" w:hAnsi="宋体"/>
          <w:szCs w:val="21"/>
        </w:rPr>
        <w:t xml:space="preserve">      </w:t>
      </w:r>
      <w:r w:rsidRPr="007E46BA">
        <w:rPr>
          <w:rFonts w:ascii="宋体" w:hAnsi="宋体" w:hint="eastAsia"/>
          <w:szCs w:val="21"/>
        </w:rPr>
        <w:t>职称：</w:t>
      </w:r>
      <w:r w:rsidRPr="007E46BA">
        <w:rPr>
          <w:rFonts w:ascii="宋体" w:hAnsi="宋体"/>
          <w:szCs w:val="21"/>
          <w:u w:val="single"/>
        </w:rPr>
        <w:t xml:space="preserve"> </w:t>
      </w:r>
      <w:r w:rsidR="00DF07C6" w:rsidRPr="007E46BA">
        <w:rPr>
          <w:rFonts w:ascii="宋体" w:hAnsi="宋体" w:hint="eastAsia"/>
          <w:szCs w:val="21"/>
          <w:u w:val="single"/>
        </w:rPr>
        <w:t xml:space="preserve">/  </w:t>
      </w:r>
      <w:r w:rsidRPr="007E46BA">
        <w:rPr>
          <w:rFonts w:ascii="宋体" w:hAnsi="宋体" w:hint="eastAsia"/>
          <w:szCs w:val="21"/>
        </w:rPr>
        <w:t>；</w:t>
      </w:r>
    </w:p>
    <w:p w14:paraId="08380D0B" w14:textId="51586618" w:rsidR="0050362B" w:rsidRPr="007E46BA" w:rsidRDefault="00000000">
      <w:pPr>
        <w:spacing w:line="360" w:lineRule="auto"/>
        <w:ind w:firstLineChars="200" w:firstLine="420"/>
        <w:rPr>
          <w:rFonts w:ascii="宋体" w:hAnsi="宋体" w:hint="eastAsia"/>
          <w:szCs w:val="21"/>
        </w:rPr>
      </w:pPr>
      <w:r w:rsidRPr="007E46BA">
        <w:rPr>
          <w:rFonts w:ascii="宋体" w:hAnsi="宋体" w:hint="eastAsia"/>
          <w:szCs w:val="21"/>
        </w:rPr>
        <w:t>身份证号：</w:t>
      </w:r>
      <w:r w:rsidRPr="007E46BA">
        <w:rPr>
          <w:rFonts w:ascii="宋体" w:hAnsi="宋体"/>
          <w:szCs w:val="21"/>
          <w:u w:val="single"/>
        </w:rPr>
        <w:t xml:space="preserve"> </w:t>
      </w:r>
      <w:r w:rsidR="00DF07C6" w:rsidRPr="007E46BA">
        <w:rPr>
          <w:rFonts w:ascii="宋体" w:hAnsi="宋体" w:hint="eastAsia"/>
          <w:szCs w:val="21"/>
          <w:u w:val="single"/>
        </w:rPr>
        <w:t>150426198401223059</w:t>
      </w:r>
      <w:r w:rsidRPr="007E46BA">
        <w:rPr>
          <w:rFonts w:ascii="宋体" w:hAnsi="宋体"/>
          <w:szCs w:val="21"/>
          <w:u w:val="single"/>
        </w:rPr>
        <w:t xml:space="preserve"> </w:t>
      </w:r>
      <w:r w:rsidRPr="007E46BA">
        <w:rPr>
          <w:rFonts w:ascii="宋体" w:hAnsi="宋体" w:hint="eastAsia"/>
          <w:szCs w:val="21"/>
        </w:rPr>
        <w:t>；</w:t>
      </w:r>
      <w:r w:rsidRPr="007E46BA">
        <w:rPr>
          <w:rFonts w:ascii="宋体" w:hAnsi="宋体"/>
          <w:szCs w:val="21"/>
        </w:rPr>
        <w:t xml:space="preserve">      </w:t>
      </w:r>
      <w:r w:rsidRPr="007E46BA">
        <w:rPr>
          <w:rFonts w:ascii="宋体" w:hAnsi="宋体" w:hint="eastAsia"/>
          <w:szCs w:val="21"/>
        </w:rPr>
        <w:t>建造师执业资格证书号：</w:t>
      </w:r>
      <w:r w:rsidRPr="007E46BA">
        <w:rPr>
          <w:rFonts w:ascii="宋体" w:hAnsi="宋体"/>
          <w:szCs w:val="21"/>
          <w:u w:val="single"/>
        </w:rPr>
        <w:t xml:space="preserve"> </w:t>
      </w:r>
      <w:r w:rsidR="00EF0D1B" w:rsidRPr="007E46BA">
        <w:rPr>
          <w:rFonts w:ascii="宋体" w:hAnsi="宋体" w:hint="eastAsia"/>
          <w:szCs w:val="21"/>
          <w:u w:val="single"/>
        </w:rPr>
        <w:t>JZ00464785</w:t>
      </w:r>
      <w:r w:rsidR="00DF07C6" w:rsidRPr="007E46BA">
        <w:rPr>
          <w:rFonts w:ascii="宋体" w:hAnsi="宋体" w:hint="eastAsia"/>
          <w:szCs w:val="21"/>
          <w:u w:val="single"/>
        </w:rPr>
        <w:t xml:space="preserve">  </w:t>
      </w:r>
      <w:r w:rsidRPr="007E46BA">
        <w:rPr>
          <w:rFonts w:ascii="宋体" w:hAnsi="宋体"/>
          <w:szCs w:val="21"/>
        </w:rPr>
        <w:t xml:space="preserve"> </w:t>
      </w:r>
      <w:r w:rsidRPr="007E46BA">
        <w:rPr>
          <w:rFonts w:ascii="宋体" w:hAnsi="宋体" w:hint="eastAsia"/>
          <w:szCs w:val="21"/>
        </w:rPr>
        <w:t>；</w:t>
      </w:r>
    </w:p>
    <w:p w14:paraId="69591C36" w14:textId="4501C62C" w:rsidR="0050362B" w:rsidRDefault="00000000">
      <w:pPr>
        <w:spacing w:line="360" w:lineRule="auto"/>
        <w:ind w:firstLineChars="200" w:firstLine="420"/>
        <w:rPr>
          <w:rFonts w:ascii="宋体" w:hAnsi="宋体" w:hint="eastAsia"/>
          <w:szCs w:val="21"/>
        </w:rPr>
      </w:pPr>
      <w:r>
        <w:rPr>
          <w:rFonts w:ascii="宋体" w:hAnsi="宋体" w:hint="eastAsia"/>
          <w:szCs w:val="21"/>
        </w:rPr>
        <w:t>建造师注册证书号：</w:t>
      </w:r>
      <w:bookmarkStart w:id="18" w:name="OLE_LINK22"/>
      <w:r>
        <w:rPr>
          <w:rFonts w:ascii="宋体" w:hAnsi="宋体" w:hint="eastAsia"/>
          <w:szCs w:val="21"/>
          <w:u w:val="single"/>
        </w:rPr>
        <w:t>京</w:t>
      </w:r>
      <w:bookmarkEnd w:id="18"/>
      <w:r w:rsidR="00DF07C6">
        <w:rPr>
          <w:rFonts w:ascii="宋体" w:hAnsi="宋体" w:hint="eastAsia"/>
          <w:szCs w:val="21"/>
          <w:u w:val="single"/>
        </w:rPr>
        <w:t>1152016201705276</w:t>
      </w:r>
      <w:r>
        <w:rPr>
          <w:rFonts w:ascii="宋体" w:hAnsi="宋体" w:hint="eastAsia"/>
          <w:szCs w:val="21"/>
        </w:rPr>
        <w:t>。</w:t>
      </w:r>
    </w:p>
    <w:p w14:paraId="1A9C2CD2" w14:textId="08C9E924" w:rsidR="0050362B" w:rsidRDefault="00000000">
      <w:pPr>
        <w:spacing w:line="360" w:lineRule="auto"/>
        <w:ind w:firstLineChars="200" w:firstLine="420"/>
        <w:rPr>
          <w:rFonts w:ascii="宋体" w:hAnsi="宋体" w:hint="eastAsia"/>
          <w:szCs w:val="21"/>
        </w:rPr>
      </w:pPr>
      <w:r>
        <w:rPr>
          <w:rFonts w:ascii="宋体" w:hAnsi="宋体" w:hint="eastAsia"/>
          <w:szCs w:val="21"/>
        </w:rPr>
        <w:t>建造师执业印章号：</w:t>
      </w:r>
      <w:r w:rsidR="00DF07C6">
        <w:rPr>
          <w:rFonts w:ascii="宋体" w:hAnsi="宋体" w:hint="eastAsia"/>
          <w:szCs w:val="21"/>
          <w:u w:val="single"/>
        </w:rPr>
        <w:t>京1152016201705276</w:t>
      </w:r>
      <w:r>
        <w:rPr>
          <w:rFonts w:ascii="宋体" w:hAnsi="宋体"/>
          <w:szCs w:val="21"/>
          <w:u w:val="single"/>
        </w:rPr>
        <w:t xml:space="preserve"> </w:t>
      </w:r>
      <w:r>
        <w:rPr>
          <w:rFonts w:ascii="宋体" w:hAnsi="宋体" w:hint="eastAsia"/>
          <w:szCs w:val="21"/>
        </w:rPr>
        <w:t>。</w:t>
      </w:r>
    </w:p>
    <w:p w14:paraId="747028A9" w14:textId="0ABF1B41" w:rsidR="0050362B" w:rsidRDefault="00000000">
      <w:pPr>
        <w:spacing w:line="360" w:lineRule="auto"/>
        <w:ind w:firstLineChars="200" w:firstLine="420"/>
        <w:rPr>
          <w:rFonts w:ascii="宋体" w:hAnsi="宋体" w:hint="eastAsia"/>
          <w:szCs w:val="21"/>
        </w:rPr>
      </w:pPr>
      <w:r>
        <w:rPr>
          <w:rFonts w:ascii="宋体" w:hAnsi="宋体" w:hint="eastAsia"/>
          <w:szCs w:val="21"/>
        </w:rPr>
        <w:t>安全生产考核合格证书号：</w:t>
      </w:r>
      <w:r>
        <w:rPr>
          <w:rFonts w:ascii="宋体" w:hAnsi="宋体"/>
          <w:szCs w:val="21"/>
          <w:u w:val="single"/>
        </w:rPr>
        <w:t xml:space="preserve"> </w:t>
      </w:r>
      <w:r>
        <w:rPr>
          <w:rFonts w:ascii="宋体" w:hAnsi="宋体" w:hint="eastAsia"/>
          <w:szCs w:val="21"/>
          <w:u w:val="single"/>
        </w:rPr>
        <w:t>京建安B(20</w:t>
      </w:r>
      <w:r w:rsidR="00DF07C6">
        <w:rPr>
          <w:rFonts w:ascii="宋体" w:hAnsi="宋体" w:hint="eastAsia"/>
          <w:szCs w:val="21"/>
          <w:u w:val="single"/>
        </w:rPr>
        <w:t>20</w:t>
      </w:r>
      <w:r>
        <w:rPr>
          <w:rFonts w:ascii="宋体" w:hAnsi="宋体" w:hint="eastAsia"/>
          <w:szCs w:val="21"/>
          <w:u w:val="single"/>
        </w:rPr>
        <w:t>)</w:t>
      </w:r>
      <w:r w:rsidR="00DF07C6">
        <w:rPr>
          <w:rFonts w:ascii="宋体" w:hAnsi="宋体" w:hint="eastAsia"/>
          <w:szCs w:val="21"/>
          <w:u w:val="single"/>
        </w:rPr>
        <w:t>0179310</w:t>
      </w:r>
      <w:r>
        <w:rPr>
          <w:rFonts w:ascii="宋体" w:hAnsi="宋体"/>
          <w:szCs w:val="21"/>
          <w:u w:val="single"/>
        </w:rPr>
        <w:t xml:space="preserve"> </w:t>
      </w:r>
    </w:p>
    <w:p w14:paraId="0DD4DA54" w14:textId="77777777" w:rsidR="0050362B" w:rsidRDefault="00000000">
      <w:pPr>
        <w:spacing w:line="360" w:lineRule="auto"/>
        <w:ind w:firstLineChars="200" w:firstLine="420"/>
        <w:outlineLvl w:val="2"/>
        <w:rPr>
          <w:rFonts w:ascii="宋体" w:hAnsi="宋体" w:hint="eastAsia"/>
        </w:rPr>
      </w:pPr>
      <w:r>
        <w:rPr>
          <w:rFonts w:ascii="宋体" w:hAnsi="宋体" w:hint="eastAsia"/>
        </w:rPr>
        <w:t>九、合同文件的组成</w:t>
      </w:r>
    </w:p>
    <w:p w14:paraId="39C8709A"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下列文件共同构成合同文件：</w:t>
      </w:r>
    </w:p>
    <w:p w14:paraId="5994A49A" w14:textId="77777777" w:rsidR="0050362B" w:rsidRDefault="00000000">
      <w:pPr>
        <w:spacing w:line="360" w:lineRule="auto"/>
        <w:ind w:firstLineChars="200" w:firstLine="420"/>
        <w:rPr>
          <w:rFonts w:ascii="宋体" w:hAnsi="宋体" w:hint="eastAsia"/>
        </w:rPr>
      </w:pPr>
      <w:r>
        <w:rPr>
          <w:rFonts w:ascii="宋体" w:hAnsi="宋体"/>
        </w:rPr>
        <w:t>1</w:t>
      </w:r>
      <w:r>
        <w:rPr>
          <w:rFonts w:ascii="宋体" w:hAnsi="宋体" w:hint="eastAsia"/>
        </w:rPr>
        <w:t>、本协议书；</w:t>
      </w:r>
    </w:p>
    <w:p w14:paraId="367B8DEC" w14:textId="77777777" w:rsidR="0050362B" w:rsidRDefault="00000000">
      <w:pPr>
        <w:spacing w:line="360" w:lineRule="auto"/>
        <w:ind w:firstLineChars="200" w:firstLine="420"/>
        <w:rPr>
          <w:rFonts w:ascii="宋体" w:hAnsi="宋体" w:hint="eastAsia"/>
        </w:rPr>
      </w:pPr>
      <w:r>
        <w:rPr>
          <w:rFonts w:ascii="宋体" w:hAnsi="宋体"/>
        </w:rPr>
        <w:t>2</w:t>
      </w:r>
      <w:r>
        <w:rPr>
          <w:rFonts w:ascii="宋体" w:hAnsi="宋体" w:hint="eastAsia"/>
        </w:rPr>
        <w:t>、成交通知书；</w:t>
      </w:r>
    </w:p>
    <w:p w14:paraId="3D0078BE" w14:textId="77777777" w:rsidR="0050362B" w:rsidRDefault="00000000">
      <w:pPr>
        <w:spacing w:line="360" w:lineRule="auto"/>
        <w:ind w:firstLineChars="200" w:firstLine="420"/>
        <w:rPr>
          <w:rFonts w:ascii="宋体" w:hAnsi="宋体" w:hint="eastAsia"/>
        </w:rPr>
      </w:pPr>
      <w:r>
        <w:rPr>
          <w:rFonts w:ascii="宋体" w:hAnsi="宋体"/>
        </w:rPr>
        <w:t>3</w:t>
      </w:r>
      <w:r>
        <w:rPr>
          <w:rFonts w:ascii="宋体" w:hAnsi="宋体" w:hint="eastAsia"/>
        </w:rPr>
        <w:t>、</w:t>
      </w:r>
      <w:r>
        <w:rPr>
          <w:rFonts w:ascii="宋体" w:hAnsi="宋体" w:hint="eastAsia"/>
          <w:szCs w:val="21"/>
        </w:rPr>
        <w:t>最后报价一览表及</w:t>
      </w:r>
      <w:r>
        <w:rPr>
          <w:rFonts w:ascii="宋体" w:hAnsi="宋体" w:hint="eastAsia"/>
        </w:rPr>
        <w:t>分项报价表</w:t>
      </w:r>
      <w:r>
        <w:rPr>
          <w:rFonts w:ascii="宋体" w:hAnsi="宋体" w:hint="eastAsia"/>
          <w:szCs w:val="21"/>
        </w:rPr>
        <w:t>；</w:t>
      </w:r>
    </w:p>
    <w:p w14:paraId="5624DAFA" w14:textId="77777777" w:rsidR="0050362B" w:rsidRDefault="00000000">
      <w:pPr>
        <w:spacing w:line="360" w:lineRule="auto"/>
        <w:ind w:firstLineChars="200" w:firstLine="420"/>
        <w:rPr>
          <w:rFonts w:ascii="宋体" w:hAnsi="宋体" w:hint="eastAsia"/>
        </w:rPr>
      </w:pPr>
      <w:r>
        <w:rPr>
          <w:rFonts w:ascii="宋体" w:hAnsi="宋体"/>
        </w:rPr>
        <w:t>4</w:t>
      </w:r>
      <w:r>
        <w:rPr>
          <w:rFonts w:ascii="宋体" w:hAnsi="宋体" w:hint="eastAsia"/>
        </w:rPr>
        <w:t>、合同条款专用部分；</w:t>
      </w:r>
    </w:p>
    <w:p w14:paraId="5EF18D5F" w14:textId="77777777" w:rsidR="0050362B" w:rsidRDefault="00000000">
      <w:pPr>
        <w:spacing w:line="360" w:lineRule="auto"/>
        <w:ind w:firstLineChars="200" w:firstLine="420"/>
        <w:rPr>
          <w:rFonts w:ascii="宋体" w:hAnsi="宋体" w:hint="eastAsia"/>
        </w:rPr>
      </w:pPr>
      <w:r>
        <w:rPr>
          <w:rFonts w:ascii="宋体" w:hAnsi="宋体"/>
        </w:rPr>
        <w:t>5</w:t>
      </w:r>
      <w:r>
        <w:rPr>
          <w:rFonts w:ascii="宋体" w:hAnsi="宋体" w:hint="eastAsia"/>
        </w:rPr>
        <w:t>、合同条款通用部分；</w:t>
      </w:r>
    </w:p>
    <w:p w14:paraId="73C96C92" w14:textId="77777777" w:rsidR="0050362B" w:rsidRDefault="00000000">
      <w:pPr>
        <w:spacing w:line="360" w:lineRule="auto"/>
        <w:ind w:firstLineChars="200" w:firstLine="420"/>
        <w:rPr>
          <w:rFonts w:ascii="宋体" w:hAnsi="宋体" w:hint="eastAsia"/>
        </w:rPr>
      </w:pPr>
      <w:r>
        <w:rPr>
          <w:rFonts w:ascii="宋体" w:hAnsi="宋体"/>
        </w:rPr>
        <w:t>6</w:t>
      </w:r>
      <w:r>
        <w:rPr>
          <w:rFonts w:ascii="宋体" w:hAnsi="宋体" w:hint="eastAsia"/>
        </w:rPr>
        <w:t>、</w:t>
      </w:r>
      <w:r>
        <w:rPr>
          <w:rFonts w:ascii="宋体" w:hAnsi="宋体" w:hint="eastAsia"/>
          <w:szCs w:val="21"/>
        </w:rPr>
        <w:t>采购需求；</w:t>
      </w:r>
    </w:p>
    <w:p w14:paraId="11570EEF" w14:textId="77777777" w:rsidR="0050362B" w:rsidRDefault="00000000">
      <w:pPr>
        <w:spacing w:line="360" w:lineRule="auto"/>
        <w:ind w:firstLineChars="200" w:firstLine="420"/>
        <w:rPr>
          <w:rFonts w:ascii="宋体" w:hAnsi="宋体" w:hint="eastAsia"/>
        </w:rPr>
      </w:pPr>
      <w:r>
        <w:rPr>
          <w:rFonts w:ascii="宋体" w:hAnsi="宋体"/>
        </w:rPr>
        <w:t>7</w:t>
      </w:r>
      <w:r>
        <w:rPr>
          <w:rFonts w:ascii="宋体" w:hAnsi="宋体" w:hint="eastAsia"/>
        </w:rPr>
        <w:t>、图纸；</w:t>
      </w:r>
    </w:p>
    <w:p w14:paraId="53E49DE5" w14:textId="77777777" w:rsidR="0050362B" w:rsidRDefault="00000000">
      <w:pPr>
        <w:spacing w:line="360" w:lineRule="auto"/>
        <w:ind w:firstLineChars="200" w:firstLine="420"/>
        <w:rPr>
          <w:rFonts w:ascii="宋体" w:hAnsi="宋体" w:hint="eastAsia"/>
        </w:rPr>
      </w:pPr>
      <w:r>
        <w:rPr>
          <w:rFonts w:ascii="宋体" w:hAnsi="宋体"/>
        </w:rPr>
        <w:t>8</w:t>
      </w:r>
      <w:r>
        <w:rPr>
          <w:rFonts w:ascii="宋体" w:hAnsi="宋体" w:hint="eastAsia"/>
        </w:rPr>
        <w:t>、已标价工程量清单；</w:t>
      </w:r>
    </w:p>
    <w:p w14:paraId="048A4771" w14:textId="77777777" w:rsidR="0050362B" w:rsidRDefault="00000000">
      <w:pPr>
        <w:spacing w:line="360" w:lineRule="auto"/>
        <w:ind w:firstLineChars="200" w:firstLine="420"/>
        <w:rPr>
          <w:rFonts w:ascii="宋体" w:hAnsi="宋体" w:hint="eastAsia"/>
        </w:rPr>
      </w:pPr>
      <w:r>
        <w:rPr>
          <w:rFonts w:ascii="宋体" w:hAnsi="宋体"/>
        </w:rPr>
        <w:t>9</w:t>
      </w:r>
      <w:r>
        <w:rPr>
          <w:rFonts w:ascii="宋体" w:hAnsi="宋体" w:hint="eastAsia"/>
        </w:rPr>
        <w:t>、其他合同文件。</w:t>
      </w:r>
    </w:p>
    <w:p w14:paraId="47E36715"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上述文件互相补充和解释，如有不明确或不一致之处，以合同约定次序在先者为准。</w:t>
      </w:r>
    </w:p>
    <w:p w14:paraId="79F670D5" w14:textId="77777777" w:rsidR="0050362B" w:rsidRDefault="00000000">
      <w:pPr>
        <w:spacing w:line="360" w:lineRule="auto"/>
        <w:ind w:firstLineChars="200" w:firstLine="420"/>
        <w:outlineLvl w:val="2"/>
        <w:rPr>
          <w:rFonts w:ascii="宋体" w:hAnsi="宋体" w:hint="eastAsia"/>
        </w:rPr>
      </w:pPr>
      <w:r>
        <w:rPr>
          <w:rFonts w:ascii="宋体" w:hAnsi="宋体" w:hint="eastAsia"/>
        </w:rPr>
        <w:t>十、本协议书中有关词语定义与合同条款中的定义相同。</w:t>
      </w:r>
    </w:p>
    <w:p w14:paraId="7E53A445" w14:textId="77777777" w:rsidR="0050362B" w:rsidRDefault="00000000">
      <w:pPr>
        <w:spacing w:line="360" w:lineRule="auto"/>
        <w:ind w:firstLineChars="200" w:firstLine="420"/>
        <w:outlineLvl w:val="2"/>
        <w:rPr>
          <w:rFonts w:ascii="宋体" w:hAnsi="宋体" w:hint="eastAsia"/>
        </w:rPr>
      </w:pPr>
      <w:r>
        <w:rPr>
          <w:rFonts w:ascii="宋体" w:hAnsi="宋体" w:hint="eastAsia"/>
        </w:rPr>
        <w:t>十一、承包人承诺按照合同约定进行施工、竣工、交付并承担质量缺陷保修责任。</w:t>
      </w:r>
    </w:p>
    <w:p w14:paraId="69D1E5DF" w14:textId="77777777" w:rsidR="0050362B" w:rsidRDefault="00000000">
      <w:pPr>
        <w:spacing w:line="360" w:lineRule="auto"/>
        <w:ind w:firstLineChars="200" w:firstLine="420"/>
        <w:outlineLvl w:val="2"/>
        <w:rPr>
          <w:rFonts w:ascii="宋体" w:hAnsi="宋体" w:hint="eastAsia"/>
        </w:rPr>
      </w:pPr>
      <w:r>
        <w:rPr>
          <w:rFonts w:ascii="宋体" w:hAnsi="宋体" w:hint="eastAsia"/>
        </w:rPr>
        <w:t>十二、发包人承诺按照合同约定的条件、期限和方式向承包人支付合同价款。</w:t>
      </w:r>
    </w:p>
    <w:p w14:paraId="346C9120" w14:textId="77777777" w:rsidR="0050362B" w:rsidRDefault="00000000">
      <w:pPr>
        <w:spacing w:line="360" w:lineRule="auto"/>
        <w:ind w:firstLineChars="200" w:firstLine="420"/>
        <w:outlineLvl w:val="2"/>
        <w:rPr>
          <w:rFonts w:ascii="宋体" w:hAnsi="宋体" w:hint="eastAsia"/>
        </w:rPr>
      </w:pPr>
      <w:r>
        <w:rPr>
          <w:rFonts w:ascii="宋体" w:hAnsi="宋体" w:hint="eastAsia"/>
        </w:rPr>
        <w:t>十三、本协议书连同其他合同文件正本一式两份，合同双方各执一份；副本一式</w:t>
      </w:r>
      <w:r>
        <w:rPr>
          <w:rFonts w:ascii="宋体" w:hAnsi="宋体" w:hint="eastAsia"/>
          <w:u w:val="single"/>
        </w:rPr>
        <w:t>四</w:t>
      </w:r>
      <w:r>
        <w:rPr>
          <w:rFonts w:ascii="宋体" w:hAnsi="宋体" w:hint="eastAsia"/>
        </w:rPr>
        <w:t>份，其中一份在合同报</w:t>
      </w:r>
      <w:r>
        <w:rPr>
          <w:rFonts w:ascii="宋体" w:hAnsi="宋体" w:hint="eastAsia"/>
        </w:rPr>
        <w:lastRenderedPageBreak/>
        <w:t>送建设行政主管部门备案时留存。</w:t>
      </w:r>
    </w:p>
    <w:p w14:paraId="44084ECB" w14:textId="77777777" w:rsidR="0050362B" w:rsidRDefault="00000000">
      <w:pPr>
        <w:spacing w:line="360" w:lineRule="auto"/>
        <w:ind w:firstLineChars="200" w:firstLine="420"/>
        <w:outlineLvl w:val="2"/>
        <w:rPr>
          <w:rFonts w:ascii="宋体" w:hAnsi="宋体" w:hint="eastAsia"/>
        </w:rPr>
      </w:pPr>
      <w:r>
        <w:rPr>
          <w:rFonts w:ascii="宋体" w:hAnsi="宋体" w:hint="eastAsia"/>
        </w:rPr>
        <w:t>十四、合同未尽事宜，双方另行签订补充协议，但不得背离本协议第八条所约定的合同文件的实质性内容。补充协议是合同文件的组成部分。</w:t>
      </w:r>
    </w:p>
    <w:p w14:paraId="0DC3973E" w14:textId="77777777" w:rsidR="0050362B" w:rsidRDefault="0050362B">
      <w:pPr>
        <w:spacing w:line="360" w:lineRule="auto"/>
        <w:ind w:firstLineChars="200" w:firstLine="420"/>
        <w:rPr>
          <w:rFonts w:ascii="宋体" w:hAnsi="宋体" w:hint="eastAsia"/>
        </w:rPr>
      </w:pPr>
    </w:p>
    <w:p w14:paraId="238DE2AB" w14:textId="77777777" w:rsidR="0050362B" w:rsidRDefault="00000000">
      <w:pPr>
        <w:spacing w:line="360" w:lineRule="auto"/>
        <w:ind w:firstLineChars="336" w:firstLine="708"/>
        <w:rPr>
          <w:rFonts w:ascii="宋体"/>
          <w:b/>
          <w:bCs/>
          <w:szCs w:val="21"/>
        </w:rPr>
      </w:pPr>
      <w:r>
        <w:rPr>
          <w:rFonts w:ascii="宋体" w:hint="eastAsia"/>
          <w:b/>
          <w:bCs/>
          <w:szCs w:val="21"/>
        </w:rPr>
        <w:t>以下无正文！</w:t>
      </w:r>
    </w:p>
    <w:p w14:paraId="153D75FE" w14:textId="77777777" w:rsidR="0050362B" w:rsidRDefault="0050362B">
      <w:pPr>
        <w:spacing w:line="360" w:lineRule="auto"/>
        <w:rPr>
          <w:rFonts w:ascii="宋体" w:hAnsi="宋体" w:hint="eastAsia"/>
          <w:szCs w:val="21"/>
          <w:u w:val="single"/>
        </w:rPr>
      </w:pPr>
    </w:p>
    <w:p w14:paraId="71E449C4" w14:textId="77777777" w:rsidR="0050362B" w:rsidRDefault="0050362B">
      <w:pPr>
        <w:spacing w:line="360" w:lineRule="auto"/>
        <w:rPr>
          <w:rFonts w:ascii="宋体" w:hAnsi="宋体" w:hint="eastAsia"/>
          <w:b/>
          <w:bCs/>
          <w:szCs w:val="21"/>
        </w:rPr>
      </w:pPr>
    </w:p>
    <w:p w14:paraId="5DEEE2C1" w14:textId="3CB2C659" w:rsidR="0050362B" w:rsidRDefault="00000000">
      <w:pPr>
        <w:spacing w:line="360" w:lineRule="auto"/>
        <w:rPr>
          <w:rFonts w:ascii="宋体" w:hAnsi="宋体" w:hint="eastAsia"/>
          <w:szCs w:val="21"/>
        </w:rPr>
      </w:pPr>
      <w:r>
        <w:rPr>
          <w:rFonts w:ascii="宋体" w:hAnsi="宋体" w:hint="eastAsia"/>
          <w:bCs/>
          <w:szCs w:val="21"/>
        </w:rPr>
        <w:t>发包人：</w:t>
      </w:r>
      <w:r w:rsidR="00335D25">
        <w:rPr>
          <w:rFonts w:ascii="宋体" w:hAnsi="宋体" w:hint="eastAsia"/>
          <w:szCs w:val="21"/>
          <w:u w:val="single"/>
        </w:rPr>
        <w:t>北京市通州区宋庄镇红杉溪谷幼儿园</w:t>
      </w:r>
      <w:r>
        <w:rPr>
          <w:rFonts w:ascii="宋体" w:hAnsi="宋体"/>
          <w:szCs w:val="21"/>
          <w:u w:val="single"/>
        </w:rPr>
        <w:t xml:space="preserve"> </w:t>
      </w:r>
      <w:r>
        <w:rPr>
          <w:rFonts w:ascii="宋体" w:hAnsi="宋体" w:hint="eastAsia"/>
          <w:szCs w:val="21"/>
        </w:rPr>
        <w:t>（盖单位章）</w:t>
      </w:r>
      <w:r>
        <w:rPr>
          <w:rFonts w:ascii="宋体" w:hAnsi="宋体"/>
          <w:bCs/>
          <w:szCs w:val="21"/>
        </w:rPr>
        <w:t xml:space="preserve"> </w:t>
      </w:r>
      <w:r>
        <w:rPr>
          <w:rFonts w:ascii="宋体" w:hAnsi="宋体" w:hint="eastAsia"/>
          <w:bCs/>
          <w:szCs w:val="21"/>
        </w:rPr>
        <w:t>承包人：</w:t>
      </w:r>
      <w:r>
        <w:rPr>
          <w:rFonts w:ascii="宋体" w:hAnsi="宋体"/>
          <w:szCs w:val="21"/>
          <w:u w:val="single"/>
        </w:rPr>
        <w:t xml:space="preserve"> </w:t>
      </w:r>
      <w:r w:rsidR="00335D25">
        <w:rPr>
          <w:rFonts w:ascii="宋体" w:hAnsi="宋体" w:hint="eastAsia"/>
          <w:szCs w:val="21"/>
          <w:u w:val="single"/>
        </w:rPr>
        <w:t>北京大运伟业防水工程有限公司</w:t>
      </w:r>
      <w:r>
        <w:rPr>
          <w:rFonts w:ascii="宋体" w:hAnsi="宋体"/>
          <w:szCs w:val="21"/>
          <w:u w:val="single"/>
        </w:rPr>
        <w:t xml:space="preserve"> </w:t>
      </w:r>
      <w:r>
        <w:rPr>
          <w:rFonts w:ascii="宋体" w:hAnsi="宋体" w:hint="eastAsia"/>
          <w:szCs w:val="21"/>
        </w:rPr>
        <w:t>（盖单位章）</w:t>
      </w:r>
    </w:p>
    <w:p w14:paraId="307DFE60" w14:textId="77777777" w:rsidR="0050362B" w:rsidRDefault="0050362B">
      <w:pPr>
        <w:spacing w:line="360" w:lineRule="auto"/>
        <w:rPr>
          <w:rFonts w:ascii="宋体" w:hAnsi="宋体" w:hint="eastAsia"/>
          <w:szCs w:val="21"/>
        </w:rPr>
      </w:pPr>
    </w:p>
    <w:p w14:paraId="6C9470CE" w14:textId="77777777" w:rsidR="0050362B" w:rsidRDefault="00000000">
      <w:pPr>
        <w:spacing w:line="360" w:lineRule="auto"/>
        <w:rPr>
          <w:rFonts w:ascii="宋体" w:hAnsi="宋体" w:hint="eastAsia"/>
          <w:szCs w:val="21"/>
        </w:rPr>
      </w:pPr>
      <w:r>
        <w:rPr>
          <w:rFonts w:ascii="宋体" w:hAnsi="宋体" w:hint="eastAsia"/>
          <w:bCs/>
          <w:szCs w:val="21"/>
        </w:rPr>
        <w:t>法定代表人或其</w:t>
      </w:r>
      <w:r>
        <w:rPr>
          <w:rFonts w:ascii="宋体" w:hAnsi="宋体"/>
          <w:szCs w:val="21"/>
        </w:rPr>
        <w:t xml:space="preserve">                           </w:t>
      </w:r>
      <w:r>
        <w:rPr>
          <w:rFonts w:ascii="宋体" w:hAnsi="宋体" w:hint="eastAsia"/>
          <w:bCs/>
          <w:szCs w:val="21"/>
        </w:rPr>
        <w:t>法定代表人或其</w:t>
      </w:r>
    </w:p>
    <w:p w14:paraId="15B87710" w14:textId="77777777" w:rsidR="0050362B" w:rsidRDefault="00000000">
      <w:pPr>
        <w:spacing w:line="360" w:lineRule="auto"/>
        <w:rPr>
          <w:rFonts w:ascii="宋体" w:hAnsi="宋体" w:hint="eastAsia"/>
          <w:szCs w:val="21"/>
        </w:rPr>
      </w:pPr>
      <w:r>
        <w:rPr>
          <w:rFonts w:ascii="宋体" w:hAnsi="宋体" w:hint="eastAsia"/>
          <w:bCs/>
          <w:szCs w:val="21"/>
        </w:rPr>
        <w:t>委托代理人：</w:t>
      </w:r>
      <w:r>
        <w:rPr>
          <w:rFonts w:ascii="宋体" w:hAnsi="宋体"/>
          <w:szCs w:val="21"/>
          <w:u w:val="single"/>
        </w:rPr>
        <w:t xml:space="preserve">                   </w:t>
      </w:r>
      <w:r>
        <w:rPr>
          <w:rFonts w:ascii="宋体" w:hAnsi="宋体" w:hint="eastAsia"/>
          <w:szCs w:val="21"/>
        </w:rPr>
        <w:t>（签字）</w:t>
      </w:r>
      <w:r>
        <w:rPr>
          <w:rFonts w:ascii="宋体" w:hAnsi="宋体"/>
          <w:szCs w:val="21"/>
        </w:rPr>
        <w:t xml:space="preserve"> </w:t>
      </w:r>
      <w:r>
        <w:rPr>
          <w:rFonts w:ascii="宋体" w:hAnsi="宋体"/>
          <w:bCs/>
          <w:szCs w:val="21"/>
        </w:rPr>
        <w:t xml:space="preserve"> </w:t>
      </w:r>
      <w:r>
        <w:rPr>
          <w:rFonts w:ascii="宋体" w:hAnsi="宋体" w:hint="eastAsia"/>
          <w:bCs/>
          <w:szCs w:val="21"/>
        </w:rPr>
        <w:t>委托代理人：</w:t>
      </w:r>
      <w:r>
        <w:rPr>
          <w:rFonts w:ascii="宋体" w:hAnsi="宋体"/>
          <w:szCs w:val="21"/>
          <w:u w:val="single"/>
        </w:rPr>
        <w:t xml:space="preserve">                   </w:t>
      </w:r>
      <w:r>
        <w:rPr>
          <w:rFonts w:ascii="宋体" w:hAnsi="宋体" w:hint="eastAsia"/>
          <w:szCs w:val="21"/>
        </w:rPr>
        <w:t>（签字）</w:t>
      </w:r>
    </w:p>
    <w:p w14:paraId="60BC6DC3" w14:textId="77777777" w:rsidR="0050362B" w:rsidRDefault="0050362B">
      <w:pPr>
        <w:spacing w:line="360" w:lineRule="auto"/>
        <w:rPr>
          <w:rFonts w:ascii="宋体" w:hAnsi="宋体" w:hint="eastAsia"/>
          <w:szCs w:val="21"/>
          <w:u w:val="single"/>
        </w:rPr>
      </w:pPr>
    </w:p>
    <w:p w14:paraId="37CBC096" w14:textId="77777777" w:rsidR="0050362B" w:rsidRDefault="00000000">
      <w:pPr>
        <w:spacing w:line="360" w:lineRule="auto"/>
        <w:rPr>
          <w:rFonts w:ascii="宋体" w:hAnsi="宋体" w:hint="eastAsia"/>
          <w:szCs w:val="21"/>
        </w:rPr>
      </w:pPr>
      <w:r>
        <w:rPr>
          <w:rFonts w:ascii="宋体" w:hAnsi="宋体"/>
          <w:szCs w:val="21"/>
          <w:u w:val="single"/>
        </w:rPr>
        <w:t xml:space="preserve">         </w:t>
      </w:r>
      <w:r>
        <w:rPr>
          <w:rFonts w:ascii="宋体" w:hAnsi="宋体" w:hint="eastAsia"/>
          <w:szCs w:val="21"/>
        </w:rPr>
        <w:t>年</w:t>
      </w:r>
      <w:r>
        <w:rPr>
          <w:rFonts w:ascii="宋体" w:hAnsi="宋体"/>
          <w:szCs w:val="21"/>
          <w:u w:val="single"/>
        </w:rPr>
        <w:t xml:space="preserve">     </w:t>
      </w:r>
      <w:r>
        <w:rPr>
          <w:rFonts w:ascii="宋体" w:hAnsi="宋体" w:hint="eastAsia"/>
          <w:szCs w:val="21"/>
        </w:rPr>
        <w:t>月</w:t>
      </w:r>
      <w:r>
        <w:rPr>
          <w:rFonts w:ascii="宋体" w:hAnsi="宋体"/>
          <w:szCs w:val="21"/>
        </w:rPr>
        <w:t xml:space="preserve"> </w:t>
      </w:r>
      <w:r>
        <w:rPr>
          <w:rFonts w:ascii="宋体" w:hAnsi="宋体"/>
          <w:szCs w:val="21"/>
          <w:u w:val="single"/>
        </w:rPr>
        <w:t xml:space="preserve">     </w:t>
      </w:r>
      <w:r>
        <w:rPr>
          <w:rFonts w:ascii="宋体" w:hAnsi="宋体"/>
          <w:szCs w:val="21"/>
        </w:rPr>
        <w:t xml:space="preserve"> </w:t>
      </w:r>
      <w:r>
        <w:rPr>
          <w:rFonts w:ascii="宋体" w:hAnsi="宋体" w:hint="eastAsia"/>
          <w:szCs w:val="21"/>
        </w:rPr>
        <w:t>日</w:t>
      </w:r>
      <w:r>
        <w:rPr>
          <w:rFonts w:ascii="宋体" w:hAnsi="宋体"/>
          <w:szCs w:val="21"/>
        </w:rPr>
        <w:t xml:space="preserve">                            </w:t>
      </w:r>
      <w:r>
        <w:rPr>
          <w:rFonts w:ascii="宋体" w:hAnsi="宋体"/>
          <w:szCs w:val="21"/>
          <w:u w:val="single"/>
        </w:rPr>
        <w:t xml:space="preserve">        </w:t>
      </w:r>
      <w:r>
        <w:rPr>
          <w:rFonts w:ascii="宋体" w:hAnsi="宋体" w:hint="eastAsia"/>
          <w:szCs w:val="21"/>
        </w:rPr>
        <w:t>年</w:t>
      </w:r>
      <w:r>
        <w:rPr>
          <w:rFonts w:ascii="宋体" w:hAnsi="宋体"/>
          <w:szCs w:val="21"/>
          <w:u w:val="single"/>
        </w:rPr>
        <w:t xml:space="preserve">     </w:t>
      </w:r>
      <w:r>
        <w:rPr>
          <w:rFonts w:ascii="宋体" w:hAnsi="宋体" w:hint="eastAsia"/>
          <w:szCs w:val="21"/>
        </w:rPr>
        <w:t>月</w:t>
      </w:r>
      <w:r>
        <w:rPr>
          <w:rFonts w:ascii="宋体" w:hAnsi="宋体"/>
          <w:szCs w:val="21"/>
        </w:rPr>
        <w:t xml:space="preserve"> </w:t>
      </w:r>
      <w:r>
        <w:rPr>
          <w:rFonts w:ascii="宋体" w:hAnsi="宋体"/>
          <w:szCs w:val="21"/>
          <w:u w:val="single"/>
        </w:rPr>
        <w:t xml:space="preserve">      </w:t>
      </w:r>
      <w:r>
        <w:rPr>
          <w:rFonts w:ascii="宋体" w:hAnsi="宋体" w:hint="eastAsia"/>
          <w:szCs w:val="21"/>
        </w:rPr>
        <w:t>日</w:t>
      </w:r>
    </w:p>
    <w:p w14:paraId="1EA7FFCE" w14:textId="77777777" w:rsidR="0050362B" w:rsidRDefault="0050362B">
      <w:pPr>
        <w:spacing w:line="360" w:lineRule="auto"/>
        <w:rPr>
          <w:rFonts w:ascii="宋体" w:hAnsi="宋体" w:hint="eastAsia"/>
          <w:szCs w:val="21"/>
        </w:rPr>
      </w:pPr>
    </w:p>
    <w:p w14:paraId="2E0D35FD" w14:textId="6AA70744" w:rsidR="0050362B" w:rsidRDefault="00000000">
      <w:pPr>
        <w:widowControl/>
        <w:rPr>
          <w:rFonts w:ascii="宋体" w:hAnsi="宋体" w:hint="eastAsia"/>
          <w:b/>
          <w:szCs w:val="21"/>
        </w:rPr>
      </w:pPr>
      <w:r>
        <w:rPr>
          <w:rFonts w:ascii="宋体" w:hAnsi="宋体" w:hint="eastAsia"/>
          <w:szCs w:val="21"/>
        </w:rPr>
        <w:t>签约地点：</w:t>
      </w:r>
      <w:r w:rsidR="00335D25">
        <w:rPr>
          <w:rFonts w:ascii="宋体" w:hAnsi="宋体" w:cs="Arial" w:hint="eastAsia"/>
          <w:szCs w:val="21"/>
          <w:u w:val="single"/>
        </w:rPr>
        <w:t>北京市通州区宋庄镇红杉溪谷幼儿园</w:t>
      </w:r>
      <w:r>
        <w:rPr>
          <w:rFonts w:ascii="宋体" w:hAnsi="宋体" w:cs="Arial"/>
          <w:szCs w:val="21"/>
        </w:rPr>
        <w:t xml:space="preserve"> </w:t>
      </w:r>
    </w:p>
    <w:p w14:paraId="4BDCEE92" w14:textId="77777777" w:rsidR="0050362B" w:rsidRDefault="00000000">
      <w:pPr>
        <w:widowControl/>
        <w:tabs>
          <w:tab w:val="left" w:pos="960"/>
        </w:tabs>
        <w:jc w:val="left"/>
        <w:rPr>
          <w:rFonts w:ascii="宋体" w:hAnsi="宋体" w:hint="eastAsia"/>
          <w:szCs w:val="21"/>
        </w:rPr>
      </w:pPr>
      <w:r>
        <w:rPr>
          <w:rFonts w:ascii="宋体" w:hAnsi="宋体"/>
          <w:szCs w:val="21"/>
        </w:rPr>
        <w:br w:type="page"/>
      </w:r>
    </w:p>
    <w:p w14:paraId="75B931B3" w14:textId="77777777" w:rsidR="0050362B" w:rsidRDefault="00000000">
      <w:pPr>
        <w:spacing w:line="360" w:lineRule="auto"/>
        <w:jc w:val="center"/>
        <w:outlineLvl w:val="0"/>
        <w:rPr>
          <w:rFonts w:ascii="宋体"/>
          <w:b/>
          <w:kern w:val="44"/>
          <w:sz w:val="32"/>
          <w:szCs w:val="32"/>
        </w:rPr>
      </w:pPr>
      <w:bookmarkStart w:id="19" w:name="_Toc139637620"/>
      <w:bookmarkStart w:id="20" w:name="_Toc97371946"/>
      <w:r w:rsidRPr="007E46BA">
        <w:rPr>
          <w:rFonts w:ascii="宋体" w:hint="eastAsia"/>
          <w:b/>
          <w:kern w:val="44"/>
          <w:sz w:val="32"/>
          <w:szCs w:val="32"/>
        </w:rPr>
        <w:lastRenderedPageBreak/>
        <w:t>第二部分 成交通知书</w:t>
      </w:r>
      <w:bookmarkEnd w:id="19"/>
    </w:p>
    <w:bookmarkEnd w:id="20"/>
    <w:p w14:paraId="5CB497FC" w14:textId="3D8830F4" w:rsidR="0050362B" w:rsidRDefault="007E46BA">
      <w:pPr>
        <w:tabs>
          <w:tab w:val="left" w:pos="900"/>
          <w:tab w:val="left" w:pos="1080"/>
        </w:tabs>
        <w:snapToGrid w:val="0"/>
        <w:spacing w:line="360" w:lineRule="auto"/>
        <w:rPr>
          <w:rFonts w:ascii="宋体" w:hAnsi="宋体" w:hint="eastAsia"/>
          <w:kern w:val="0"/>
          <w:sz w:val="18"/>
          <w:szCs w:val="18"/>
        </w:rPr>
      </w:pPr>
      <w:r w:rsidRPr="007E46BA">
        <w:rPr>
          <w:rFonts w:ascii="宋体" w:hAnsi="宋体"/>
          <w:noProof/>
          <w:kern w:val="0"/>
          <w:sz w:val="18"/>
          <w:szCs w:val="18"/>
        </w:rPr>
        <w:drawing>
          <wp:inline distT="0" distB="0" distL="0" distR="0" wp14:anchorId="5A2E35F1" wp14:editId="3E907C77">
            <wp:extent cx="6336665" cy="7842250"/>
            <wp:effectExtent l="0" t="0" r="6985" b="6350"/>
            <wp:docPr id="1527642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6665" cy="7842250"/>
                    </a:xfrm>
                    <a:prstGeom prst="rect">
                      <a:avLst/>
                    </a:prstGeom>
                    <a:noFill/>
                    <a:ln>
                      <a:noFill/>
                    </a:ln>
                  </pic:spPr>
                </pic:pic>
              </a:graphicData>
            </a:graphic>
          </wp:inline>
        </w:drawing>
      </w:r>
    </w:p>
    <w:p w14:paraId="17379769" w14:textId="2A2D20C4" w:rsidR="00DF07C6" w:rsidRDefault="00DF07C6">
      <w:pPr>
        <w:widowControl/>
        <w:jc w:val="left"/>
        <w:rPr>
          <w:rFonts w:ascii="宋体" w:hAnsi="宋体" w:hint="eastAsia"/>
        </w:rPr>
      </w:pPr>
      <w:bookmarkStart w:id="21" w:name="_Toc119056925"/>
      <w:bookmarkStart w:id="22" w:name="_Toc119057492"/>
      <w:bookmarkStart w:id="23" w:name="_Toc139637621"/>
      <w:r>
        <w:rPr>
          <w:rFonts w:ascii="宋体" w:hAnsi="宋体" w:hint="eastAsia"/>
        </w:rPr>
        <w:br w:type="page"/>
      </w:r>
    </w:p>
    <w:p w14:paraId="4AB84A18" w14:textId="77777777" w:rsidR="0050362B" w:rsidRDefault="00000000">
      <w:pPr>
        <w:pStyle w:val="1-"/>
        <w:jc w:val="center"/>
        <w:rPr>
          <w:rFonts w:hAnsi="宋体" w:hint="eastAsia"/>
          <w:sz w:val="32"/>
          <w:szCs w:val="32"/>
        </w:rPr>
      </w:pPr>
      <w:r w:rsidRPr="00DF07C6">
        <w:rPr>
          <w:sz w:val="32"/>
          <w:szCs w:val="32"/>
        </w:rPr>
        <w:lastRenderedPageBreak/>
        <w:t>第三部分</w:t>
      </w:r>
      <w:r w:rsidRPr="00DF07C6">
        <w:rPr>
          <w:rFonts w:hint="eastAsia"/>
          <w:sz w:val="32"/>
          <w:szCs w:val="32"/>
        </w:rPr>
        <w:t xml:space="preserve"> </w:t>
      </w:r>
      <w:r w:rsidRPr="00DF07C6">
        <w:rPr>
          <w:rFonts w:hAnsi="宋体" w:hint="eastAsia"/>
          <w:sz w:val="32"/>
          <w:szCs w:val="32"/>
        </w:rPr>
        <w:t>最后报价一览表及分项报价表</w:t>
      </w:r>
      <w:bookmarkEnd w:id="21"/>
      <w:bookmarkEnd w:id="22"/>
      <w:bookmarkEnd w:id="23"/>
    </w:p>
    <w:p w14:paraId="186107B8" w14:textId="6BCE1C61" w:rsidR="0052093E" w:rsidRPr="0052093E" w:rsidRDefault="0052093E" w:rsidP="0052093E">
      <w:pPr>
        <w:pStyle w:val="1-"/>
        <w:jc w:val="center"/>
        <w:rPr>
          <w:rFonts w:hAnsi="宋体" w:hint="eastAsia"/>
          <w:sz w:val="32"/>
          <w:szCs w:val="32"/>
        </w:rPr>
      </w:pPr>
      <w:r w:rsidRPr="0052093E">
        <w:rPr>
          <w:rFonts w:hAnsi="宋体"/>
          <w:noProof/>
          <w:sz w:val="32"/>
          <w:szCs w:val="32"/>
        </w:rPr>
        <w:drawing>
          <wp:inline distT="0" distB="0" distL="0" distR="0" wp14:anchorId="56F5015F" wp14:editId="66A496A9">
            <wp:extent cx="5991225" cy="8216537"/>
            <wp:effectExtent l="0" t="0" r="0" b="0"/>
            <wp:docPr id="2086315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236" cy="8217923"/>
                    </a:xfrm>
                    <a:prstGeom prst="rect">
                      <a:avLst/>
                    </a:prstGeom>
                    <a:noFill/>
                    <a:ln>
                      <a:noFill/>
                    </a:ln>
                  </pic:spPr>
                </pic:pic>
              </a:graphicData>
            </a:graphic>
          </wp:inline>
        </w:drawing>
      </w:r>
    </w:p>
    <w:p w14:paraId="52ACCD8F" w14:textId="77777777" w:rsidR="00DF07C6" w:rsidRDefault="00DF07C6" w:rsidP="00DF07C6">
      <w:pPr>
        <w:pStyle w:val="1-"/>
        <w:jc w:val="center"/>
        <w:rPr>
          <w:rFonts w:hAnsi="宋体" w:hint="eastAsia"/>
          <w:sz w:val="32"/>
          <w:szCs w:val="32"/>
        </w:rPr>
      </w:pPr>
      <w:r w:rsidRPr="00DF07C6">
        <w:rPr>
          <w:rFonts w:hAnsi="宋体"/>
          <w:noProof/>
          <w:sz w:val="32"/>
          <w:szCs w:val="32"/>
        </w:rPr>
        <w:lastRenderedPageBreak/>
        <w:drawing>
          <wp:inline distT="0" distB="0" distL="0" distR="0" wp14:anchorId="4073147D" wp14:editId="49A0540C">
            <wp:extent cx="6065520" cy="8091412"/>
            <wp:effectExtent l="0" t="0" r="0" b="5080"/>
            <wp:docPr id="2133139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5520" cy="8091412"/>
                    </a:xfrm>
                    <a:prstGeom prst="rect">
                      <a:avLst/>
                    </a:prstGeom>
                    <a:noFill/>
                    <a:ln>
                      <a:noFill/>
                    </a:ln>
                  </pic:spPr>
                </pic:pic>
              </a:graphicData>
            </a:graphic>
          </wp:inline>
        </w:drawing>
      </w:r>
      <w:r>
        <w:rPr>
          <w:rFonts w:hAnsi="宋体"/>
          <w:sz w:val="32"/>
          <w:szCs w:val="32"/>
        </w:rPr>
        <w:t xml:space="preserve"> </w:t>
      </w:r>
    </w:p>
    <w:p w14:paraId="7CE6FA49" w14:textId="725B509B" w:rsidR="00DF07C6" w:rsidRDefault="00DF07C6">
      <w:pPr>
        <w:widowControl/>
        <w:jc w:val="left"/>
        <w:rPr>
          <w:rFonts w:ascii="宋体" w:hAnsi="宋体" w:hint="eastAsia"/>
          <w:b/>
          <w:kern w:val="44"/>
          <w:sz w:val="32"/>
          <w:szCs w:val="32"/>
        </w:rPr>
      </w:pPr>
      <w:r w:rsidRPr="00DF07C6">
        <w:rPr>
          <w:rFonts w:ascii="宋体" w:hAnsi="宋体"/>
          <w:b/>
          <w:noProof/>
          <w:kern w:val="44"/>
          <w:sz w:val="32"/>
          <w:szCs w:val="32"/>
        </w:rPr>
        <w:lastRenderedPageBreak/>
        <w:drawing>
          <wp:inline distT="0" distB="0" distL="0" distR="0" wp14:anchorId="06DB381E" wp14:editId="3BA4A965">
            <wp:extent cx="6336665" cy="8394065"/>
            <wp:effectExtent l="0" t="0" r="6985" b="6985"/>
            <wp:docPr id="3167466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6665" cy="8394065"/>
                    </a:xfrm>
                    <a:prstGeom prst="rect">
                      <a:avLst/>
                    </a:prstGeom>
                    <a:noFill/>
                    <a:ln>
                      <a:noFill/>
                    </a:ln>
                  </pic:spPr>
                </pic:pic>
              </a:graphicData>
            </a:graphic>
          </wp:inline>
        </w:drawing>
      </w:r>
    </w:p>
    <w:p w14:paraId="5352A17A" w14:textId="4A56BEEA" w:rsidR="0050362B" w:rsidRDefault="00000000" w:rsidP="00DF07C6">
      <w:pPr>
        <w:pStyle w:val="1-"/>
        <w:jc w:val="center"/>
        <w:rPr>
          <w:rFonts w:hAnsi="宋体" w:hint="eastAsia"/>
          <w:sz w:val="32"/>
          <w:szCs w:val="32"/>
        </w:rPr>
      </w:pPr>
      <w:r>
        <w:rPr>
          <w:rFonts w:hAnsi="宋体"/>
          <w:sz w:val="32"/>
          <w:szCs w:val="32"/>
        </w:rPr>
        <w:t xml:space="preserve"> </w:t>
      </w:r>
      <w:r>
        <w:rPr>
          <w:rFonts w:hAnsi="宋体"/>
          <w:sz w:val="32"/>
          <w:szCs w:val="32"/>
        </w:rPr>
        <w:br w:type="page"/>
      </w:r>
      <w:bookmarkStart w:id="24" w:name="_Toc139637622"/>
    </w:p>
    <w:p w14:paraId="2409B74A" w14:textId="77777777" w:rsidR="0050362B" w:rsidRDefault="00000000">
      <w:pPr>
        <w:pStyle w:val="1-"/>
        <w:jc w:val="center"/>
        <w:rPr>
          <w:rFonts w:hAnsi="宋体" w:hint="eastAsia"/>
          <w:sz w:val="32"/>
          <w:szCs w:val="32"/>
        </w:rPr>
      </w:pPr>
      <w:r>
        <w:rPr>
          <w:rFonts w:hAnsi="宋体" w:hint="eastAsia"/>
          <w:sz w:val="32"/>
          <w:szCs w:val="32"/>
        </w:rPr>
        <w:lastRenderedPageBreak/>
        <w:t>第四部分 合同条款专用部分</w:t>
      </w:r>
      <w:bookmarkEnd w:id="24"/>
    </w:p>
    <w:p w14:paraId="23C94FED" w14:textId="77777777" w:rsidR="0050362B" w:rsidRDefault="00000000">
      <w:pPr>
        <w:pStyle w:val="1-"/>
        <w:jc w:val="center"/>
        <w:rPr>
          <w:rFonts w:hAnsi="宋体" w:hint="eastAsia"/>
          <w:sz w:val="32"/>
          <w:szCs w:val="32"/>
        </w:rPr>
      </w:pPr>
      <w:r>
        <w:rPr>
          <w:rFonts w:hAnsi="宋体"/>
          <w:sz w:val="32"/>
          <w:szCs w:val="32"/>
        </w:rPr>
        <w:br w:type="page"/>
      </w:r>
    </w:p>
    <w:p w14:paraId="7D0BF9DB" w14:textId="77777777" w:rsidR="0050362B" w:rsidRDefault="00000000">
      <w:pPr>
        <w:widowControl/>
        <w:jc w:val="center"/>
        <w:outlineLvl w:val="1"/>
        <w:rPr>
          <w:rFonts w:ascii="宋体" w:hAnsi="宋体" w:hint="eastAsia"/>
          <w:b/>
          <w:sz w:val="32"/>
        </w:rPr>
      </w:pPr>
      <w:r>
        <w:rPr>
          <w:rFonts w:ascii="宋体" w:hAnsi="宋体" w:hint="eastAsia"/>
          <w:b/>
          <w:sz w:val="32"/>
        </w:rPr>
        <w:lastRenderedPageBreak/>
        <w:t>合同条款专用部分</w:t>
      </w:r>
    </w:p>
    <w:p w14:paraId="4F7D40B1" w14:textId="77777777" w:rsidR="0050362B" w:rsidRDefault="0050362B">
      <w:pPr>
        <w:widowControl/>
        <w:rPr>
          <w:rFonts w:ascii="宋体" w:hAnsi="宋体" w:hint="eastAsia"/>
          <w:b/>
          <w:sz w:val="32"/>
        </w:rPr>
      </w:pPr>
    </w:p>
    <w:p w14:paraId="1327A324" w14:textId="77777777" w:rsidR="0050362B" w:rsidRDefault="00000000">
      <w:pPr>
        <w:pStyle w:val="21"/>
        <w:spacing w:after="120"/>
        <w:jc w:val="left"/>
        <w:rPr>
          <w:rFonts w:ascii="宋体" w:eastAsia="宋体" w:hAnsi="宋体" w:hint="eastAsia"/>
        </w:rPr>
      </w:pPr>
      <w:r>
        <w:rPr>
          <w:rFonts w:ascii="宋体" w:eastAsia="宋体" w:hAnsi="宋体"/>
        </w:rPr>
        <w:t>1.</w:t>
      </w:r>
      <w:r>
        <w:rPr>
          <w:rFonts w:ascii="宋体" w:eastAsia="宋体" w:hAnsi="宋体" w:hint="eastAsia"/>
        </w:rPr>
        <w:t>一般约定</w:t>
      </w:r>
    </w:p>
    <w:p w14:paraId="72AA5193" w14:textId="77777777" w:rsidR="0050362B" w:rsidRDefault="00000000">
      <w:pPr>
        <w:pStyle w:val="30"/>
        <w:spacing w:before="120"/>
        <w:rPr>
          <w:rFonts w:hAnsi="宋体" w:hint="eastAsia"/>
          <w:u w:val="none"/>
        </w:rPr>
      </w:pPr>
      <w:r>
        <w:rPr>
          <w:rFonts w:hAnsi="宋体"/>
          <w:u w:val="none"/>
        </w:rPr>
        <w:t xml:space="preserve">1.1  </w:t>
      </w:r>
      <w:r>
        <w:rPr>
          <w:rFonts w:hAnsi="宋体" w:hint="eastAsia"/>
          <w:u w:val="none"/>
        </w:rPr>
        <w:t>词语定义</w:t>
      </w:r>
    </w:p>
    <w:p w14:paraId="0B0868C5"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1.1.2  </w:t>
      </w:r>
      <w:r>
        <w:rPr>
          <w:rFonts w:ascii="宋体" w:hAnsi="宋体" w:hint="eastAsia"/>
          <w:szCs w:val="21"/>
        </w:rPr>
        <w:t>合同当事人和人员</w:t>
      </w:r>
    </w:p>
    <w:p w14:paraId="5CA8047D" w14:textId="2A4AC21C" w:rsidR="0050362B" w:rsidRDefault="00000000">
      <w:pPr>
        <w:spacing w:line="360" w:lineRule="auto"/>
        <w:ind w:firstLineChars="300" w:firstLine="630"/>
        <w:jc w:val="left"/>
        <w:rPr>
          <w:rFonts w:ascii="宋体" w:hAnsi="宋体" w:hint="eastAsia"/>
          <w:szCs w:val="21"/>
        </w:rPr>
      </w:pPr>
      <w:r>
        <w:rPr>
          <w:rFonts w:ascii="宋体" w:hAnsi="宋体"/>
          <w:szCs w:val="21"/>
        </w:rPr>
        <w:t xml:space="preserve">1.1.2.2  </w:t>
      </w:r>
      <w:r>
        <w:rPr>
          <w:rFonts w:ascii="宋体" w:hAnsi="宋体" w:hint="eastAsia"/>
          <w:szCs w:val="21"/>
        </w:rPr>
        <w:t>发包人：</w:t>
      </w:r>
      <w:r w:rsidR="00335D25">
        <w:rPr>
          <w:rFonts w:ascii="宋体" w:hAnsi="宋体" w:cs="Arial" w:hint="eastAsia"/>
          <w:szCs w:val="21"/>
          <w:u w:val="single"/>
        </w:rPr>
        <w:t>北京市通州区宋庄镇红杉溪谷幼儿园</w:t>
      </w:r>
      <w:r>
        <w:rPr>
          <w:rFonts w:ascii="宋体" w:hAnsi="宋体"/>
          <w:szCs w:val="21"/>
          <w:u w:val="single"/>
        </w:rPr>
        <w:t xml:space="preserve"> </w:t>
      </w:r>
    </w:p>
    <w:p w14:paraId="34C10EB8" w14:textId="3533F04E" w:rsidR="0050362B" w:rsidRDefault="00000000">
      <w:pPr>
        <w:spacing w:line="360" w:lineRule="auto"/>
        <w:ind w:firstLineChars="300" w:firstLine="630"/>
        <w:jc w:val="left"/>
        <w:rPr>
          <w:rFonts w:ascii="宋体" w:hAnsi="宋体" w:hint="eastAsia"/>
          <w:szCs w:val="21"/>
        </w:rPr>
      </w:pPr>
      <w:r>
        <w:rPr>
          <w:rFonts w:ascii="宋体" w:hAnsi="宋体"/>
          <w:szCs w:val="21"/>
        </w:rPr>
        <w:t xml:space="preserve">1.1.2.3  </w:t>
      </w:r>
      <w:r>
        <w:rPr>
          <w:rFonts w:ascii="宋体" w:hAnsi="宋体" w:hint="eastAsia"/>
          <w:szCs w:val="21"/>
        </w:rPr>
        <w:t>承包人：</w:t>
      </w:r>
      <w:r w:rsidR="00335D25">
        <w:rPr>
          <w:rFonts w:ascii="宋体" w:hAnsi="宋体" w:hint="eastAsia"/>
          <w:szCs w:val="21"/>
          <w:u w:val="single"/>
        </w:rPr>
        <w:t>北京大运伟业防水工程有限公司</w:t>
      </w:r>
      <w:r>
        <w:rPr>
          <w:rFonts w:ascii="宋体" w:hAnsi="宋体"/>
          <w:szCs w:val="21"/>
          <w:u w:val="single"/>
        </w:rPr>
        <w:t xml:space="preserve"> </w:t>
      </w:r>
    </w:p>
    <w:p w14:paraId="6D5E847B" w14:textId="534B8FCF" w:rsidR="0050362B" w:rsidRDefault="00000000">
      <w:pPr>
        <w:spacing w:line="360" w:lineRule="auto"/>
        <w:ind w:firstLineChars="300" w:firstLine="630"/>
        <w:jc w:val="left"/>
        <w:rPr>
          <w:rFonts w:ascii="宋体" w:hAnsi="宋体" w:hint="eastAsia"/>
          <w:szCs w:val="21"/>
        </w:rPr>
      </w:pPr>
      <w:r w:rsidRPr="007E46BA">
        <w:rPr>
          <w:rFonts w:ascii="宋体" w:hAnsi="宋体"/>
          <w:szCs w:val="21"/>
        </w:rPr>
        <w:t xml:space="preserve">1.1.2.6  </w:t>
      </w:r>
      <w:r w:rsidRPr="007E46BA">
        <w:rPr>
          <w:rFonts w:ascii="宋体" w:hAnsi="宋体" w:hint="eastAsia"/>
          <w:szCs w:val="21"/>
        </w:rPr>
        <w:t>监理人：</w:t>
      </w:r>
      <w:r w:rsidR="007E46BA" w:rsidRPr="007E46BA">
        <w:rPr>
          <w:rFonts w:ascii="宋体" w:hAnsi="宋体" w:hint="eastAsia"/>
          <w:szCs w:val="21"/>
          <w:u w:val="single"/>
        </w:rPr>
        <w:t>北京佳德建设监理有限责任公司</w:t>
      </w:r>
    </w:p>
    <w:p w14:paraId="5E0D4224" w14:textId="77777777" w:rsidR="0050362B" w:rsidRDefault="00000000">
      <w:pPr>
        <w:spacing w:line="360" w:lineRule="auto"/>
        <w:ind w:firstLineChars="300" w:firstLine="630"/>
        <w:jc w:val="left"/>
        <w:rPr>
          <w:rFonts w:ascii="宋体" w:hAnsi="宋体" w:hint="eastAsia"/>
          <w:szCs w:val="21"/>
        </w:rPr>
      </w:pPr>
      <w:r>
        <w:rPr>
          <w:rFonts w:ascii="宋体" w:hAnsi="宋体"/>
          <w:szCs w:val="21"/>
        </w:rPr>
        <w:t xml:space="preserve">1.1.2.8  </w:t>
      </w:r>
      <w:r>
        <w:rPr>
          <w:rFonts w:ascii="宋体" w:hAnsi="宋体" w:hint="eastAsia"/>
          <w:szCs w:val="21"/>
        </w:rPr>
        <w:t>发包人代表：</w:t>
      </w:r>
    </w:p>
    <w:p w14:paraId="3DAF48CD" w14:textId="4A6994B9" w:rsidR="0050362B" w:rsidRPr="0077258B" w:rsidRDefault="00000000">
      <w:pPr>
        <w:spacing w:line="360" w:lineRule="auto"/>
        <w:ind w:firstLineChars="750" w:firstLine="1575"/>
        <w:jc w:val="left"/>
        <w:rPr>
          <w:rFonts w:ascii="宋体" w:hAnsi="宋体" w:hint="eastAsia"/>
          <w:szCs w:val="21"/>
        </w:rPr>
      </w:pPr>
      <w:r w:rsidRPr="0077258B">
        <w:rPr>
          <w:rFonts w:ascii="宋体" w:hAnsi="宋体" w:hint="eastAsia"/>
          <w:szCs w:val="21"/>
        </w:rPr>
        <w:t>姓</w:t>
      </w:r>
      <w:r w:rsidRPr="0077258B">
        <w:rPr>
          <w:rFonts w:ascii="宋体" w:hAnsi="宋体"/>
          <w:szCs w:val="21"/>
        </w:rPr>
        <w:t xml:space="preserve">    </w:t>
      </w:r>
      <w:r w:rsidRPr="0077258B">
        <w:rPr>
          <w:rFonts w:ascii="宋体" w:hAnsi="宋体" w:hint="eastAsia"/>
          <w:szCs w:val="21"/>
        </w:rPr>
        <w:t>名：</w:t>
      </w:r>
      <w:r w:rsidR="0077258B" w:rsidRPr="0077258B">
        <w:rPr>
          <w:rFonts w:ascii="宋体" w:hAnsi="宋体" w:hint="eastAsia"/>
          <w:szCs w:val="21"/>
          <w:u w:val="single"/>
        </w:rPr>
        <w:t>张蔚霖</w:t>
      </w:r>
    </w:p>
    <w:p w14:paraId="0888C5A1" w14:textId="70CC7D02" w:rsidR="0050362B" w:rsidRPr="0077258B" w:rsidRDefault="00000000">
      <w:pPr>
        <w:spacing w:line="360" w:lineRule="auto"/>
        <w:ind w:firstLineChars="750" w:firstLine="1575"/>
        <w:jc w:val="left"/>
        <w:rPr>
          <w:rFonts w:ascii="宋体" w:hAnsi="宋体" w:hint="eastAsia"/>
          <w:szCs w:val="21"/>
        </w:rPr>
      </w:pPr>
      <w:r w:rsidRPr="0077258B">
        <w:rPr>
          <w:rFonts w:ascii="宋体" w:hAnsi="宋体" w:hint="eastAsia"/>
          <w:szCs w:val="21"/>
        </w:rPr>
        <w:t>职</w:t>
      </w:r>
      <w:r w:rsidRPr="0077258B">
        <w:rPr>
          <w:rFonts w:ascii="宋体" w:hAnsi="宋体"/>
          <w:szCs w:val="21"/>
        </w:rPr>
        <w:t xml:space="preserve">    </w:t>
      </w:r>
      <w:r w:rsidRPr="0077258B">
        <w:rPr>
          <w:rFonts w:ascii="宋体" w:hAnsi="宋体" w:hint="eastAsia"/>
          <w:szCs w:val="21"/>
        </w:rPr>
        <w:t>称：</w:t>
      </w:r>
      <w:r w:rsidR="0077258B" w:rsidRPr="0077258B">
        <w:rPr>
          <w:rFonts w:ascii="宋体" w:hAnsi="宋体" w:hint="eastAsia"/>
          <w:szCs w:val="21"/>
          <w:u w:val="single"/>
        </w:rPr>
        <w:t>二级教师</w:t>
      </w:r>
    </w:p>
    <w:p w14:paraId="02126D36" w14:textId="19EDA4BD" w:rsidR="0050362B" w:rsidRPr="0077258B" w:rsidRDefault="00000000">
      <w:pPr>
        <w:spacing w:line="360" w:lineRule="auto"/>
        <w:ind w:firstLineChars="750" w:firstLine="1575"/>
        <w:jc w:val="left"/>
        <w:rPr>
          <w:rFonts w:ascii="宋体" w:hAnsi="宋体" w:hint="eastAsia"/>
          <w:szCs w:val="21"/>
        </w:rPr>
      </w:pPr>
      <w:r w:rsidRPr="0077258B">
        <w:rPr>
          <w:rFonts w:ascii="宋体" w:hAnsi="宋体" w:hint="eastAsia"/>
          <w:szCs w:val="21"/>
        </w:rPr>
        <w:t>联系电话：</w:t>
      </w:r>
      <w:r w:rsidR="0077258B" w:rsidRPr="0077258B">
        <w:rPr>
          <w:rFonts w:ascii="宋体" w:hAnsi="宋体"/>
          <w:szCs w:val="21"/>
          <w:u w:val="single"/>
        </w:rPr>
        <w:t>15727364496</w:t>
      </w:r>
    </w:p>
    <w:p w14:paraId="17F45B2E" w14:textId="37713372" w:rsidR="0050362B" w:rsidRPr="0077258B" w:rsidRDefault="00000000">
      <w:pPr>
        <w:spacing w:line="360" w:lineRule="auto"/>
        <w:ind w:firstLineChars="750" w:firstLine="1575"/>
        <w:jc w:val="left"/>
        <w:rPr>
          <w:rFonts w:ascii="宋体" w:hAnsi="宋体" w:hint="eastAsia"/>
          <w:szCs w:val="21"/>
        </w:rPr>
      </w:pPr>
      <w:r w:rsidRPr="0077258B">
        <w:rPr>
          <w:rFonts w:ascii="宋体" w:hAnsi="宋体" w:hint="eastAsia"/>
          <w:szCs w:val="21"/>
        </w:rPr>
        <w:t>电子信箱：</w:t>
      </w:r>
      <w:r w:rsidR="0077258B" w:rsidRPr="0077258B">
        <w:rPr>
          <w:rFonts w:ascii="宋体" w:hAnsi="宋体"/>
          <w:szCs w:val="21"/>
          <w:u w:val="single"/>
        </w:rPr>
        <w:t>15727364496@163.com</w:t>
      </w:r>
    </w:p>
    <w:p w14:paraId="145AADC9" w14:textId="23AB2A5B" w:rsidR="0050362B" w:rsidRDefault="00000000">
      <w:pPr>
        <w:spacing w:line="360" w:lineRule="auto"/>
        <w:ind w:firstLineChars="750" w:firstLine="1575"/>
        <w:jc w:val="left"/>
        <w:rPr>
          <w:rFonts w:ascii="宋体" w:hAnsi="宋体" w:hint="eastAsia"/>
          <w:szCs w:val="21"/>
        </w:rPr>
      </w:pPr>
      <w:r w:rsidRPr="0077258B">
        <w:rPr>
          <w:rFonts w:ascii="宋体" w:hAnsi="宋体" w:hint="eastAsia"/>
          <w:szCs w:val="21"/>
        </w:rPr>
        <w:t>通信地址：</w:t>
      </w:r>
      <w:r w:rsidR="0077258B" w:rsidRPr="0077258B">
        <w:rPr>
          <w:rFonts w:ascii="宋体" w:hAnsi="宋体" w:hint="eastAsia"/>
          <w:szCs w:val="21"/>
          <w:u w:val="single"/>
        </w:rPr>
        <w:t>北京市通州区竹风北街一号院一号楼</w:t>
      </w:r>
    </w:p>
    <w:p w14:paraId="75C9B9BB"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1.1.3  </w:t>
      </w:r>
      <w:r>
        <w:rPr>
          <w:rFonts w:ascii="宋体" w:hAnsi="宋体" w:hint="eastAsia"/>
          <w:szCs w:val="21"/>
        </w:rPr>
        <w:t>工程和设备</w:t>
      </w:r>
    </w:p>
    <w:p w14:paraId="56E7203C" w14:textId="77777777" w:rsidR="0050362B" w:rsidRDefault="00000000">
      <w:pPr>
        <w:spacing w:line="360" w:lineRule="auto"/>
        <w:ind w:firstLineChars="300" w:firstLine="630"/>
        <w:jc w:val="left"/>
        <w:rPr>
          <w:rFonts w:ascii="宋体" w:hAnsi="宋体" w:hint="eastAsia"/>
          <w:szCs w:val="21"/>
          <w:u w:val="single"/>
        </w:rPr>
      </w:pPr>
      <w:r>
        <w:rPr>
          <w:rFonts w:ascii="宋体" w:hAnsi="宋体"/>
          <w:szCs w:val="21"/>
        </w:rPr>
        <w:t xml:space="preserve">1.1.3.2  </w:t>
      </w:r>
      <w:r>
        <w:rPr>
          <w:rFonts w:ascii="宋体" w:hAnsi="宋体" w:hint="eastAsia"/>
          <w:szCs w:val="21"/>
        </w:rPr>
        <w:t>永久工程：</w:t>
      </w:r>
      <w:r>
        <w:rPr>
          <w:rFonts w:ascii="宋体" w:hAnsi="宋体"/>
          <w:szCs w:val="21"/>
          <w:u w:val="single"/>
        </w:rPr>
        <w:t xml:space="preserve">                        </w:t>
      </w:r>
      <w:bookmarkStart w:id="25" w:name="OLE_LINK106"/>
      <w:r>
        <w:rPr>
          <w:rFonts w:ascii="宋体" w:hAnsi="宋体" w:hint="eastAsia"/>
          <w:szCs w:val="21"/>
          <w:u w:val="single"/>
        </w:rPr>
        <w:t>/</w:t>
      </w:r>
      <w:bookmarkEnd w:id="25"/>
      <w:r>
        <w:rPr>
          <w:rFonts w:ascii="宋体" w:hAnsi="宋体"/>
          <w:szCs w:val="21"/>
          <w:u w:val="single"/>
        </w:rPr>
        <w:t xml:space="preserve">                              </w:t>
      </w:r>
    </w:p>
    <w:p w14:paraId="7BCC8DD0" w14:textId="77777777" w:rsidR="0050362B" w:rsidRDefault="00000000">
      <w:pPr>
        <w:spacing w:line="360" w:lineRule="auto"/>
        <w:ind w:firstLineChars="300" w:firstLine="630"/>
        <w:jc w:val="left"/>
        <w:rPr>
          <w:rFonts w:ascii="宋体" w:hAnsi="宋体" w:hint="eastAsia"/>
          <w:szCs w:val="21"/>
        </w:rPr>
      </w:pPr>
      <w:r>
        <w:rPr>
          <w:rFonts w:ascii="宋体" w:hAnsi="宋体"/>
          <w:szCs w:val="21"/>
        </w:rPr>
        <w:t xml:space="preserve">1.1.3.3  </w:t>
      </w:r>
      <w:r>
        <w:rPr>
          <w:rFonts w:ascii="宋体" w:hAnsi="宋体" w:hint="eastAsia"/>
          <w:szCs w:val="21"/>
        </w:rPr>
        <w:t>临时工程：</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7169539B" w14:textId="77777777" w:rsidR="0050362B" w:rsidRDefault="00000000">
      <w:pPr>
        <w:spacing w:line="360" w:lineRule="auto"/>
        <w:ind w:firstLineChars="300" w:firstLine="630"/>
        <w:jc w:val="left"/>
        <w:rPr>
          <w:rFonts w:ascii="宋体" w:hAnsi="宋体" w:hint="eastAsia"/>
          <w:szCs w:val="21"/>
        </w:rPr>
      </w:pPr>
      <w:r>
        <w:rPr>
          <w:rFonts w:ascii="宋体" w:hAnsi="宋体"/>
          <w:szCs w:val="21"/>
        </w:rPr>
        <w:t xml:space="preserve">1.1.3.10  </w:t>
      </w:r>
      <w:r>
        <w:rPr>
          <w:rFonts w:ascii="宋体" w:hAnsi="宋体" w:hint="eastAsia"/>
          <w:szCs w:val="21"/>
        </w:rPr>
        <w:t>永久占地：</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70B942A3" w14:textId="77777777" w:rsidR="0050362B" w:rsidRDefault="00000000">
      <w:pPr>
        <w:spacing w:line="360" w:lineRule="auto"/>
        <w:ind w:firstLineChars="300" w:firstLine="630"/>
        <w:jc w:val="left"/>
        <w:rPr>
          <w:rFonts w:ascii="宋体" w:hAnsi="宋体" w:hint="eastAsia"/>
          <w:szCs w:val="21"/>
        </w:rPr>
      </w:pPr>
      <w:r>
        <w:rPr>
          <w:rFonts w:ascii="宋体" w:hAnsi="宋体"/>
          <w:szCs w:val="21"/>
        </w:rPr>
        <w:t xml:space="preserve">1.1.3.11  </w:t>
      </w:r>
      <w:r>
        <w:rPr>
          <w:rFonts w:ascii="宋体" w:hAnsi="宋体" w:hint="eastAsia"/>
          <w:szCs w:val="21"/>
        </w:rPr>
        <w:t>临时占地：</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0E3E659F"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1.1.4  </w:t>
      </w:r>
      <w:r>
        <w:rPr>
          <w:rFonts w:ascii="宋体" w:hAnsi="宋体" w:hint="eastAsia"/>
          <w:szCs w:val="21"/>
        </w:rPr>
        <w:t>日期</w:t>
      </w:r>
    </w:p>
    <w:p w14:paraId="0ACD48BA" w14:textId="77777777" w:rsidR="0050362B" w:rsidRDefault="00000000">
      <w:pPr>
        <w:spacing w:line="360" w:lineRule="auto"/>
        <w:ind w:firstLineChars="300" w:firstLine="630"/>
        <w:jc w:val="left"/>
        <w:rPr>
          <w:rFonts w:ascii="宋体" w:hAnsi="宋体" w:hint="eastAsia"/>
          <w:szCs w:val="21"/>
        </w:rPr>
      </w:pPr>
      <w:r>
        <w:rPr>
          <w:rFonts w:ascii="宋体" w:hAnsi="宋体"/>
          <w:szCs w:val="21"/>
        </w:rPr>
        <w:t xml:space="preserve">1.1.4.5  </w:t>
      </w:r>
      <w:r>
        <w:rPr>
          <w:rFonts w:ascii="宋体" w:hAnsi="宋体" w:hint="eastAsia"/>
          <w:szCs w:val="21"/>
        </w:rPr>
        <w:t>缺陷责任期期限：</w:t>
      </w:r>
      <w:r>
        <w:rPr>
          <w:rFonts w:ascii="宋体" w:hAnsi="宋体"/>
          <w:szCs w:val="21"/>
          <w:u w:val="single"/>
        </w:rPr>
        <w:t xml:space="preserve">    </w:t>
      </w:r>
      <w:r>
        <w:rPr>
          <w:rFonts w:ascii="宋体" w:hAnsi="宋体" w:hint="eastAsia"/>
          <w:szCs w:val="21"/>
          <w:u w:val="single"/>
        </w:rPr>
        <w:t>24个</w:t>
      </w:r>
      <w:r>
        <w:rPr>
          <w:rFonts w:ascii="宋体" w:hAnsi="宋体"/>
          <w:szCs w:val="21"/>
          <w:u w:val="single"/>
        </w:rPr>
        <w:t xml:space="preserve">      </w:t>
      </w:r>
      <w:r>
        <w:rPr>
          <w:rFonts w:ascii="宋体" w:hAnsi="宋体" w:hint="eastAsia"/>
          <w:szCs w:val="21"/>
        </w:rPr>
        <w:t>月。</w:t>
      </w:r>
    </w:p>
    <w:p w14:paraId="006BB162"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1.1.8  </w:t>
      </w:r>
      <w:r>
        <w:rPr>
          <w:rFonts w:ascii="宋体" w:hAnsi="宋体" w:hint="eastAsia"/>
          <w:szCs w:val="21"/>
        </w:rPr>
        <w:t>其他需要补充的内容</w:t>
      </w:r>
    </w:p>
    <w:p w14:paraId="3E80BDB7" w14:textId="77777777" w:rsidR="0050362B" w:rsidRDefault="00000000">
      <w:pPr>
        <w:spacing w:line="360" w:lineRule="auto"/>
        <w:ind w:leftChars="150" w:left="315" w:firstLineChars="152" w:firstLine="319"/>
        <w:rPr>
          <w:rFonts w:ascii="宋体" w:hAnsi="宋体" w:hint="eastAsia"/>
          <w:szCs w:val="21"/>
        </w:rPr>
      </w:pP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6BFAE966" w14:textId="77777777" w:rsidR="0050362B" w:rsidRDefault="00000000">
      <w:pPr>
        <w:pStyle w:val="30"/>
        <w:spacing w:before="120"/>
        <w:rPr>
          <w:rFonts w:hAnsi="宋体" w:hint="eastAsia"/>
          <w:u w:val="none"/>
        </w:rPr>
      </w:pPr>
      <w:r>
        <w:rPr>
          <w:rFonts w:hAnsi="宋体"/>
          <w:u w:val="none"/>
        </w:rPr>
        <w:t xml:space="preserve">1.4  </w:t>
      </w:r>
      <w:r>
        <w:rPr>
          <w:rFonts w:hAnsi="宋体" w:hint="eastAsia"/>
          <w:u w:val="none"/>
        </w:rPr>
        <w:t>合同文件的优先顺序</w:t>
      </w:r>
    </w:p>
    <w:p w14:paraId="13D8E425"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合同文件的优先解释顺序如下：</w:t>
      </w:r>
    </w:p>
    <w:p w14:paraId="02B51D1D"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w:t>
      </w:r>
      <w:r>
        <w:rPr>
          <w:rFonts w:ascii="宋体" w:hAnsi="宋体" w:cs="Arial"/>
          <w:szCs w:val="21"/>
        </w:rPr>
        <w:t>1</w:t>
      </w:r>
      <w:r>
        <w:rPr>
          <w:rFonts w:ascii="宋体" w:hAnsi="宋体" w:cs="Arial" w:hint="eastAsia"/>
          <w:szCs w:val="21"/>
        </w:rPr>
        <w:t>）合同协议书；</w:t>
      </w:r>
    </w:p>
    <w:p w14:paraId="792A8174"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w:t>
      </w:r>
      <w:r>
        <w:rPr>
          <w:rFonts w:ascii="宋体" w:hAnsi="宋体" w:cs="Arial"/>
          <w:szCs w:val="21"/>
        </w:rPr>
        <w:t>2</w:t>
      </w:r>
      <w:r>
        <w:rPr>
          <w:rFonts w:ascii="宋体" w:hAnsi="宋体" w:cs="Arial" w:hint="eastAsia"/>
          <w:szCs w:val="21"/>
        </w:rPr>
        <w:t>）成交通知书；</w:t>
      </w:r>
    </w:p>
    <w:p w14:paraId="6EB52784"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w:t>
      </w:r>
      <w:r>
        <w:rPr>
          <w:rFonts w:ascii="宋体" w:hAnsi="宋体" w:cs="Arial"/>
          <w:szCs w:val="21"/>
        </w:rPr>
        <w:t>3</w:t>
      </w:r>
      <w:r>
        <w:rPr>
          <w:rFonts w:ascii="宋体" w:hAnsi="宋体" w:cs="Arial" w:hint="eastAsia"/>
          <w:szCs w:val="21"/>
        </w:rPr>
        <w:t>）最后报价一览表及分项报价表；</w:t>
      </w:r>
    </w:p>
    <w:p w14:paraId="36B9E4C5"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w:t>
      </w:r>
      <w:r>
        <w:rPr>
          <w:rFonts w:ascii="宋体" w:hAnsi="宋体" w:cs="Arial"/>
          <w:szCs w:val="21"/>
        </w:rPr>
        <w:t>4</w:t>
      </w:r>
      <w:r>
        <w:rPr>
          <w:rFonts w:ascii="宋体" w:hAnsi="宋体" w:cs="Arial" w:hint="eastAsia"/>
          <w:szCs w:val="21"/>
        </w:rPr>
        <w:t>）合同条款专用部分；</w:t>
      </w:r>
    </w:p>
    <w:p w14:paraId="148A301D"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w:t>
      </w:r>
      <w:r>
        <w:rPr>
          <w:rFonts w:ascii="宋体" w:hAnsi="宋体" w:cs="Arial"/>
          <w:szCs w:val="21"/>
        </w:rPr>
        <w:t>5</w:t>
      </w:r>
      <w:r>
        <w:rPr>
          <w:rFonts w:ascii="宋体" w:hAnsi="宋体" w:cs="Arial" w:hint="eastAsia"/>
          <w:szCs w:val="21"/>
        </w:rPr>
        <w:t>）合同条款通用部分；</w:t>
      </w:r>
    </w:p>
    <w:p w14:paraId="14647425"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w:t>
      </w:r>
      <w:r>
        <w:rPr>
          <w:rFonts w:ascii="宋体" w:hAnsi="宋体" w:cs="Arial"/>
          <w:szCs w:val="21"/>
        </w:rPr>
        <w:t>6</w:t>
      </w:r>
      <w:r>
        <w:rPr>
          <w:rFonts w:ascii="宋体" w:hAnsi="宋体" w:cs="Arial" w:hint="eastAsia"/>
          <w:szCs w:val="21"/>
        </w:rPr>
        <w:t>）</w:t>
      </w:r>
      <w:r>
        <w:rPr>
          <w:rFonts w:ascii="宋体" w:hAnsi="宋体" w:hint="eastAsia"/>
          <w:szCs w:val="21"/>
          <w:u w:val="single"/>
        </w:rPr>
        <w:t>已标价工程量清单</w:t>
      </w:r>
      <w:r>
        <w:rPr>
          <w:rFonts w:ascii="宋体" w:hAnsi="宋体" w:cs="Arial" w:hint="eastAsia"/>
          <w:u w:val="single"/>
        </w:rPr>
        <w:t xml:space="preserve"> </w:t>
      </w:r>
    </w:p>
    <w:p w14:paraId="6CC87E57" w14:textId="77777777" w:rsidR="0050362B" w:rsidRDefault="00000000">
      <w:pPr>
        <w:spacing w:line="360" w:lineRule="auto"/>
        <w:ind w:firstLine="482"/>
        <w:rPr>
          <w:rFonts w:ascii="宋体" w:hAnsi="宋体" w:cs="Arial" w:hint="eastAsia"/>
        </w:rPr>
      </w:pPr>
      <w:r>
        <w:rPr>
          <w:rFonts w:ascii="宋体" w:hAnsi="宋体" w:cs="Arial" w:hint="eastAsia"/>
          <w:szCs w:val="21"/>
        </w:rPr>
        <w:t>（</w:t>
      </w:r>
      <w:r>
        <w:rPr>
          <w:rFonts w:ascii="宋体" w:hAnsi="宋体" w:cs="Arial"/>
          <w:szCs w:val="21"/>
        </w:rPr>
        <w:t>7</w:t>
      </w:r>
      <w:r>
        <w:rPr>
          <w:rFonts w:ascii="宋体" w:hAnsi="宋体" w:cs="Arial" w:hint="eastAsia"/>
          <w:szCs w:val="21"/>
        </w:rPr>
        <w:t>）</w:t>
      </w:r>
      <w:r>
        <w:rPr>
          <w:rFonts w:ascii="宋体" w:hAnsi="宋体" w:hint="eastAsia"/>
          <w:szCs w:val="21"/>
          <w:u w:val="single"/>
        </w:rPr>
        <w:t>图纸</w:t>
      </w:r>
      <w:r>
        <w:rPr>
          <w:rFonts w:ascii="宋体" w:hAnsi="宋体" w:cs="Arial" w:hint="eastAsia"/>
          <w:u w:val="single"/>
        </w:rPr>
        <w:t xml:space="preserve"> </w:t>
      </w:r>
    </w:p>
    <w:p w14:paraId="62A3B3B5" w14:textId="77777777" w:rsidR="0050362B" w:rsidRDefault="00000000">
      <w:pPr>
        <w:spacing w:line="360" w:lineRule="auto"/>
        <w:ind w:firstLine="482"/>
        <w:rPr>
          <w:rFonts w:ascii="宋体" w:hAnsi="宋体" w:cs="Arial" w:hint="eastAsia"/>
          <w:szCs w:val="21"/>
        </w:rPr>
      </w:pPr>
      <w:r>
        <w:rPr>
          <w:rFonts w:ascii="宋体" w:hAnsi="宋体" w:cs="Arial" w:hint="eastAsia"/>
          <w:szCs w:val="21"/>
        </w:rPr>
        <w:t>（</w:t>
      </w:r>
      <w:r>
        <w:rPr>
          <w:rFonts w:ascii="宋体" w:hAnsi="宋体" w:cs="Arial"/>
          <w:szCs w:val="21"/>
        </w:rPr>
        <w:t>8</w:t>
      </w:r>
      <w:r>
        <w:rPr>
          <w:rFonts w:ascii="宋体" w:hAnsi="宋体" w:cs="Arial" w:hint="eastAsia"/>
          <w:szCs w:val="21"/>
        </w:rPr>
        <w:t>）</w:t>
      </w:r>
      <w:r>
        <w:rPr>
          <w:rFonts w:ascii="宋体" w:hAnsi="宋体" w:hint="eastAsia"/>
          <w:szCs w:val="21"/>
          <w:u w:val="single"/>
        </w:rPr>
        <w:t>采购需求</w:t>
      </w:r>
      <w:r>
        <w:rPr>
          <w:rFonts w:ascii="宋体" w:hAnsi="宋体" w:cs="Arial"/>
          <w:u w:val="single"/>
        </w:rPr>
        <w:t xml:space="preserve"> </w:t>
      </w:r>
    </w:p>
    <w:p w14:paraId="3D321A5E" w14:textId="77777777" w:rsidR="0050362B" w:rsidRDefault="00000000">
      <w:pPr>
        <w:spacing w:line="360" w:lineRule="auto"/>
        <w:ind w:firstLine="480"/>
        <w:rPr>
          <w:rFonts w:ascii="宋体" w:hAnsi="宋体" w:cs="Arial" w:hint="eastAsia"/>
        </w:rPr>
      </w:pPr>
      <w:r>
        <w:rPr>
          <w:rFonts w:ascii="宋体" w:hAnsi="宋体" w:cs="Arial" w:hint="eastAsia"/>
        </w:rPr>
        <w:lastRenderedPageBreak/>
        <w:t>（</w:t>
      </w:r>
      <w:r>
        <w:rPr>
          <w:rFonts w:ascii="宋体" w:hAnsi="宋体" w:cs="Arial"/>
        </w:rPr>
        <w:t>9</w:t>
      </w:r>
      <w:r>
        <w:rPr>
          <w:rFonts w:ascii="宋体" w:hAnsi="宋体" w:cs="Arial" w:hint="eastAsia"/>
        </w:rPr>
        <w:t>）</w:t>
      </w:r>
      <w:r>
        <w:rPr>
          <w:rFonts w:ascii="宋体" w:hAnsi="宋体" w:hint="eastAsia"/>
          <w:szCs w:val="21"/>
          <w:u w:val="single"/>
        </w:rPr>
        <w:t>其他合同文件</w:t>
      </w:r>
      <w:r>
        <w:rPr>
          <w:rFonts w:ascii="宋体" w:hAnsi="宋体" w:cs="Arial"/>
          <w:u w:val="single"/>
        </w:rPr>
        <w:t xml:space="preserve"> </w:t>
      </w:r>
    </w:p>
    <w:p w14:paraId="462A6C67" w14:textId="77777777" w:rsidR="0050362B" w:rsidRDefault="00000000">
      <w:pPr>
        <w:spacing w:line="360" w:lineRule="auto"/>
        <w:ind w:firstLine="480"/>
        <w:rPr>
          <w:rFonts w:ascii="宋体" w:hAnsi="宋体" w:cs="Arial" w:hint="eastAsia"/>
          <w:szCs w:val="21"/>
        </w:rPr>
      </w:pPr>
      <w:r>
        <w:rPr>
          <w:rFonts w:ascii="宋体" w:hAnsi="宋体" w:cs="Arial" w:hint="eastAsia"/>
          <w:szCs w:val="21"/>
        </w:rPr>
        <w:t>（说明：（</w:t>
      </w:r>
      <w:r>
        <w:rPr>
          <w:rFonts w:ascii="宋体" w:hAnsi="宋体" w:cs="Arial"/>
          <w:szCs w:val="21"/>
        </w:rPr>
        <w:t>6</w:t>
      </w:r>
      <w:r>
        <w:rPr>
          <w:rFonts w:ascii="宋体" w:hAnsi="宋体" w:cs="Arial" w:hint="eastAsia"/>
          <w:szCs w:val="21"/>
        </w:rPr>
        <w:t>）、（</w:t>
      </w:r>
      <w:r>
        <w:rPr>
          <w:rFonts w:ascii="宋体" w:hAnsi="宋体" w:cs="Arial"/>
          <w:szCs w:val="21"/>
        </w:rPr>
        <w:t>7</w:t>
      </w:r>
      <w:r>
        <w:rPr>
          <w:rFonts w:ascii="宋体" w:hAnsi="宋体" w:cs="Arial" w:hint="eastAsia"/>
          <w:szCs w:val="21"/>
        </w:rPr>
        <w:t>）、（</w:t>
      </w:r>
      <w:r>
        <w:rPr>
          <w:rFonts w:ascii="宋体" w:hAnsi="宋体" w:cs="Arial"/>
          <w:szCs w:val="21"/>
        </w:rPr>
        <w:t>8</w:t>
      </w:r>
      <w:r>
        <w:rPr>
          <w:rFonts w:ascii="宋体" w:hAnsi="宋体" w:cs="Arial" w:hint="eastAsia"/>
          <w:szCs w:val="21"/>
        </w:rPr>
        <w:t>）填空内容分别限于已标价工程量清单、图纸、采购需求三者之一。）</w:t>
      </w:r>
    </w:p>
    <w:p w14:paraId="648D869B" w14:textId="77777777" w:rsidR="0050362B" w:rsidRDefault="00000000">
      <w:pPr>
        <w:pStyle w:val="30"/>
        <w:spacing w:before="120"/>
        <w:rPr>
          <w:rFonts w:hAnsi="宋体" w:hint="eastAsia"/>
          <w:u w:val="none"/>
        </w:rPr>
      </w:pPr>
      <w:r>
        <w:rPr>
          <w:rFonts w:hAnsi="宋体"/>
          <w:u w:val="none"/>
        </w:rPr>
        <w:t xml:space="preserve">1.5  </w:t>
      </w:r>
      <w:r>
        <w:rPr>
          <w:rFonts w:hAnsi="宋体" w:hint="eastAsia"/>
          <w:u w:val="none"/>
        </w:rPr>
        <w:t>合同协议书</w:t>
      </w:r>
    </w:p>
    <w:p w14:paraId="2471C453"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合同生效的条件：</w:t>
      </w:r>
      <w:r>
        <w:rPr>
          <w:rFonts w:ascii="宋体" w:hAnsi="宋体" w:hint="eastAsia"/>
          <w:szCs w:val="21"/>
          <w:u w:val="single"/>
        </w:rPr>
        <w:t>发包人和承包人的法定代表人或其委托代理人在合同协议书上签字并盖章后，合同生效。</w:t>
      </w:r>
    </w:p>
    <w:p w14:paraId="3B8559BA" w14:textId="77777777" w:rsidR="0050362B" w:rsidRDefault="00000000">
      <w:pPr>
        <w:pStyle w:val="30"/>
        <w:spacing w:before="120"/>
        <w:rPr>
          <w:rFonts w:hAnsi="宋体" w:hint="eastAsia"/>
          <w:u w:val="none"/>
        </w:rPr>
      </w:pPr>
      <w:r>
        <w:rPr>
          <w:rFonts w:hAnsi="宋体"/>
          <w:u w:val="none"/>
        </w:rPr>
        <w:t xml:space="preserve">1.6  </w:t>
      </w:r>
      <w:r>
        <w:rPr>
          <w:rFonts w:hAnsi="宋体" w:hint="eastAsia"/>
          <w:u w:val="none"/>
        </w:rPr>
        <w:t>图纸和承包人文件</w:t>
      </w:r>
    </w:p>
    <w:p w14:paraId="05D0098B" w14:textId="77777777" w:rsidR="0050362B" w:rsidRDefault="00000000">
      <w:pPr>
        <w:spacing w:line="360" w:lineRule="auto"/>
        <w:ind w:firstLineChars="200" w:firstLine="420"/>
        <w:jc w:val="left"/>
        <w:rPr>
          <w:rFonts w:ascii="宋体" w:hAnsi="宋体" w:hint="eastAsia"/>
          <w:szCs w:val="21"/>
        </w:rPr>
      </w:pPr>
      <w:r>
        <w:rPr>
          <w:rFonts w:ascii="宋体" w:hAnsi="宋体"/>
          <w:szCs w:val="21"/>
        </w:rPr>
        <w:t xml:space="preserve">1.6.1  </w:t>
      </w:r>
      <w:r>
        <w:rPr>
          <w:rFonts w:ascii="宋体" w:hAnsi="宋体" w:hint="eastAsia"/>
          <w:szCs w:val="21"/>
        </w:rPr>
        <w:t>图纸的提供</w:t>
      </w:r>
    </w:p>
    <w:p w14:paraId="190ACC3A"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5</w:t>
      </w:r>
      <w:r>
        <w:rPr>
          <w:rFonts w:ascii="宋体" w:hAnsi="宋体" w:hint="eastAsia"/>
          <w:szCs w:val="21"/>
        </w:rPr>
        <w:t>）发包人提供图纸的期限：</w:t>
      </w:r>
      <w:r>
        <w:rPr>
          <w:rFonts w:ascii="宋体" w:hAnsi="宋体"/>
          <w:szCs w:val="21"/>
          <w:u w:val="single"/>
        </w:rPr>
        <w:t xml:space="preserve">  </w:t>
      </w:r>
      <w:r>
        <w:rPr>
          <w:rFonts w:ascii="宋体" w:hAnsi="宋体" w:hint="eastAsia"/>
          <w:szCs w:val="21"/>
          <w:u w:val="single"/>
        </w:rPr>
        <w:t xml:space="preserve">开工前7日内 </w:t>
      </w:r>
    </w:p>
    <w:p w14:paraId="4E497F6C"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发包人提供图纸的数量：</w:t>
      </w:r>
      <w:r>
        <w:rPr>
          <w:rFonts w:ascii="宋体" w:hAnsi="宋体"/>
          <w:szCs w:val="21"/>
          <w:u w:val="single"/>
        </w:rPr>
        <w:t xml:space="preserve">  </w:t>
      </w:r>
      <w:r>
        <w:rPr>
          <w:rFonts w:ascii="宋体" w:hAnsi="宋体" w:hint="eastAsia"/>
          <w:szCs w:val="21"/>
          <w:u w:val="single"/>
        </w:rPr>
        <w:t>提供5套施工图（含3套）用于竣工图的施工图</w:t>
      </w:r>
      <w:r>
        <w:rPr>
          <w:rFonts w:ascii="宋体" w:hAnsi="宋体"/>
          <w:szCs w:val="21"/>
          <w:u w:val="single"/>
        </w:rPr>
        <w:t xml:space="preserve"> </w:t>
      </w:r>
    </w:p>
    <w:p w14:paraId="74AA2E78"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其他约定：</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3FC5A270" w14:textId="77777777" w:rsidR="0050362B" w:rsidRDefault="00000000">
      <w:pPr>
        <w:spacing w:line="360" w:lineRule="auto"/>
        <w:ind w:firstLineChars="200" w:firstLine="420"/>
        <w:jc w:val="left"/>
        <w:rPr>
          <w:rFonts w:ascii="宋体" w:hAnsi="宋体" w:hint="eastAsia"/>
          <w:szCs w:val="21"/>
        </w:rPr>
      </w:pPr>
      <w:r>
        <w:rPr>
          <w:rFonts w:ascii="宋体" w:hAnsi="宋体"/>
          <w:szCs w:val="21"/>
        </w:rPr>
        <w:t xml:space="preserve">1.6.2  </w:t>
      </w:r>
      <w:r>
        <w:rPr>
          <w:rFonts w:ascii="宋体" w:hAnsi="宋体" w:hint="eastAsia"/>
          <w:szCs w:val="21"/>
        </w:rPr>
        <w:t>承包人提供的文件</w:t>
      </w:r>
    </w:p>
    <w:p w14:paraId="1BF56B72" w14:textId="77777777" w:rsidR="0050362B" w:rsidRDefault="00000000">
      <w:pPr>
        <w:spacing w:line="360" w:lineRule="auto"/>
        <w:ind w:firstLineChars="150" w:firstLine="315"/>
        <w:rPr>
          <w:rFonts w:ascii="宋体" w:hAnsi="宋体" w:hint="eastAsia"/>
          <w:szCs w:val="21"/>
          <w:u w:val="single"/>
        </w:rPr>
      </w:pPr>
      <w:r>
        <w:rPr>
          <w:rFonts w:ascii="宋体" w:hAnsi="宋体" w:hint="eastAsia"/>
          <w:szCs w:val="21"/>
        </w:rPr>
        <w:t>（</w:t>
      </w:r>
      <w:r>
        <w:rPr>
          <w:rFonts w:ascii="宋体" w:hAnsi="宋体"/>
          <w:szCs w:val="21"/>
        </w:rPr>
        <w:t>1</w:t>
      </w:r>
      <w:r>
        <w:rPr>
          <w:rFonts w:ascii="宋体" w:hAnsi="宋体" w:hint="eastAsia"/>
          <w:szCs w:val="21"/>
        </w:rPr>
        <w:t>）由承包人提供的文件范围：</w:t>
      </w:r>
      <w:r>
        <w:rPr>
          <w:rFonts w:ascii="宋体" w:hAnsi="宋体" w:hint="eastAsia"/>
          <w:szCs w:val="21"/>
          <w:u w:val="single"/>
        </w:rPr>
        <w:t>施工组织设计及施工方案</w:t>
      </w:r>
    </w:p>
    <w:p w14:paraId="3127B634"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承包人提供文件的期限：</w:t>
      </w:r>
      <w:r>
        <w:rPr>
          <w:rFonts w:ascii="宋体" w:hAnsi="宋体" w:hint="eastAsia"/>
          <w:szCs w:val="21"/>
          <w:u w:val="single"/>
        </w:rPr>
        <w:t>开工前7日内</w:t>
      </w:r>
      <w:r>
        <w:rPr>
          <w:rFonts w:ascii="宋体" w:hAnsi="宋体"/>
          <w:szCs w:val="21"/>
          <w:u w:val="single"/>
        </w:rPr>
        <w:t xml:space="preserve">  </w:t>
      </w:r>
    </w:p>
    <w:p w14:paraId="5B85AECC"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承包人提供文件的数量：</w:t>
      </w:r>
      <w:r>
        <w:rPr>
          <w:rFonts w:ascii="宋体" w:hAnsi="宋体"/>
          <w:szCs w:val="21"/>
          <w:u w:val="single"/>
        </w:rPr>
        <w:t xml:space="preserve"> </w:t>
      </w:r>
      <w:r>
        <w:rPr>
          <w:rFonts w:ascii="宋体" w:hAnsi="宋体" w:hint="eastAsia"/>
          <w:szCs w:val="21"/>
          <w:u w:val="single"/>
        </w:rPr>
        <w:t>5份</w:t>
      </w:r>
      <w:r>
        <w:rPr>
          <w:rFonts w:ascii="宋体" w:hAnsi="宋体"/>
          <w:szCs w:val="21"/>
          <w:u w:val="single"/>
        </w:rPr>
        <w:t xml:space="preserve">  </w:t>
      </w:r>
    </w:p>
    <w:p w14:paraId="328FB402"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监理人批复承包人提供文件的期限：</w:t>
      </w:r>
      <w:r>
        <w:rPr>
          <w:rFonts w:ascii="宋体" w:hAnsi="宋体"/>
          <w:szCs w:val="21"/>
          <w:u w:val="single"/>
        </w:rPr>
        <w:t xml:space="preserve">  </w:t>
      </w:r>
      <w:r>
        <w:rPr>
          <w:rFonts w:ascii="宋体" w:hAnsi="宋体" w:hint="eastAsia"/>
          <w:szCs w:val="21"/>
          <w:u w:val="single"/>
        </w:rPr>
        <w:t>收到相关文件7日内</w:t>
      </w:r>
      <w:r>
        <w:rPr>
          <w:rFonts w:ascii="宋体" w:hAnsi="宋体"/>
          <w:szCs w:val="21"/>
          <w:u w:val="single"/>
        </w:rPr>
        <w:t xml:space="preserve"> </w:t>
      </w:r>
    </w:p>
    <w:p w14:paraId="4DF979C8"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其他约定：</w:t>
      </w:r>
      <w:r>
        <w:rPr>
          <w:rFonts w:ascii="宋体" w:hAnsi="宋体" w:hint="eastAsia"/>
          <w:szCs w:val="21"/>
          <w:u w:val="single"/>
        </w:rPr>
        <w:t>承包人提供的文件应在各方面都是完整和符合有关规范的，承包人须对自己提供文件的正确性负责。</w:t>
      </w:r>
      <w:r>
        <w:rPr>
          <w:rFonts w:ascii="宋体" w:hAnsi="宋体"/>
          <w:szCs w:val="21"/>
          <w:u w:val="single"/>
        </w:rPr>
        <w:t xml:space="preserve"> </w:t>
      </w:r>
    </w:p>
    <w:p w14:paraId="76C1CB50" w14:textId="77777777" w:rsidR="0050362B" w:rsidRDefault="00000000">
      <w:pPr>
        <w:pStyle w:val="30"/>
        <w:spacing w:before="120"/>
        <w:rPr>
          <w:rFonts w:hAnsi="宋体" w:hint="eastAsia"/>
          <w:u w:val="none"/>
        </w:rPr>
      </w:pPr>
      <w:r>
        <w:rPr>
          <w:rFonts w:hAnsi="宋体"/>
          <w:u w:val="none"/>
        </w:rPr>
        <w:t xml:space="preserve">1.7  </w:t>
      </w:r>
      <w:r>
        <w:rPr>
          <w:rFonts w:hAnsi="宋体" w:hint="eastAsia"/>
          <w:u w:val="none"/>
        </w:rPr>
        <w:t>联</w:t>
      </w:r>
      <w:r>
        <w:rPr>
          <w:rFonts w:hAnsi="宋体"/>
          <w:u w:val="none"/>
        </w:rPr>
        <w:t xml:space="preserve"> </w:t>
      </w:r>
      <w:r>
        <w:rPr>
          <w:rFonts w:hAnsi="宋体" w:hint="eastAsia"/>
          <w:u w:val="none"/>
        </w:rPr>
        <w:t>络</w:t>
      </w:r>
    </w:p>
    <w:p w14:paraId="03A1BE38" w14:textId="77777777" w:rsidR="0050362B" w:rsidRDefault="00000000">
      <w:pPr>
        <w:spacing w:line="360" w:lineRule="auto"/>
        <w:ind w:firstLineChars="200" w:firstLine="420"/>
        <w:jc w:val="left"/>
        <w:rPr>
          <w:rFonts w:ascii="宋体" w:hAnsi="宋体" w:cs="Arial" w:hint="eastAsia"/>
          <w:szCs w:val="21"/>
        </w:rPr>
      </w:pPr>
      <w:r>
        <w:rPr>
          <w:rFonts w:ascii="宋体" w:hAnsi="宋体"/>
          <w:szCs w:val="21"/>
        </w:rPr>
        <w:t xml:space="preserve">1.7.2  </w:t>
      </w:r>
      <w:r>
        <w:rPr>
          <w:rFonts w:ascii="宋体" w:hAnsi="宋体" w:hint="eastAsia"/>
          <w:szCs w:val="21"/>
        </w:rPr>
        <w:t>联络来往函件的送达和接收</w:t>
      </w:r>
    </w:p>
    <w:p w14:paraId="6F0B0B16"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2</w:t>
      </w:r>
      <w:r>
        <w:rPr>
          <w:rFonts w:ascii="宋体" w:hAnsi="宋体" w:hint="eastAsia"/>
          <w:szCs w:val="21"/>
        </w:rPr>
        <w:t>）发包人指定的接收地点：</w:t>
      </w:r>
      <w:r>
        <w:rPr>
          <w:rFonts w:ascii="宋体" w:hAnsi="宋体"/>
          <w:szCs w:val="21"/>
          <w:u w:val="single"/>
        </w:rPr>
        <w:t xml:space="preserve">  </w:t>
      </w:r>
      <w:r>
        <w:rPr>
          <w:rFonts w:ascii="宋体" w:hAnsi="宋体" w:hint="eastAsia"/>
          <w:szCs w:val="21"/>
          <w:u w:val="single"/>
        </w:rPr>
        <w:t>工地现场发包人办公室</w:t>
      </w:r>
      <w:r>
        <w:rPr>
          <w:rFonts w:ascii="宋体" w:hAnsi="宋体"/>
          <w:szCs w:val="21"/>
          <w:u w:val="single"/>
        </w:rPr>
        <w:t xml:space="preserve">    </w:t>
      </w:r>
    </w:p>
    <w:p w14:paraId="15B5334C" w14:textId="77777777" w:rsidR="0050362B" w:rsidRDefault="00000000">
      <w:pPr>
        <w:spacing w:line="360" w:lineRule="auto"/>
        <w:ind w:firstLineChars="270" w:firstLine="567"/>
        <w:jc w:val="left"/>
        <w:rPr>
          <w:rFonts w:ascii="宋体" w:hAnsi="宋体" w:hint="eastAsia"/>
          <w:szCs w:val="21"/>
        </w:rPr>
      </w:pPr>
      <w:r>
        <w:rPr>
          <w:rFonts w:ascii="宋体" w:hAnsi="宋体" w:hint="eastAsia"/>
          <w:szCs w:val="21"/>
        </w:rPr>
        <w:t>发包人指定的接收人为：</w:t>
      </w:r>
      <w:r>
        <w:rPr>
          <w:rFonts w:ascii="宋体" w:hAnsi="宋体"/>
          <w:szCs w:val="21"/>
          <w:u w:val="single"/>
        </w:rPr>
        <w:t xml:space="preserve">      </w:t>
      </w:r>
      <w:r>
        <w:rPr>
          <w:rFonts w:ascii="宋体" w:hAnsi="宋体" w:hint="eastAsia"/>
          <w:szCs w:val="21"/>
          <w:u w:val="single"/>
        </w:rPr>
        <w:t>待定</w:t>
      </w:r>
      <w:r>
        <w:rPr>
          <w:rFonts w:ascii="宋体" w:hAnsi="宋体"/>
          <w:szCs w:val="21"/>
          <w:u w:val="single"/>
        </w:rPr>
        <w:t xml:space="preserve">    </w:t>
      </w:r>
    </w:p>
    <w:p w14:paraId="637D9817" w14:textId="77777777" w:rsidR="0050362B" w:rsidRDefault="00000000">
      <w:pPr>
        <w:spacing w:line="360" w:lineRule="auto"/>
        <w:ind w:firstLineChars="200" w:firstLine="420"/>
        <w:jc w:val="left"/>
        <w:rPr>
          <w:rFonts w:ascii="宋体" w:hAnsi="宋体" w:hint="eastAsia"/>
          <w:szCs w:val="21"/>
        </w:rPr>
      </w:pPr>
      <w:r>
        <w:rPr>
          <w:rFonts w:ascii="宋体" w:hAnsi="宋体" w:hint="eastAsia"/>
          <w:szCs w:val="21"/>
        </w:rPr>
        <w:t>（</w:t>
      </w:r>
      <w:r>
        <w:rPr>
          <w:rFonts w:ascii="宋体" w:hAnsi="宋体"/>
          <w:szCs w:val="21"/>
        </w:rPr>
        <w:t>3</w:t>
      </w:r>
      <w:r>
        <w:rPr>
          <w:rFonts w:ascii="宋体" w:hAnsi="宋体" w:hint="eastAsia"/>
          <w:szCs w:val="21"/>
        </w:rPr>
        <w:t>）监理人指定的接收地点：</w:t>
      </w:r>
      <w:r>
        <w:rPr>
          <w:rFonts w:ascii="宋体" w:hAnsi="宋体"/>
          <w:szCs w:val="21"/>
          <w:u w:val="single"/>
        </w:rPr>
        <w:t xml:space="preserve">   </w:t>
      </w:r>
      <w:r>
        <w:rPr>
          <w:rFonts w:ascii="宋体" w:hAnsi="宋体" w:hint="eastAsia"/>
          <w:szCs w:val="21"/>
          <w:u w:val="single"/>
        </w:rPr>
        <w:t>工地现场监理人办公室</w:t>
      </w:r>
      <w:r>
        <w:rPr>
          <w:rFonts w:ascii="宋体" w:hAnsi="宋体"/>
          <w:szCs w:val="21"/>
          <w:u w:val="single"/>
        </w:rPr>
        <w:t xml:space="preserve">  </w:t>
      </w:r>
    </w:p>
    <w:p w14:paraId="64408E02" w14:textId="77777777" w:rsidR="0050362B" w:rsidRDefault="00000000">
      <w:pPr>
        <w:spacing w:line="360" w:lineRule="auto"/>
        <w:ind w:firstLineChars="270" w:firstLine="567"/>
        <w:rPr>
          <w:rFonts w:ascii="宋体" w:hAnsi="宋体" w:hint="eastAsia"/>
          <w:szCs w:val="21"/>
          <w:u w:val="single"/>
        </w:rPr>
      </w:pPr>
      <w:r>
        <w:rPr>
          <w:rFonts w:ascii="宋体" w:hAnsi="宋体" w:hint="eastAsia"/>
          <w:szCs w:val="21"/>
        </w:rPr>
        <w:t>监理人指定的接收人为：</w:t>
      </w:r>
      <w:r>
        <w:rPr>
          <w:rFonts w:ascii="宋体" w:hAnsi="宋体"/>
          <w:szCs w:val="21"/>
          <w:u w:val="single"/>
        </w:rPr>
        <w:t xml:space="preserve">       </w:t>
      </w:r>
      <w:r>
        <w:rPr>
          <w:rFonts w:ascii="宋体" w:hAnsi="宋体" w:hint="eastAsia"/>
          <w:szCs w:val="21"/>
          <w:u w:val="single"/>
        </w:rPr>
        <w:t>待定</w:t>
      </w:r>
      <w:r>
        <w:rPr>
          <w:rFonts w:ascii="宋体" w:hAnsi="宋体"/>
          <w:szCs w:val="21"/>
          <w:u w:val="single"/>
        </w:rPr>
        <w:t xml:space="preserve">     </w:t>
      </w:r>
    </w:p>
    <w:p w14:paraId="1B94D2E6" w14:textId="77777777" w:rsidR="0050362B" w:rsidRDefault="00000000">
      <w:pPr>
        <w:spacing w:line="360" w:lineRule="auto"/>
        <w:ind w:firstLineChars="200" w:firstLine="420"/>
        <w:jc w:val="left"/>
        <w:rPr>
          <w:rFonts w:ascii="宋体" w:hAnsi="宋体" w:hint="eastAsia"/>
        </w:rPr>
      </w:pPr>
      <w:r>
        <w:rPr>
          <w:rFonts w:ascii="宋体" w:hAnsi="宋体" w:hint="eastAsia"/>
          <w:szCs w:val="21"/>
        </w:rPr>
        <w:t>（</w:t>
      </w:r>
      <w:r>
        <w:rPr>
          <w:rFonts w:ascii="宋体" w:hAnsi="宋体"/>
          <w:szCs w:val="21"/>
        </w:rPr>
        <w:t>4</w:t>
      </w:r>
      <w:r>
        <w:rPr>
          <w:rFonts w:ascii="宋体" w:hAnsi="宋体" w:hint="eastAsia"/>
          <w:szCs w:val="21"/>
        </w:rPr>
        <w:t>）承包人指定的接收地点：</w:t>
      </w:r>
      <w:r>
        <w:rPr>
          <w:rFonts w:ascii="宋体" w:hAnsi="宋体"/>
          <w:szCs w:val="21"/>
          <w:u w:val="single"/>
        </w:rPr>
        <w:t xml:space="preserve">    </w:t>
      </w:r>
      <w:r>
        <w:rPr>
          <w:rFonts w:ascii="宋体" w:hAnsi="宋体" w:hint="eastAsia"/>
          <w:szCs w:val="21"/>
          <w:u w:val="single"/>
        </w:rPr>
        <w:t>工地现场承包人办公室</w:t>
      </w:r>
      <w:r>
        <w:rPr>
          <w:rFonts w:ascii="宋体" w:hAnsi="宋体"/>
          <w:szCs w:val="21"/>
          <w:u w:val="single"/>
        </w:rPr>
        <w:t xml:space="preserve">  </w:t>
      </w:r>
    </w:p>
    <w:p w14:paraId="376B71CF" w14:textId="77777777" w:rsidR="0050362B" w:rsidRDefault="00000000">
      <w:pPr>
        <w:pStyle w:val="21"/>
        <w:spacing w:after="120"/>
        <w:jc w:val="left"/>
        <w:rPr>
          <w:rFonts w:ascii="宋体" w:eastAsia="宋体" w:hAnsi="宋体" w:hint="eastAsia"/>
        </w:rPr>
      </w:pPr>
      <w:r>
        <w:rPr>
          <w:rFonts w:ascii="宋体" w:eastAsia="宋体" w:hAnsi="宋体"/>
        </w:rPr>
        <w:t>2.</w:t>
      </w:r>
      <w:r>
        <w:rPr>
          <w:rFonts w:ascii="宋体" w:eastAsia="宋体" w:hAnsi="宋体" w:hint="eastAsia"/>
        </w:rPr>
        <w:t>发包人义务</w:t>
      </w:r>
    </w:p>
    <w:p w14:paraId="2FF9EB24" w14:textId="77777777" w:rsidR="0050362B" w:rsidRDefault="00000000">
      <w:pPr>
        <w:pStyle w:val="30"/>
        <w:spacing w:before="120"/>
        <w:rPr>
          <w:rFonts w:hAnsi="宋体" w:hint="eastAsia"/>
          <w:u w:val="none"/>
        </w:rPr>
      </w:pPr>
      <w:r>
        <w:rPr>
          <w:rFonts w:hAnsi="宋体"/>
          <w:u w:val="none"/>
        </w:rPr>
        <w:t xml:space="preserve">2.3  </w:t>
      </w:r>
      <w:r>
        <w:rPr>
          <w:rFonts w:hAnsi="宋体" w:hint="eastAsia"/>
          <w:u w:val="none"/>
        </w:rPr>
        <w:t>提供施工场地</w:t>
      </w:r>
    </w:p>
    <w:p w14:paraId="21BE8EDC"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发包人移交施工场地的期限：发包人应当将具备施工条件的施工场地，在监理人发出开工通知中载明的开工日期</w:t>
      </w:r>
      <w:r>
        <w:rPr>
          <w:rFonts w:ascii="宋体" w:hAnsi="宋体"/>
          <w:szCs w:val="21"/>
          <w:u w:val="single"/>
        </w:rPr>
        <w:t xml:space="preserve">   </w:t>
      </w:r>
      <w:r>
        <w:rPr>
          <w:rFonts w:ascii="宋体" w:hAnsi="宋体" w:hint="eastAsia"/>
          <w:szCs w:val="21"/>
          <w:u w:val="single"/>
        </w:rPr>
        <w:t>7</w:t>
      </w:r>
      <w:r>
        <w:rPr>
          <w:rFonts w:ascii="宋体" w:hAnsi="宋体"/>
          <w:szCs w:val="21"/>
          <w:u w:val="single"/>
        </w:rPr>
        <w:t xml:space="preserve">   </w:t>
      </w:r>
      <w:r>
        <w:rPr>
          <w:rFonts w:ascii="宋体" w:hAnsi="宋体" w:hint="eastAsia"/>
          <w:szCs w:val="21"/>
        </w:rPr>
        <w:t>天前移交给承包人。</w:t>
      </w:r>
    </w:p>
    <w:p w14:paraId="267B4C0A" w14:textId="77777777" w:rsidR="0050362B" w:rsidRDefault="00000000">
      <w:pPr>
        <w:pStyle w:val="30"/>
        <w:spacing w:before="120"/>
        <w:rPr>
          <w:rFonts w:hAnsi="宋体" w:hint="eastAsia"/>
          <w:u w:val="none"/>
        </w:rPr>
      </w:pPr>
      <w:r>
        <w:rPr>
          <w:rFonts w:hAnsi="宋体"/>
          <w:u w:val="none"/>
        </w:rPr>
        <w:t xml:space="preserve">2.8  </w:t>
      </w:r>
      <w:r>
        <w:rPr>
          <w:rFonts w:hAnsi="宋体" w:hint="eastAsia"/>
          <w:u w:val="none"/>
        </w:rPr>
        <w:t>向承包人提交支付担保</w:t>
      </w:r>
    </w:p>
    <w:p w14:paraId="6320E55C"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）发包人向承包人提交支付担保的金额：</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000BF070" w14:textId="77777777" w:rsidR="0050362B" w:rsidRDefault="00000000">
      <w:pPr>
        <w:pStyle w:val="30"/>
        <w:spacing w:before="120"/>
        <w:rPr>
          <w:rFonts w:hAnsi="宋体" w:hint="eastAsia"/>
          <w:u w:val="none"/>
        </w:rPr>
      </w:pPr>
      <w:r>
        <w:rPr>
          <w:rFonts w:hAnsi="宋体"/>
          <w:u w:val="none"/>
        </w:rPr>
        <w:t xml:space="preserve">2.13  </w:t>
      </w:r>
      <w:r>
        <w:rPr>
          <w:rFonts w:hAnsi="宋体" w:hint="eastAsia"/>
          <w:u w:val="none"/>
        </w:rPr>
        <w:t>其他义务</w:t>
      </w:r>
    </w:p>
    <w:p w14:paraId="6513AF62" w14:textId="77777777" w:rsidR="0050362B" w:rsidRDefault="00000000">
      <w:pPr>
        <w:spacing w:line="360" w:lineRule="auto"/>
        <w:ind w:firstLineChars="200" w:firstLine="420"/>
        <w:rPr>
          <w:rFonts w:ascii="宋体" w:hAnsi="宋体" w:cs="Arial" w:hint="eastAsia"/>
          <w:szCs w:val="21"/>
        </w:rPr>
      </w:pPr>
      <w:r>
        <w:rPr>
          <w:rFonts w:ascii="宋体" w:hAnsi="宋体" w:hint="eastAsia"/>
          <w:szCs w:val="21"/>
        </w:rPr>
        <w:t>发包人应当履行的其他义务</w:t>
      </w:r>
      <w:r>
        <w:rPr>
          <w:rFonts w:ascii="宋体" w:hAnsi="宋体" w:cs="Arial" w:hint="eastAsia"/>
        </w:rPr>
        <w:t>：</w:t>
      </w:r>
      <w:r>
        <w:rPr>
          <w:rFonts w:ascii="宋体" w:hAnsi="宋体" w:cs="Arial" w:hint="eastAsia"/>
          <w:u w:val="single"/>
        </w:rPr>
        <w:t>发包人向承包人提供的有关现场的数据和资料，是发包人现有的能被承包人利用的资料，承包人应积极并尽一切可能对施工现场进行详细了解，发包人对承包人做出的任何推论、理解和</w:t>
      </w:r>
      <w:r>
        <w:rPr>
          <w:rFonts w:ascii="宋体" w:hAnsi="宋体" w:cs="Arial" w:hint="eastAsia"/>
          <w:u w:val="single"/>
        </w:rPr>
        <w:lastRenderedPageBreak/>
        <w:t>结论均不负责。</w:t>
      </w:r>
      <w:r>
        <w:rPr>
          <w:rFonts w:ascii="宋体" w:hAnsi="宋体"/>
          <w:szCs w:val="21"/>
          <w:u w:val="single"/>
        </w:rPr>
        <w:t xml:space="preserve"> </w:t>
      </w:r>
    </w:p>
    <w:p w14:paraId="3F3C335F" w14:textId="77777777" w:rsidR="0050362B" w:rsidRDefault="00000000">
      <w:pPr>
        <w:pStyle w:val="21"/>
        <w:spacing w:after="120"/>
        <w:jc w:val="left"/>
        <w:rPr>
          <w:rFonts w:ascii="宋体" w:eastAsia="宋体" w:hAnsi="宋体" w:hint="eastAsia"/>
        </w:rPr>
      </w:pPr>
      <w:r>
        <w:rPr>
          <w:rFonts w:ascii="宋体" w:eastAsia="宋体" w:hAnsi="宋体"/>
        </w:rPr>
        <w:t>3.</w:t>
      </w:r>
      <w:r>
        <w:rPr>
          <w:rFonts w:ascii="宋体" w:eastAsia="宋体" w:hAnsi="宋体" w:hint="eastAsia"/>
        </w:rPr>
        <w:t>监理人</w:t>
      </w:r>
    </w:p>
    <w:p w14:paraId="038B92CA" w14:textId="77777777" w:rsidR="0050362B" w:rsidRDefault="00000000">
      <w:pPr>
        <w:pStyle w:val="30"/>
        <w:spacing w:before="120"/>
        <w:rPr>
          <w:rFonts w:hAnsi="宋体" w:hint="eastAsia"/>
          <w:u w:val="none"/>
        </w:rPr>
      </w:pPr>
      <w:r>
        <w:rPr>
          <w:rFonts w:hAnsi="宋体"/>
          <w:u w:val="none"/>
        </w:rPr>
        <w:t xml:space="preserve">3.1  </w:t>
      </w:r>
      <w:r>
        <w:rPr>
          <w:rFonts w:hAnsi="宋体" w:hint="eastAsia"/>
          <w:u w:val="none"/>
        </w:rPr>
        <w:t>监理人的职责和权力</w:t>
      </w:r>
    </w:p>
    <w:p w14:paraId="1C8B099B"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3.1.1  </w:t>
      </w:r>
      <w:r>
        <w:rPr>
          <w:rFonts w:ascii="宋体" w:hAnsi="宋体" w:hint="eastAsia"/>
          <w:szCs w:val="21"/>
        </w:rPr>
        <w:t>发包人需批准明确行使的权力：</w:t>
      </w:r>
      <w:r>
        <w:rPr>
          <w:rFonts w:ascii="宋体" w:hAnsi="宋体" w:hint="eastAsia"/>
          <w:szCs w:val="21"/>
          <w:u w:val="single"/>
        </w:rPr>
        <w:t>所有涉及费用变化的工程变更、洽商、索赔。</w:t>
      </w:r>
      <w:r>
        <w:rPr>
          <w:rFonts w:ascii="宋体" w:hAnsi="宋体"/>
          <w:szCs w:val="21"/>
          <w:u w:val="single"/>
        </w:rPr>
        <w:t xml:space="preserve"> </w:t>
      </w:r>
    </w:p>
    <w:p w14:paraId="1CFC37F5" w14:textId="77777777" w:rsidR="0050362B" w:rsidRDefault="00000000">
      <w:pPr>
        <w:pStyle w:val="21"/>
        <w:spacing w:after="120"/>
        <w:jc w:val="left"/>
        <w:rPr>
          <w:rFonts w:ascii="宋体" w:eastAsia="宋体" w:hAnsi="宋体" w:hint="eastAsia"/>
        </w:rPr>
      </w:pPr>
      <w:r>
        <w:rPr>
          <w:rFonts w:ascii="宋体" w:eastAsia="宋体" w:hAnsi="宋体"/>
        </w:rPr>
        <w:t>4.</w:t>
      </w:r>
      <w:r>
        <w:rPr>
          <w:rFonts w:ascii="宋体" w:eastAsia="宋体" w:hAnsi="宋体" w:hint="eastAsia"/>
        </w:rPr>
        <w:t>承包人</w:t>
      </w:r>
    </w:p>
    <w:p w14:paraId="12FB71C5" w14:textId="77777777" w:rsidR="0050362B" w:rsidRDefault="00000000">
      <w:pPr>
        <w:pStyle w:val="30"/>
        <w:spacing w:before="120"/>
        <w:rPr>
          <w:rFonts w:hAnsi="宋体" w:hint="eastAsia"/>
          <w:u w:val="none"/>
        </w:rPr>
      </w:pPr>
      <w:r>
        <w:rPr>
          <w:rFonts w:hAnsi="宋体"/>
          <w:u w:val="none"/>
        </w:rPr>
        <w:t xml:space="preserve">4.1  </w:t>
      </w:r>
      <w:r>
        <w:rPr>
          <w:rFonts w:hAnsi="宋体" w:hint="eastAsia"/>
          <w:u w:val="none"/>
        </w:rPr>
        <w:t>承包人的一般义务</w:t>
      </w:r>
    </w:p>
    <w:p w14:paraId="53485C25"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4.1.8  </w:t>
      </w:r>
      <w:r>
        <w:rPr>
          <w:rFonts w:ascii="宋体" w:hAnsi="宋体" w:hint="eastAsia"/>
          <w:szCs w:val="21"/>
        </w:rPr>
        <w:t>为他人提供方便</w:t>
      </w:r>
    </w:p>
    <w:p w14:paraId="1A03DF85" w14:textId="77777777" w:rsidR="0050362B" w:rsidRDefault="00000000">
      <w:pPr>
        <w:spacing w:line="360" w:lineRule="auto"/>
        <w:ind w:firstLineChars="150" w:firstLine="315"/>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）承包人应当对在施工场地或者附近实施与合同工程有关的其他工作的独立承包人履行管理、协调、配合、照管和服务义务的具体工作内容和要求：</w:t>
      </w:r>
      <w:r>
        <w:rPr>
          <w:rFonts w:ascii="宋体" w:hAnsi="宋体"/>
          <w:szCs w:val="21"/>
          <w:u w:val="single"/>
        </w:rPr>
        <w:t xml:space="preserve"> ①</w:t>
      </w:r>
      <w:r>
        <w:rPr>
          <w:rFonts w:ascii="宋体" w:hAnsi="宋体" w:hint="eastAsia"/>
          <w:szCs w:val="21"/>
          <w:u w:val="single"/>
        </w:rPr>
        <w:t>、承包人负责修建、维修及保养的现场道路及通道；</w:t>
      </w:r>
      <w:r>
        <w:rPr>
          <w:rFonts w:ascii="宋体" w:hAnsi="宋体"/>
          <w:szCs w:val="21"/>
          <w:u w:val="single"/>
        </w:rPr>
        <w:t>②</w:t>
      </w:r>
      <w:r>
        <w:rPr>
          <w:rFonts w:ascii="宋体" w:hAnsi="宋体" w:hint="eastAsia"/>
          <w:szCs w:val="21"/>
          <w:u w:val="single"/>
        </w:rPr>
        <w:t>、承包人做好施工场地及邻近场地的地下管线和邻近建筑物、构筑物（包括文物保护建筑）、古树名木的保护工作；</w:t>
      </w:r>
      <w:r>
        <w:rPr>
          <w:rFonts w:ascii="宋体" w:hAnsi="宋体"/>
          <w:szCs w:val="21"/>
          <w:u w:val="single"/>
        </w:rPr>
        <w:t>③</w:t>
      </w:r>
      <w:r>
        <w:rPr>
          <w:rFonts w:ascii="宋体" w:hAnsi="宋体" w:hint="eastAsia"/>
          <w:szCs w:val="21"/>
          <w:u w:val="single"/>
        </w:rPr>
        <w:t>、办理有关施工现场交通、环卫和施工噪声管理等手续；</w:t>
      </w:r>
      <w:r>
        <w:rPr>
          <w:rFonts w:ascii="宋体" w:hAnsi="宋体"/>
          <w:szCs w:val="21"/>
          <w:u w:val="single"/>
        </w:rPr>
        <w:t>④</w:t>
      </w:r>
      <w:r>
        <w:rPr>
          <w:rFonts w:ascii="宋体" w:hAnsi="宋体" w:hint="eastAsia"/>
          <w:szCs w:val="21"/>
          <w:u w:val="single"/>
        </w:rPr>
        <w:t>、负责已完工程成品保护；</w:t>
      </w:r>
      <w:r>
        <w:rPr>
          <w:rFonts w:ascii="宋体" w:hAnsi="宋体"/>
          <w:szCs w:val="21"/>
          <w:u w:val="single"/>
        </w:rPr>
        <w:t>⑤</w:t>
      </w:r>
      <w:r>
        <w:rPr>
          <w:rFonts w:ascii="宋体" w:hAnsi="宋体" w:hint="eastAsia"/>
          <w:szCs w:val="21"/>
          <w:u w:val="single"/>
        </w:rPr>
        <w:t>、负责施工场地清洁卫生等</w:t>
      </w:r>
      <w:r>
        <w:rPr>
          <w:rFonts w:ascii="宋体" w:hAnsi="宋体" w:hint="eastAsia"/>
          <w:szCs w:val="21"/>
        </w:rPr>
        <w:t>。</w:t>
      </w:r>
    </w:p>
    <w:p w14:paraId="21A2B042"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4.1.10  </w:t>
      </w:r>
      <w:r>
        <w:rPr>
          <w:rFonts w:ascii="宋体" w:hAnsi="宋体" w:hint="eastAsia"/>
          <w:szCs w:val="21"/>
        </w:rPr>
        <w:t>承包人的设计工作</w:t>
      </w:r>
      <w:r>
        <w:rPr>
          <w:rFonts w:ascii="宋体" w:hAnsi="宋体"/>
          <w:szCs w:val="21"/>
        </w:rPr>
        <w:t xml:space="preserve"> </w:t>
      </w:r>
    </w:p>
    <w:p w14:paraId="79509DA1"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承包人承担的施工图设计或与工程配套的设计工作内容：</w:t>
      </w:r>
      <w:r>
        <w:rPr>
          <w:rFonts w:ascii="宋体" w:hAnsi="宋体"/>
          <w:szCs w:val="21"/>
          <w:u w:val="single"/>
        </w:rPr>
        <w:t xml:space="preserve">   </w:t>
      </w:r>
      <w:r>
        <w:rPr>
          <w:rFonts w:ascii="宋体" w:hAnsi="宋体" w:hint="eastAsia"/>
          <w:szCs w:val="21"/>
          <w:u w:val="single"/>
        </w:rPr>
        <w:t>无</w:t>
      </w:r>
      <w:r>
        <w:rPr>
          <w:rFonts w:ascii="宋体" w:hAnsi="宋体"/>
          <w:szCs w:val="21"/>
          <w:u w:val="single"/>
        </w:rPr>
        <w:t xml:space="preserve">      </w:t>
      </w:r>
    </w:p>
    <w:p w14:paraId="24BC1889"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4.1.12  </w:t>
      </w:r>
      <w:r>
        <w:rPr>
          <w:rFonts w:ascii="宋体" w:hAnsi="宋体" w:hint="eastAsia"/>
          <w:szCs w:val="21"/>
        </w:rPr>
        <w:t>其他义务</w:t>
      </w:r>
      <w:r>
        <w:rPr>
          <w:rFonts w:ascii="宋体" w:hAnsi="宋体"/>
          <w:szCs w:val="21"/>
        </w:rPr>
        <w:t xml:space="preserve">  </w:t>
      </w:r>
    </w:p>
    <w:p w14:paraId="5F05FABD"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1）安全文明施工费由</w:t>
      </w:r>
      <w:r>
        <w:rPr>
          <w:rFonts w:ascii="宋体" w:hAnsi="宋体" w:hint="eastAsia"/>
          <w:szCs w:val="21"/>
        </w:rPr>
        <w:t>承包人</w:t>
      </w:r>
      <w:r>
        <w:rPr>
          <w:rFonts w:ascii="宋体" w:hAnsi="宋体"/>
          <w:szCs w:val="21"/>
        </w:rPr>
        <w:t>统一管理</w:t>
      </w:r>
      <w:r>
        <w:rPr>
          <w:rFonts w:ascii="宋体" w:hAnsi="宋体" w:hint="eastAsia"/>
          <w:szCs w:val="21"/>
        </w:rPr>
        <w:t>，承包人对工程安全文明施工负总责。承包人不按分包合同约定支付</w:t>
      </w:r>
      <w:r>
        <w:rPr>
          <w:rFonts w:ascii="宋体" w:hAnsi="宋体"/>
          <w:szCs w:val="21"/>
        </w:rPr>
        <w:t>安全文明施工费</w:t>
      </w:r>
      <w:r>
        <w:rPr>
          <w:rFonts w:ascii="宋体" w:hAnsi="宋体" w:hint="eastAsia"/>
          <w:szCs w:val="21"/>
        </w:rPr>
        <w:t>，造成分包人不能及时落实安全防护措施导致发生事故的，由承包人负主要责任。</w:t>
      </w:r>
    </w:p>
    <w:p w14:paraId="0370FCA1"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2</w:t>
      </w:r>
      <w:r>
        <w:rPr>
          <w:rFonts w:ascii="宋体" w:hAnsi="宋体" w:hint="eastAsia"/>
          <w:szCs w:val="21"/>
        </w:rPr>
        <w:t>）对于超过一定规模的危大工程（如有），承包人应当组织召开专家论证会对专项施工方案进行论证，并根据专家论证意见对专项方案进行调整，发包人原因造成的专项方案调整，其费用变化由发包人承担。</w:t>
      </w:r>
    </w:p>
    <w:p w14:paraId="20986968" w14:textId="77777777" w:rsidR="0050362B" w:rsidRDefault="00000000">
      <w:pPr>
        <w:spacing w:line="400" w:lineRule="exact"/>
        <w:ind w:firstLineChars="150" w:firstLine="315"/>
        <w:rPr>
          <w:rFonts w:ascii="宋体" w:hAnsi="宋体" w:hint="eastAsia"/>
          <w:szCs w:val="21"/>
          <w:u w:val="single"/>
        </w:rPr>
      </w:pPr>
      <w:r>
        <w:rPr>
          <w:rFonts w:ascii="宋体" w:hAnsi="宋体" w:hint="eastAsia"/>
          <w:szCs w:val="21"/>
        </w:rPr>
        <w:t>（</w:t>
      </w:r>
      <w:r>
        <w:rPr>
          <w:rFonts w:ascii="宋体" w:hAnsi="宋体"/>
          <w:szCs w:val="21"/>
        </w:rPr>
        <w:t>3）承包人应履行的其他义务</w:t>
      </w:r>
      <w:r>
        <w:rPr>
          <w:rFonts w:ascii="宋体" w:hAnsi="宋体" w:cs="Arial" w:hint="eastAsia"/>
        </w:rPr>
        <w:t>：</w:t>
      </w:r>
    </w:p>
    <w:p w14:paraId="1210881C" w14:textId="77777777" w:rsidR="0050362B" w:rsidRDefault="00000000">
      <w:pPr>
        <w:spacing w:line="400" w:lineRule="exact"/>
        <w:ind w:firstLineChars="150" w:firstLine="315"/>
        <w:rPr>
          <w:rFonts w:ascii="宋体" w:hAnsi="宋体" w:hint="eastAsia"/>
          <w:szCs w:val="21"/>
          <w:u w:val="single"/>
        </w:rPr>
      </w:pPr>
      <w:r>
        <w:rPr>
          <w:rFonts w:ascii="宋体" w:hAnsi="宋体" w:hint="eastAsia"/>
          <w:szCs w:val="21"/>
          <w:u w:val="single"/>
        </w:rPr>
        <w:t>1）根据工程需要，提供和维修非夜间施工使用的照明、围栏设施，并负责安全保卫。</w:t>
      </w:r>
    </w:p>
    <w:p w14:paraId="1F425F09" w14:textId="77777777" w:rsidR="0050362B" w:rsidRDefault="00000000">
      <w:pPr>
        <w:spacing w:line="400" w:lineRule="exact"/>
        <w:ind w:firstLineChars="150" w:firstLine="315"/>
        <w:rPr>
          <w:rFonts w:ascii="宋体" w:hAnsi="宋体" w:hint="eastAsia"/>
          <w:szCs w:val="21"/>
          <w:u w:val="single"/>
        </w:rPr>
      </w:pPr>
      <w:r>
        <w:rPr>
          <w:rFonts w:ascii="宋体" w:hAnsi="宋体" w:hint="eastAsia"/>
          <w:szCs w:val="21"/>
          <w:u w:val="single"/>
        </w:rPr>
        <w:t>2）做好施工场地地下管线和邻近建筑物、构筑物（包括文物保护建筑）、古树名木的保护工作。</w:t>
      </w:r>
    </w:p>
    <w:p w14:paraId="50448CF9" w14:textId="77777777" w:rsidR="0050362B" w:rsidRDefault="00000000">
      <w:pPr>
        <w:spacing w:line="400" w:lineRule="exact"/>
        <w:ind w:firstLineChars="150" w:firstLine="315"/>
        <w:rPr>
          <w:rFonts w:ascii="宋体" w:hAnsi="宋体" w:hint="eastAsia"/>
          <w:szCs w:val="21"/>
          <w:u w:val="single"/>
        </w:rPr>
      </w:pPr>
      <w:r>
        <w:rPr>
          <w:rFonts w:ascii="宋体" w:hAnsi="宋体" w:hint="eastAsia"/>
          <w:szCs w:val="21"/>
          <w:u w:val="single"/>
        </w:rPr>
        <w:t>3）</w:t>
      </w:r>
      <w:r>
        <w:rPr>
          <w:rFonts w:ascii="宋体" w:hAnsi="宋体"/>
          <w:szCs w:val="21"/>
          <w:u w:val="single"/>
        </w:rPr>
        <w:t>已完工程成品保护的特殊要求及费用承担：</w:t>
      </w:r>
      <w:r>
        <w:rPr>
          <w:rFonts w:ascii="宋体" w:hAnsi="宋体" w:hint="eastAsia"/>
          <w:szCs w:val="21"/>
          <w:u w:val="single"/>
        </w:rPr>
        <w:t>从开工日期到竣工日期，承包人负责保管全部工程以及与工程有关的材料和待安装的工程设备等，相关的保管费用已包含在合同价款之内。在上述承包人负责保管期间内，如发生需其保管的任何工程（包括整体或部分）或任何待用的材料或设备发生损失或损坏，除系因不可抗力而造成的之外，均应由承包人承担费用负责修复或弥补，以使全部工程在各方面达到合同文件中约定的质量标准。</w:t>
      </w:r>
    </w:p>
    <w:p w14:paraId="70E108D7" w14:textId="77777777" w:rsidR="0050362B" w:rsidRDefault="00000000">
      <w:pPr>
        <w:spacing w:line="400" w:lineRule="exact"/>
        <w:ind w:firstLineChars="150" w:firstLine="315"/>
        <w:rPr>
          <w:rFonts w:ascii="宋体" w:hAnsi="宋体" w:hint="eastAsia"/>
          <w:szCs w:val="21"/>
        </w:rPr>
      </w:pPr>
      <w:r>
        <w:rPr>
          <w:rFonts w:ascii="宋体" w:hAnsi="宋体" w:hint="eastAsia"/>
          <w:szCs w:val="21"/>
          <w:u w:val="single"/>
        </w:rPr>
        <w:t>4）工程所用的材料、设备的安置、摆放由承包人负责。如承包人需另行租赁场地摆放材料、设备，因此发生的租赁地费用、材料设备转运、转送费用由承包人自行承担</w:t>
      </w:r>
      <w:r>
        <w:rPr>
          <w:rFonts w:ascii="宋体" w:hAnsi="宋体" w:hint="eastAsia"/>
          <w:szCs w:val="21"/>
        </w:rPr>
        <w:t>。</w:t>
      </w:r>
    </w:p>
    <w:p w14:paraId="041D1EE3" w14:textId="77777777" w:rsidR="0050362B" w:rsidRDefault="00000000">
      <w:pPr>
        <w:spacing w:line="400" w:lineRule="exact"/>
        <w:ind w:firstLineChars="135" w:firstLine="283"/>
        <w:rPr>
          <w:rFonts w:ascii="宋体" w:hAnsi="宋体" w:hint="eastAsia"/>
          <w:szCs w:val="21"/>
          <w:u w:val="single"/>
        </w:rPr>
      </w:pPr>
      <w:r>
        <w:rPr>
          <w:rFonts w:ascii="宋体" w:hAnsi="宋体"/>
          <w:szCs w:val="21"/>
          <w:u w:val="single"/>
        </w:rPr>
        <w:t>5</w:t>
      </w:r>
      <w:r>
        <w:rPr>
          <w:rFonts w:ascii="宋体" w:hAnsi="宋体" w:hint="eastAsia"/>
          <w:szCs w:val="21"/>
          <w:u w:val="single"/>
        </w:rPr>
        <w:t>）本项目所涉及的装饰装修工程（如有），在竣工验收后须请第三方检验检测机构对室内空气、自来水等进行评估检测，出具检测合格报告，对此产生的相关检测费用由承包人承担。</w:t>
      </w:r>
    </w:p>
    <w:p w14:paraId="6C36AAD3" w14:textId="77777777" w:rsidR="0050362B" w:rsidRDefault="00000000">
      <w:pPr>
        <w:spacing w:line="400" w:lineRule="exact"/>
        <w:ind w:firstLineChars="135" w:firstLine="283"/>
        <w:rPr>
          <w:rFonts w:ascii="宋体" w:hAnsi="宋体" w:hint="eastAsia"/>
          <w:szCs w:val="21"/>
          <w:u w:val="single"/>
        </w:rPr>
      </w:pPr>
      <w:r>
        <w:rPr>
          <w:rFonts w:ascii="宋体" w:hAnsi="宋体" w:hint="eastAsia"/>
          <w:szCs w:val="21"/>
          <w:u w:val="single"/>
        </w:rPr>
        <w:t>6）本项目所涉及的专业分包工程（如有）招标费用由承包人承担。</w:t>
      </w:r>
    </w:p>
    <w:p w14:paraId="084461FB" w14:textId="77777777" w:rsidR="0050362B" w:rsidRDefault="00000000">
      <w:pPr>
        <w:spacing w:line="400" w:lineRule="exact"/>
        <w:ind w:firstLineChars="135" w:firstLine="283"/>
        <w:rPr>
          <w:rFonts w:ascii="宋体" w:hAnsi="宋体" w:hint="eastAsia"/>
          <w:szCs w:val="21"/>
          <w:u w:val="single"/>
        </w:rPr>
      </w:pPr>
      <w:r>
        <w:rPr>
          <w:rFonts w:ascii="宋体" w:hAnsi="宋体" w:hint="eastAsia"/>
          <w:szCs w:val="21"/>
          <w:u w:val="single"/>
        </w:rPr>
        <w:lastRenderedPageBreak/>
        <w:t>7）承包人应对安全文明施工费专款专用，保证安全文明施工措施的投入，并在财务管理中单独列支安全文明施工费账目备查。</w:t>
      </w:r>
    </w:p>
    <w:p w14:paraId="426FA171" w14:textId="77777777" w:rsidR="0050362B" w:rsidRDefault="00000000">
      <w:pPr>
        <w:spacing w:line="400" w:lineRule="exact"/>
        <w:ind w:firstLineChars="135" w:firstLine="283"/>
        <w:rPr>
          <w:rFonts w:ascii="宋体" w:hAnsi="宋体" w:hint="eastAsia"/>
          <w:szCs w:val="21"/>
          <w:u w:val="single"/>
        </w:rPr>
      </w:pPr>
      <w:r>
        <w:rPr>
          <w:rFonts w:ascii="宋体" w:hAnsi="宋体" w:hint="eastAsia"/>
          <w:szCs w:val="21"/>
          <w:u w:val="single"/>
        </w:rPr>
        <w:t>8）需按照《</w:t>
      </w:r>
      <w:bookmarkStart w:id="26" w:name="OLE_LINK2"/>
      <w:r>
        <w:rPr>
          <w:rFonts w:ascii="宋体" w:hAnsi="宋体" w:hint="eastAsia"/>
          <w:szCs w:val="21"/>
          <w:u w:val="single"/>
        </w:rPr>
        <w:t>北京市城市管理委员会等部门关于进一步加强建筑垃圾分类处置和资源化综合利用工作的意见</w:t>
      </w:r>
      <w:bookmarkEnd w:id="26"/>
      <w:r>
        <w:rPr>
          <w:rFonts w:ascii="宋体" w:hAnsi="宋体" w:hint="eastAsia"/>
          <w:szCs w:val="21"/>
          <w:u w:val="single"/>
        </w:rPr>
        <w:t>》京管发〔2022〕24号文件要求对建筑垃圾分类处置和资源化综合利用。</w:t>
      </w:r>
    </w:p>
    <w:p w14:paraId="4F913BEC" w14:textId="77777777" w:rsidR="0050362B" w:rsidRDefault="0050362B">
      <w:pPr>
        <w:spacing w:line="400" w:lineRule="exact"/>
        <w:ind w:firstLineChars="135" w:firstLine="283"/>
        <w:rPr>
          <w:rFonts w:ascii="宋体" w:hAnsi="宋体" w:hint="eastAsia"/>
          <w:szCs w:val="21"/>
          <w:u w:val="single"/>
        </w:rPr>
      </w:pPr>
    </w:p>
    <w:p w14:paraId="11B4BEB4" w14:textId="77777777" w:rsidR="0050362B" w:rsidRDefault="00000000">
      <w:pPr>
        <w:pStyle w:val="30"/>
        <w:spacing w:before="120"/>
        <w:rPr>
          <w:rFonts w:hAnsi="宋体" w:hint="eastAsia"/>
          <w:u w:val="none"/>
        </w:rPr>
      </w:pPr>
      <w:r>
        <w:rPr>
          <w:rFonts w:hAnsi="宋体"/>
          <w:u w:val="none"/>
        </w:rPr>
        <w:t xml:space="preserve">4.2  </w:t>
      </w:r>
      <w:r>
        <w:rPr>
          <w:rFonts w:hAnsi="宋体" w:hint="eastAsia"/>
          <w:u w:val="none"/>
        </w:rPr>
        <w:t>履约担保</w:t>
      </w:r>
      <w:r>
        <w:rPr>
          <w:rFonts w:hAnsi="宋体"/>
          <w:u w:val="none"/>
        </w:rPr>
        <w:t xml:space="preserve"> </w:t>
      </w:r>
    </w:p>
    <w:p w14:paraId="5E04BD6E"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4.2.1  </w:t>
      </w:r>
      <w:r>
        <w:rPr>
          <w:rFonts w:ascii="宋体" w:hAnsi="宋体" w:hint="eastAsia"/>
          <w:szCs w:val="21"/>
        </w:rPr>
        <w:t>承包人履约担保的格式和金额</w:t>
      </w:r>
    </w:p>
    <w:p w14:paraId="76E40E15"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发包人</w:t>
      </w:r>
      <w:r>
        <w:rPr>
          <w:rFonts w:ascii="宋体" w:hAnsi="宋体"/>
          <w:szCs w:val="21"/>
          <w:u w:val="single"/>
        </w:rPr>
        <w:t xml:space="preserve">  </w:t>
      </w:r>
      <w:r>
        <w:rPr>
          <w:rFonts w:ascii="宋体" w:hAnsi="宋体" w:hint="eastAsia"/>
          <w:szCs w:val="21"/>
          <w:u w:val="single"/>
        </w:rPr>
        <w:t>不要求</w:t>
      </w:r>
      <w:r>
        <w:rPr>
          <w:rFonts w:ascii="宋体" w:hAnsi="宋体"/>
          <w:szCs w:val="21"/>
          <w:u w:val="single"/>
        </w:rPr>
        <w:t xml:space="preserve">  </w:t>
      </w:r>
      <w:r>
        <w:rPr>
          <w:rFonts w:ascii="宋体" w:hAnsi="宋体" w:hint="eastAsia"/>
          <w:szCs w:val="21"/>
        </w:rPr>
        <w:t>（要求</w:t>
      </w:r>
      <w:r>
        <w:rPr>
          <w:rFonts w:ascii="宋体" w:hAnsi="宋体"/>
          <w:szCs w:val="21"/>
        </w:rPr>
        <w:t>/</w:t>
      </w:r>
      <w:r>
        <w:rPr>
          <w:rFonts w:ascii="宋体" w:hAnsi="宋体" w:hint="eastAsia"/>
          <w:szCs w:val="21"/>
        </w:rPr>
        <w:t>不要求）承包人提供承包人履约担保。</w:t>
      </w:r>
    </w:p>
    <w:p w14:paraId="25FD35C4"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承包人履约担保的金额为</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7E0456AC" w14:textId="77777777" w:rsidR="0050362B" w:rsidRDefault="00000000">
      <w:pPr>
        <w:pStyle w:val="30"/>
        <w:spacing w:before="120"/>
        <w:rPr>
          <w:rFonts w:hAnsi="宋体" w:hint="eastAsia"/>
          <w:u w:val="none"/>
        </w:rPr>
      </w:pPr>
      <w:r>
        <w:rPr>
          <w:rFonts w:hAnsi="宋体"/>
          <w:u w:val="none"/>
        </w:rPr>
        <w:t xml:space="preserve">4.11  </w:t>
      </w:r>
      <w:r>
        <w:rPr>
          <w:rFonts w:hAnsi="宋体" w:hint="eastAsia"/>
          <w:u w:val="none"/>
        </w:rPr>
        <w:t>不利物质条件</w:t>
      </w:r>
    </w:p>
    <w:p w14:paraId="077E06B7" w14:textId="77777777" w:rsidR="0050362B" w:rsidRDefault="00000000">
      <w:pPr>
        <w:spacing w:line="360" w:lineRule="auto"/>
        <w:ind w:firstLineChars="200" w:firstLine="420"/>
        <w:rPr>
          <w:rFonts w:ascii="宋体" w:hAnsi="宋体" w:hint="eastAsia"/>
          <w:szCs w:val="21"/>
          <w:u w:val="single"/>
        </w:rPr>
      </w:pPr>
      <w:r>
        <w:rPr>
          <w:rFonts w:ascii="宋体" w:hAnsi="宋体"/>
          <w:szCs w:val="21"/>
        </w:rPr>
        <w:t xml:space="preserve">4.11.1  </w:t>
      </w:r>
      <w:r>
        <w:rPr>
          <w:rFonts w:ascii="宋体" w:hAnsi="宋体" w:hint="eastAsia"/>
          <w:szCs w:val="21"/>
        </w:rPr>
        <w:t>不利物质条件的范围：</w:t>
      </w:r>
      <w:r>
        <w:rPr>
          <w:rFonts w:ascii="宋体" w:hAnsi="宋体"/>
          <w:szCs w:val="21"/>
          <w:u w:val="single"/>
        </w:rPr>
        <w:t xml:space="preserve"> </w:t>
      </w:r>
      <w:r>
        <w:rPr>
          <w:rFonts w:ascii="宋体" w:hAnsi="宋体" w:hint="eastAsia"/>
          <w:szCs w:val="21"/>
          <w:u w:val="single"/>
        </w:rPr>
        <w:t>除气候条件以外的一切不可预见的自然物质条件、非自然物质障碍和污染物，包括地下和水文条件。</w:t>
      </w:r>
      <w:r>
        <w:rPr>
          <w:rFonts w:ascii="宋体" w:hAnsi="宋体"/>
          <w:szCs w:val="21"/>
          <w:u w:val="single"/>
        </w:rPr>
        <w:t xml:space="preserve"> </w:t>
      </w:r>
    </w:p>
    <w:p w14:paraId="08D44245" w14:textId="77777777" w:rsidR="0050362B" w:rsidRDefault="00000000">
      <w:pPr>
        <w:pStyle w:val="21"/>
        <w:spacing w:after="120"/>
        <w:jc w:val="left"/>
        <w:rPr>
          <w:rFonts w:ascii="宋体" w:eastAsia="宋体" w:hAnsi="宋体" w:hint="eastAsia"/>
        </w:rPr>
      </w:pPr>
      <w:r>
        <w:rPr>
          <w:rFonts w:ascii="宋体" w:eastAsia="宋体" w:hAnsi="宋体"/>
        </w:rPr>
        <w:t>5.</w:t>
      </w:r>
      <w:r>
        <w:rPr>
          <w:rFonts w:ascii="宋体" w:eastAsia="宋体" w:hAnsi="宋体" w:hint="eastAsia"/>
        </w:rPr>
        <w:t>材料和工程设备</w:t>
      </w:r>
    </w:p>
    <w:p w14:paraId="51FF15DA" w14:textId="77777777" w:rsidR="0050362B" w:rsidRDefault="00000000">
      <w:pPr>
        <w:pStyle w:val="30"/>
        <w:spacing w:before="120"/>
        <w:rPr>
          <w:rFonts w:hAnsi="宋体" w:hint="eastAsia"/>
          <w:u w:val="none"/>
        </w:rPr>
      </w:pPr>
      <w:r>
        <w:rPr>
          <w:rFonts w:hAnsi="宋体"/>
          <w:u w:val="none"/>
        </w:rPr>
        <w:t xml:space="preserve">5.1  </w:t>
      </w:r>
      <w:r>
        <w:rPr>
          <w:rFonts w:hAnsi="宋体" w:hint="eastAsia"/>
          <w:u w:val="none"/>
        </w:rPr>
        <w:t>承包人提供的材料和工程设备</w:t>
      </w:r>
    </w:p>
    <w:p w14:paraId="41F61C4B" w14:textId="77777777" w:rsidR="0050362B" w:rsidRDefault="00000000">
      <w:pPr>
        <w:spacing w:line="360" w:lineRule="auto"/>
        <w:ind w:firstLineChars="200" w:firstLine="420"/>
        <w:rPr>
          <w:rFonts w:ascii="宋体" w:hAnsi="宋体" w:cs="Arial" w:hint="eastAsia"/>
        </w:rPr>
      </w:pPr>
      <w:r>
        <w:rPr>
          <w:rFonts w:ascii="宋体" w:hAnsi="宋体"/>
          <w:szCs w:val="21"/>
        </w:rPr>
        <w:t xml:space="preserve">5.1.2 </w:t>
      </w:r>
      <w:r>
        <w:rPr>
          <w:rFonts w:ascii="宋体" w:hAnsi="宋体" w:hint="eastAsia"/>
          <w:szCs w:val="21"/>
        </w:rPr>
        <w:t>承包人将由其提供的材料和工程设备的供货人和品种、规格、数量及供货时间等报送监理人审批的期限：</w:t>
      </w:r>
      <w:r>
        <w:rPr>
          <w:rFonts w:ascii="宋体" w:hAnsi="宋体"/>
          <w:szCs w:val="21"/>
          <w:u w:val="single"/>
        </w:rPr>
        <w:t xml:space="preserve">   </w:t>
      </w:r>
      <w:r>
        <w:rPr>
          <w:rFonts w:ascii="宋体" w:hAnsi="宋体" w:hint="eastAsia"/>
          <w:szCs w:val="21"/>
          <w:u w:val="single"/>
        </w:rPr>
        <w:t>供货5日前</w:t>
      </w:r>
      <w:r>
        <w:rPr>
          <w:rFonts w:ascii="宋体" w:hAnsi="宋体"/>
          <w:szCs w:val="21"/>
          <w:u w:val="single"/>
        </w:rPr>
        <w:t xml:space="preserve">  </w:t>
      </w:r>
    </w:p>
    <w:p w14:paraId="19A849C2" w14:textId="77777777" w:rsidR="0050362B" w:rsidRDefault="00000000">
      <w:pPr>
        <w:pStyle w:val="21"/>
        <w:spacing w:after="120"/>
        <w:jc w:val="left"/>
        <w:rPr>
          <w:rFonts w:ascii="宋体" w:eastAsia="宋体" w:hAnsi="宋体" w:hint="eastAsia"/>
        </w:rPr>
      </w:pPr>
      <w:r>
        <w:rPr>
          <w:rFonts w:ascii="宋体" w:eastAsia="宋体" w:hAnsi="宋体"/>
        </w:rPr>
        <w:t>6.</w:t>
      </w:r>
      <w:r>
        <w:rPr>
          <w:rFonts w:ascii="宋体" w:eastAsia="宋体" w:hAnsi="宋体" w:hint="eastAsia"/>
        </w:rPr>
        <w:t>施工设备和临时设施</w:t>
      </w:r>
    </w:p>
    <w:p w14:paraId="68224927" w14:textId="77777777" w:rsidR="0050362B" w:rsidRDefault="00000000">
      <w:pPr>
        <w:pStyle w:val="30"/>
        <w:spacing w:before="120"/>
        <w:rPr>
          <w:rFonts w:hAnsi="宋体" w:hint="eastAsia"/>
          <w:u w:val="none"/>
        </w:rPr>
      </w:pPr>
      <w:r>
        <w:rPr>
          <w:rFonts w:hAnsi="宋体"/>
          <w:u w:val="none"/>
        </w:rPr>
        <w:t xml:space="preserve">6.1  </w:t>
      </w:r>
      <w:r>
        <w:rPr>
          <w:rFonts w:hAnsi="宋体" w:hint="eastAsia"/>
          <w:u w:val="none"/>
        </w:rPr>
        <w:t>承包人提供的施工设备和临时设施</w:t>
      </w:r>
    </w:p>
    <w:p w14:paraId="065D476C"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6.1.2  </w:t>
      </w:r>
      <w:r>
        <w:rPr>
          <w:rFonts w:ascii="宋体" w:hAnsi="宋体" w:hint="eastAsia"/>
          <w:szCs w:val="21"/>
        </w:rPr>
        <w:t>承包人承担自行修建临时设施费用的范围：</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43899D13" w14:textId="77777777" w:rsidR="0050362B" w:rsidRDefault="00000000">
      <w:pPr>
        <w:spacing w:line="360" w:lineRule="auto"/>
        <w:ind w:firstLineChars="200" w:firstLine="420"/>
        <w:rPr>
          <w:rFonts w:ascii="宋体" w:hAnsi="宋体" w:cs="Arial" w:hint="eastAsia"/>
        </w:rPr>
      </w:pPr>
      <w:r>
        <w:rPr>
          <w:rFonts w:ascii="宋体" w:hAnsi="宋体" w:hint="eastAsia"/>
        </w:rPr>
        <w:t>发包人办理申请手续并承担相关费用的临时占地：</w:t>
      </w:r>
      <w:r>
        <w:rPr>
          <w:rFonts w:ascii="宋体" w:hAnsi="宋体"/>
          <w:u w:val="single"/>
        </w:rPr>
        <w:t xml:space="preserve">     </w:t>
      </w:r>
      <w:r>
        <w:rPr>
          <w:rFonts w:ascii="宋体" w:hAnsi="宋体" w:hint="eastAsia"/>
          <w:szCs w:val="21"/>
          <w:u w:val="single"/>
        </w:rPr>
        <w:t>/</w:t>
      </w:r>
      <w:r>
        <w:rPr>
          <w:rFonts w:ascii="宋体" w:hAnsi="宋体"/>
          <w:szCs w:val="21"/>
          <w:u w:val="single"/>
        </w:rPr>
        <w:t xml:space="preserve">     </w:t>
      </w:r>
    </w:p>
    <w:p w14:paraId="115BCD81" w14:textId="77777777" w:rsidR="0050362B" w:rsidRDefault="00000000">
      <w:pPr>
        <w:pStyle w:val="30"/>
        <w:spacing w:before="120"/>
        <w:rPr>
          <w:rFonts w:hAnsi="宋体" w:hint="eastAsia"/>
          <w:u w:val="none"/>
        </w:rPr>
      </w:pPr>
      <w:r>
        <w:rPr>
          <w:rFonts w:hAnsi="宋体"/>
          <w:u w:val="none"/>
        </w:rPr>
        <w:t xml:space="preserve">6.2  </w:t>
      </w:r>
      <w:r>
        <w:rPr>
          <w:rFonts w:hAnsi="宋体" w:hint="eastAsia"/>
          <w:u w:val="none"/>
        </w:rPr>
        <w:t>发包人提供的施工设备和临时设施</w:t>
      </w:r>
    </w:p>
    <w:p w14:paraId="09E77B0C"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发包人提供的施工设备和临时设施：</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10684325"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发包人提供的施工设备和临时设施的运行、维护、拆除、清运费用的承担人：</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0AE4965F" w14:textId="77777777" w:rsidR="0050362B" w:rsidRDefault="00000000">
      <w:pPr>
        <w:pStyle w:val="21"/>
        <w:spacing w:after="120"/>
        <w:jc w:val="left"/>
        <w:rPr>
          <w:rFonts w:ascii="宋体" w:eastAsia="宋体" w:hAnsi="宋体" w:hint="eastAsia"/>
        </w:rPr>
      </w:pPr>
      <w:r>
        <w:rPr>
          <w:rFonts w:ascii="宋体" w:eastAsia="宋体" w:hAnsi="宋体"/>
        </w:rPr>
        <w:t>7.</w:t>
      </w:r>
      <w:r>
        <w:rPr>
          <w:rFonts w:ascii="宋体" w:eastAsia="宋体" w:hAnsi="宋体" w:hint="eastAsia"/>
        </w:rPr>
        <w:t>交通运输</w:t>
      </w:r>
    </w:p>
    <w:p w14:paraId="7E696943" w14:textId="77777777" w:rsidR="0050362B" w:rsidRDefault="00000000">
      <w:pPr>
        <w:pStyle w:val="30"/>
        <w:spacing w:before="120"/>
        <w:rPr>
          <w:rFonts w:hAnsi="宋体" w:hint="eastAsia"/>
          <w:u w:val="none"/>
        </w:rPr>
      </w:pPr>
      <w:r>
        <w:rPr>
          <w:rFonts w:hAnsi="宋体"/>
          <w:u w:val="none"/>
        </w:rPr>
        <w:t xml:space="preserve">7.1  </w:t>
      </w:r>
      <w:r>
        <w:rPr>
          <w:rFonts w:hAnsi="宋体" w:hint="eastAsia"/>
          <w:u w:val="none"/>
        </w:rPr>
        <w:t>道路通行权和场外设施</w:t>
      </w:r>
    </w:p>
    <w:p w14:paraId="2CF83CBB"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负责取得道路通行权、场外设施修建权的办理人</w:t>
      </w:r>
      <w:r>
        <w:rPr>
          <w:rFonts w:ascii="宋体" w:hAnsi="宋体"/>
          <w:szCs w:val="21"/>
        </w:rPr>
        <w:t>:</w:t>
      </w:r>
      <w:r>
        <w:rPr>
          <w:rFonts w:ascii="宋体" w:hAnsi="宋体"/>
          <w:szCs w:val="21"/>
          <w:u w:val="single"/>
        </w:rPr>
        <w:t xml:space="preserve">   </w:t>
      </w:r>
      <w:r>
        <w:rPr>
          <w:rFonts w:ascii="宋体" w:hAnsi="宋体" w:hint="eastAsia"/>
          <w:szCs w:val="21"/>
          <w:u w:val="single"/>
        </w:rPr>
        <w:t xml:space="preserve">承包人 </w:t>
      </w:r>
      <w:r>
        <w:rPr>
          <w:rFonts w:ascii="宋体" w:hAnsi="宋体"/>
          <w:szCs w:val="21"/>
          <w:u w:val="single"/>
        </w:rPr>
        <w:t xml:space="preserve"> </w:t>
      </w:r>
      <w:r>
        <w:rPr>
          <w:rFonts w:ascii="宋体" w:hAnsi="宋体"/>
          <w:szCs w:val="21"/>
        </w:rPr>
        <w:t xml:space="preserve"> </w:t>
      </w:r>
      <w:r>
        <w:rPr>
          <w:rFonts w:ascii="宋体" w:hAnsi="宋体" w:hint="eastAsia"/>
          <w:szCs w:val="21"/>
        </w:rPr>
        <w:t>，其相关费用由发包人承担。</w:t>
      </w:r>
      <w:r>
        <w:rPr>
          <w:rFonts w:ascii="宋体" w:hAnsi="宋体"/>
          <w:szCs w:val="21"/>
        </w:rPr>
        <w:t xml:space="preserve">                       </w:t>
      </w:r>
    </w:p>
    <w:p w14:paraId="4A3EA27B" w14:textId="77777777" w:rsidR="0050362B" w:rsidRDefault="00000000">
      <w:pPr>
        <w:pStyle w:val="30"/>
        <w:spacing w:before="120"/>
        <w:rPr>
          <w:rFonts w:hAnsi="宋体" w:hint="eastAsia"/>
          <w:u w:val="none"/>
        </w:rPr>
      </w:pPr>
      <w:r>
        <w:rPr>
          <w:rFonts w:hAnsi="宋体"/>
          <w:u w:val="none"/>
        </w:rPr>
        <w:t xml:space="preserve">7.2  </w:t>
      </w:r>
      <w:r>
        <w:rPr>
          <w:rFonts w:hAnsi="宋体" w:hint="eastAsia"/>
          <w:u w:val="none"/>
        </w:rPr>
        <w:t>场内施工道路</w:t>
      </w:r>
    </w:p>
    <w:p w14:paraId="5FEC2CA3"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7.2.1  </w:t>
      </w:r>
      <w:r>
        <w:rPr>
          <w:rFonts w:ascii="宋体" w:hAnsi="宋体" w:hint="eastAsia"/>
          <w:szCs w:val="21"/>
        </w:rPr>
        <w:t>施工所需的场内临时道路和交通设施的修建、维护、养护和管理人：</w:t>
      </w:r>
      <w:r>
        <w:rPr>
          <w:rFonts w:ascii="宋体" w:hAnsi="宋体" w:hint="eastAsia"/>
          <w:szCs w:val="21"/>
          <w:u w:val="single"/>
        </w:rPr>
        <w:t>承包人</w:t>
      </w:r>
      <w:r>
        <w:rPr>
          <w:rFonts w:ascii="宋体" w:hAnsi="宋体" w:hint="eastAsia"/>
          <w:szCs w:val="21"/>
        </w:rPr>
        <w:t>，相关费用由</w:t>
      </w:r>
      <w:r>
        <w:rPr>
          <w:rFonts w:ascii="宋体" w:hAnsi="宋体"/>
          <w:szCs w:val="21"/>
          <w:u w:val="single"/>
        </w:rPr>
        <w:t xml:space="preserve"> </w:t>
      </w:r>
      <w:r>
        <w:rPr>
          <w:rFonts w:ascii="宋体" w:hAnsi="宋体" w:hint="eastAsia"/>
          <w:szCs w:val="21"/>
          <w:u w:val="single"/>
        </w:rPr>
        <w:t>承包人</w:t>
      </w:r>
      <w:r>
        <w:rPr>
          <w:rFonts w:ascii="宋体" w:hAnsi="宋体"/>
          <w:szCs w:val="21"/>
          <w:u w:val="single"/>
        </w:rPr>
        <w:t xml:space="preserve"> </w:t>
      </w:r>
      <w:r>
        <w:rPr>
          <w:rFonts w:ascii="宋体" w:hAnsi="宋体" w:hint="eastAsia"/>
          <w:szCs w:val="21"/>
        </w:rPr>
        <w:t>承担。</w:t>
      </w:r>
    </w:p>
    <w:p w14:paraId="02794EE6" w14:textId="77777777" w:rsidR="0050362B" w:rsidRDefault="00000000">
      <w:pPr>
        <w:pStyle w:val="30"/>
        <w:spacing w:before="120"/>
        <w:rPr>
          <w:rFonts w:hAnsi="宋体" w:hint="eastAsia"/>
          <w:u w:val="none"/>
        </w:rPr>
      </w:pPr>
      <w:r>
        <w:rPr>
          <w:rFonts w:hAnsi="宋体"/>
          <w:u w:val="none"/>
        </w:rPr>
        <w:lastRenderedPageBreak/>
        <w:t xml:space="preserve">7.4  </w:t>
      </w:r>
      <w:r>
        <w:rPr>
          <w:rFonts w:hAnsi="宋体" w:hint="eastAsia"/>
          <w:u w:val="none"/>
        </w:rPr>
        <w:t>超大件和超重件的运输</w:t>
      </w:r>
    </w:p>
    <w:p w14:paraId="02D46D54"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运输超大件或超重件所需的道路和桥梁临时加固改造等费用的承担人：</w:t>
      </w:r>
      <w:r>
        <w:rPr>
          <w:rFonts w:ascii="宋体" w:hAnsi="宋体" w:hint="eastAsia"/>
          <w:szCs w:val="21"/>
          <w:u w:val="single"/>
        </w:rPr>
        <w:t>承包人</w:t>
      </w:r>
    </w:p>
    <w:p w14:paraId="2A72E398" w14:textId="77777777" w:rsidR="0050362B" w:rsidRDefault="00000000">
      <w:pPr>
        <w:pStyle w:val="21"/>
        <w:spacing w:after="120"/>
        <w:jc w:val="left"/>
        <w:rPr>
          <w:rFonts w:ascii="宋体" w:eastAsia="宋体" w:hAnsi="宋体" w:hint="eastAsia"/>
        </w:rPr>
      </w:pPr>
      <w:r>
        <w:rPr>
          <w:rFonts w:ascii="宋体" w:eastAsia="宋体" w:hAnsi="宋体"/>
        </w:rPr>
        <w:t>8.</w:t>
      </w:r>
      <w:r>
        <w:rPr>
          <w:rFonts w:ascii="宋体" w:eastAsia="宋体" w:hAnsi="宋体" w:hint="eastAsia"/>
        </w:rPr>
        <w:t>测量放线</w:t>
      </w:r>
    </w:p>
    <w:p w14:paraId="149211E9" w14:textId="77777777" w:rsidR="0050362B" w:rsidRDefault="00000000">
      <w:pPr>
        <w:pStyle w:val="30"/>
        <w:spacing w:before="120"/>
        <w:rPr>
          <w:rFonts w:hAnsi="宋体" w:hint="eastAsia"/>
          <w:u w:val="none"/>
        </w:rPr>
      </w:pPr>
      <w:r>
        <w:rPr>
          <w:rFonts w:hAnsi="宋体"/>
          <w:u w:val="none"/>
        </w:rPr>
        <w:t xml:space="preserve">8.1  </w:t>
      </w:r>
      <w:r>
        <w:rPr>
          <w:rFonts w:hAnsi="宋体" w:hint="eastAsia"/>
          <w:u w:val="none"/>
        </w:rPr>
        <w:t>施工控制网</w:t>
      </w:r>
    </w:p>
    <w:p w14:paraId="42C5E5B8"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8.1.1  </w:t>
      </w:r>
      <w:r>
        <w:rPr>
          <w:rFonts w:ascii="宋体" w:hAnsi="宋体" w:hint="eastAsia"/>
          <w:szCs w:val="21"/>
        </w:rPr>
        <w:t>发包人通过监理人提供测量基准点、基准线和水准点及其书面资料的期限：</w:t>
      </w:r>
      <w:r>
        <w:rPr>
          <w:rFonts w:ascii="宋体" w:hAnsi="宋体" w:hint="eastAsia"/>
          <w:szCs w:val="21"/>
          <w:u w:val="single"/>
        </w:rPr>
        <w:t>开工前七日内</w:t>
      </w:r>
    </w:p>
    <w:p w14:paraId="3D0AA806"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8.1.2  </w:t>
      </w:r>
      <w:r>
        <w:rPr>
          <w:rFonts w:ascii="宋体" w:hAnsi="宋体" w:hint="eastAsia"/>
          <w:szCs w:val="21"/>
        </w:rPr>
        <w:t>承包人测设施工控制网的其他要求：</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5CDCC266"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承包人将施工控制网资料报送监理人审批的期限：</w:t>
      </w:r>
      <w:r>
        <w:rPr>
          <w:rFonts w:ascii="宋体" w:hAnsi="宋体" w:hint="eastAsia"/>
          <w:szCs w:val="21"/>
          <w:u w:val="single"/>
        </w:rPr>
        <w:t>在收到监理人按照通用合同条款第11.1.1项发出的开工通知后7天内</w:t>
      </w:r>
    </w:p>
    <w:p w14:paraId="1C1AA331" w14:textId="77777777" w:rsidR="0050362B" w:rsidRDefault="00000000">
      <w:pPr>
        <w:pStyle w:val="21"/>
        <w:spacing w:after="120"/>
        <w:jc w:val="left"/>
        <w:rPr>
          <w:rFonts w:ascii="宋体" w:eastAsia="宋体" w:hAnsi="宋体" w:hint="eastAsia"/>
        </w:rPr>
      </w:pPr>
      <w:r>
        <w:rPr>
          <w:rFonts w:ascii="宋体" w:eastAsia="宋体" w:hAnsi="宋体"/>
        </w:rPr>
        <w:t>9.</w:t>
      </w:r>
      <w:r>
        <w:rPr>
          <w:rFonts w:ascii="宋体" w:eastAsia="宋体" w:hAnsi="宋体" w:hint="eastAsia"/>
        </w:rPr>
        <w:t>施工安全、治安保卫和环境保护</w:t>
      </w:r>
    </w:p>
    <w:p w14:paraId="44F34400" w14:textId="77777777" w:rsidR="0050362B" w:rsidRDefault="00000000">
      <w:pPr>
        <w:pStyle w:val="30"/>
        <w:spacing w:before="120"/>
        <w:rPr>
          <w:rFonts w:hAnsi="宋体" w:hint="eastAsia"/>
          <w:u w:val="none"/>
        </w:rPr>
      </w:pPr>
      <w:r>
        <w:rPr>
          <w:rFonts w:hAnsi="宋体"/>
          <w:u w:val="none"/>
        </w:rPr>
        <w:t xml:space="preserve">9.2  </w:t>
      </w:r>
      <w:r>
        <w:rPr>
          <w:rFonts w:hAnsi="宋体" w:hint="eastAsia"/>
          <w:u w:val="none"/>
        </w:rPr>
        <w:t>承包人的施工安全责任</w:t>
      </w:r>
    </w:p>
    <w:p w14:paraId="43848C7E"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9.2.1  </w:t>
      </w:r>
      <w:r>
        <w:rPr>
          <w:rFonts w:ascii="宋体" w:hAnsi="宋体" w:hint="eastAsia"/>
          <w:kern w:val="0"/>
          <w:szCs w:val="21"/>
        </w:rPr>
        <w:t>承包人向监理人报送施工安全措施计划的期限：</w:t>
      </w:r>
      <w:r>
        <w:rPr>
          <w:rFonts w:ascii="宋体" w:hAnsi="宋体" w:hint="eastAsia"/>
          <w:szCs w:val="21"/>
          <w:u w:val="single"/>
        </w:rPr>
        <w:t>在收到监理人按照通用合同条款第11.1.1项发出的开工通知后7天内。</w:t>
      </w:r>
    </w:p>
    <w:p w14:paraId="4F0E851B" w14:textId="77777777" w:rsidR="0050362B" w:rsidRDefault="00000000">
      <w:pPr>
        <w:spacing w:line="360" w:lineRule="auto"/>
        <w:ind w:leftChars="200" w:left="420"/>
        <w:rPr>
          <w:rFonts w:ascii="宋体" w:hAnsi="宋体" w:hint="eastAsia"/>
          <w:kern w:val="0"/>
          <w:szCs w:val="21"/>
        </w:rPr>
      </w:pPr>
      <w:r>
        <w:rPr>
          <w:rFonts w:ascii="宋体" w:hAnsi="宋体" w:hint="eastAsia"/>
          <w:kern w:val="0"/>
          <w:szCs w:val="21"/>
        </w:rPr>
        <w:t>监理人收到承包人报送的施工安全措施计划后应当在</w:t>
      </w:r>
      <w:r>
        <w:rPr>
          <w:rFonts w:ascii="宋体" w:hAnsi="宋体"/>
          <w:kern w:val="0"/>
          <w:szCs w:val="21"/>
          <w:u w:val="single"/>
        </w:rPr>
        <w:t xml:space="preserve"> </w:t>
      </w:r>
      <w:r>
        <w:rPr>
          <w:rFonts w:ascii="宋体" w:hAnsi="宋体" w:hint="eastAsia"/>
          <w:kern w:val="0"/>
          <w:szCs w:val="21"/>
          <w:u w:val="single"/>
        </w:rPr>
        <w:t>14</w:t>
      </w:r>
      <w:r>
        <w:rPr>
          <w:rFonts w:ascii="宋体" w:hAnsi="宋体"/>
          <w:kern w:val="0"/>
          <w:szCs w:val="21"/>
          <w:u w:val="single"/>
        </w:rPr>
        <w:t xml:space="preserve">  </w:t>
      </w:r>
      <w:r>
        <w:rPr>
          <w:rFonts w:ascii="宋体" w:hAnsi="宋体" w:hint="eastAsia"/>
          <w:kern w:val="0"/>
          <w:szCs w:val="21"/>
        </w:rPr>
        <w:t>天内给予批复。</w:t>
      </w:r>
    </w:p>
    <w:p w14:paraId="7B1533A6" w14:textId="77777777" w:rsidR="0050362B" w:rsidRDefault="00000000">
      <w:pPr>
        <w:pStyle w:val="30"/>
        <w:spacing w:before="120"/>
        <w:rPr>
          <w:rFonts w:hAnsi="宋体" w:hint="eastAsia"/>
          <w:u w:val="none"/>
        </w:rPr>
      </w:pPr>
      <w:r>
        <w:rPr>
          <w:rFonts w:hAnsi="宋体"/>
          <w:u w:val="none"/>
        </w:rPr>
        <w:t xml:space="preserve">9.3  </w:t>
      </w:r>
      <w:r>
        <w:rPr>
          <w:rFonts w:hAnsi="宋体" w:hint="eastAsia"/>
          <w:u w:val="none"/>
        </w:rPr>
        <w:t>治安保卫</w:t>
      </w:r>
    </w:p>
    <w:p w14:paraId="776B5526"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9.3.3 </w:t>
      </w:r>
      <w:r>
        <w:rPr>
          <w:rFonts w:ascii="宋体" w:hAnsi="宋体" w:hint="eastAsia"/>
          <w:kern w:val="0"/>
          <w:szCs w:val="21"/>
        </w:rPr>
        <w:t>制定施工场地治安管理计划和突发治安事件紧急预案的责任人</w:t>
      </w:r>
      <w:r>
        <w:rPr>
          <w:rFonts w:ascii="宋体" w:hAnsi="宋体" w:hint="eastAsia"/>
          <w:szCs w:val="21"/>
        </w:rPr>
        <w:t>：</w:t>
      </w:r>
      <w:r>
        <w:rPr>
          <w:rFonts w:ascii="宋体" w:hAnsi="宋体" w:hint="eastAsia"/>
          <w:szCs w:val="21"/>
          <w:u w:val="single"/>
        </w:rPr>
        <w:t>承包人</w:t>
      </w:r>
    </w:p>
    <w:p w14:paraId="6BAE77BB" w14:textId="77777777" w:rsidR="0050362B" w:rsidRDefault="00000000">
      <w:pPr>
        <w:pStyle w:val="30"/>
        <w:spacing w:before="120"/>
        <w:rPr>
          <w:rFonts w:hAnsi="宋体" w:hint="eastAsia"/>
          <w:u w:val="none"/>
        </w:rPr>
      </w:pPr>
      <w:r>
        <w:rPr>
          <w:rFonts w:hAnsi="宋体"/>
          <w:u w:val="none"/>
        </w:rPr>
        <w:t xml:space="preserve">9.4  </w:t>
      </w:r>
      <w:r>
        <w:rPr>
          <w:rFonts w:hAnsi="宋体" w:hint="eastAsia"/>
          <w:u w:val="none"/>
        </w:rPr>
        <w:t>环境保护</w:t>
      </w:r>
    </w:p>
    <w:p w14:paraId="1F34348D"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9.4.3  </w:t>
      </w:r>
      <w:r>
        <w:rPr>
          <w:rFonts w:ascii="宋体" w:hAnsi="宋体" w:hint="eastAsia"/>
          <w:kern w:val="0"/>
          <w:szCs w:val="21"/>
        </w:rPr>
        <w:t>施工环保措施计划报送监理人审批的时间</w:t>
      </w:r>
      <w:r>
        <w:rPr>
          <w:rFonts w:ascii="宋体" w:hAnsi="宋体" w:hint="eastAsia"/>
          <w:szCs w:val="21"/>
        </w:rPr>
        <w:t>：</w:t>
      </w:r>
      <w:r>
        <w:rPr>
          <w:rFonts w:ascii="宋体" w:hAnsi="宋体"/>
          <w:szCs w:val="21"/>
          <w:u w:val="single"/>
        </w:rPr>
        <w:t xml:space="preserve">   </w:t>
      </w:r>
      <w:r>
        <w:rPr>
          <w:rFonts w:ascii="宋体" w:hAnsi="宋体" w:hint="eastAsia"/>
          <w:szCs w:val="21"/>
          <w:u w:val="single"/>
        </w:rPr>
        <w:t>开工前7日内。</w:t>
      </w:r>
      <w:r>
        <w:rPr>
          <w:rFonts w:ascii="宋体" w:hAnsi="宋体"/>
          <w:szCs w:val="21"/>
          <w:u w:val="single"/>
        </w:rPr>
        <w:t xml:space="preserve"> </w:t>
      </w:r>
    </w:p>
    <w:p w14:paraId="30D0C331" w14:textId="77777777" w:rsidR="0050362B" w:rsidRDefault="00000000">
      <w:pPr>
        <w:spacing w:line="360" w:lineRule="auto"/>
        <w:ind w:leftChars="200" w:left="420"/>
        <w:rPr>
          <w:rFonts w:ascii="宋体" w:hAnsi="宋体" w:hint="eastAsia"/>
          <w:kern w:val="0"/>
          <w:szCs w:val="21"/>
        </w:rPr>
      </w:pPr>
      <w:r>
        <w:rPr>
          <w:rFonts w:ascii="宋体" w:hAnsi="宋体" w:hint="eastAsia"/>
          <w:kern w:val="0"/>
          <w:szCs w:val="21"/>
        </w:rPr>
        <w:t>监理人收到承包人报送的施工环保措施计划后应当在</w:t>
      </w:r>
      <w:r>
        <w:rPr>
          <w:rFonts w:ascii="宋体" w:hAnsi="宋体"/>
          <w:kern w:val="0"/>
          <w:szCs w:val="21"/>
          <w:u w:val="single"/>
        </w:rPr>
        <w:t xml:space="preserve">  </w:t>
      </w:r>
      <w:r>
        <w:rPr>
          <w:rFonts w:ascii="宋体" w:hAnsi="宋体" w:hint="eastAsia"/>
          <w:kern w:val="0"/>
          <w:szCs w:val="21"/>
          <w:u w:val="single"/>
        </w:rPr>
        <w:t>14</w:t>
      </w:r>
      <w:r>
        <w:rPr>
          <w:rFonts w:ascii="宋体" w:hAnsi="宋体"/>
          <w:kern w:val="0"/>
          <w:szCs w:val="21"/>
          <w:u w:val="single"/>
        </w:rPr>
        <w:t xml:space="preserve">  </w:t>
      </w:r>
      <w:r>
        <w:rPr>
          <w:rFonts w:ascii="宋体" w:hAnsi="宋体" w:hint="eastAsia"/>
          <w:kern w:val="0"/>
          <w:szCs w:val="21"/>
        </w:rPr>
        <w:t>天内给予批复。</w:t>
      </w:r>
    </w:p>
    <w:p w14:paraId="53DCEA98" w14:textId="77777777" w:rsidR="0050362B" w:rsidRDefault="00000000">
      <w:pPr>
        <w:pStyle w:val="30"/>
        <w:spacing w:before="120"/>
        <w:rPr>
          <w:rFonts w:hAnsi="宋体" w:hint="eastAsia"/>
          <w:u w:val="none"/>
        </w:rPr>
      </w:pPr>
      <w:r>
        <w:rPr>
          <w:rFonts w:hAnsi="宋体"/>
          <w:u w:val="none"/>
        </w:rPr>
        <w:t xml:space="preserve">9.6  </w:t>
      </w:r>
      <w:r>
        <w:rPr>
          <w:rFonts w:hAnsi="宋体" w:hint="eastAsia"/>
          <w:u w:val="none"/>
        </w:rPr>
        <w:t>施工现场安全生产标准化管理目标</w:t>
      </w:r>
    </w:p>
    <w:p w14:paraId="5D20A11C" w14:textId="77777777" w:rsidR="0050362B" w:rsidRDefault="00000000">
      <w:pPr>
        <w:spacing w:line="360" w:lineRule="auto"/>
        <w:ind w:leftChars="201" w:left="424" w:hanging="2"/>
        <w:rPr>
          <w:rFonts w:ascii="宋体" w:hAnsi="宋体" w:hint="eastAsia"/>
          <w:szCs w:val="21"/>
          <w:u w:val="single"/>
        </w:rPr>
      </w:pPr>
      <w:r>
        <w:rPr>
          <w:rFonts w:ascii="宋体" w:hAnsi="宋体"/>
          <w:szCs w:val="21"/>
        </w:rPr>
        <w:t xml:space="preserve">9.6.1 </w:t>
      </w:r>
      <w:r>
        <w:rPr>
          <w:rFonts w:ascii="宋体" w:hAnsi="宋体" w:hint="eastAsia"/>
          <w:szCs w:val="21"/>
        </w:rPr>
        <w:t>未达到合同协议书中约定的安全生产标准化管理目标等级的违约金或损失赔偿金的金额或者计算方法：</w:t>
      </w:r>
      <w:r>
        <w:rPr>
          <w:rFonts w:ascii="宋体" w:hAnsi="宋体"/>
          <w:szCs w:val="21"/>
          <w:u w:val="single"/>
        </w:rPr>
        <w:t xml:space="preserve"> A=(1－K1÷K2) </w:t>
      </w:r>
      <w:r>
        <w:rPr>
          <w:rFonts w:ascii="宋体" w:hAnsi="宋体" w:hint="eastAsia"/>
          <w:szCs w:val="21"/>
          <w:u w:val="single"/>
        </w:rPr>
        <w:t>×</w:t>
      </w:r>
      <w:r>
        <w:rPr>
          <w:rFonts w:ascii="宋体" w:hAnsi="宋体"/>
          <w:szCs w:val="21"/>
          <w:u w:val="single"/>
        </w:rPr>
        <w:t>F</w:t>
      </w:r>
    </w:p>
    <w:p w14:paraId="47D18B7C" w14:textId="77777777" w:rsidR="0050362B" w:rsidRDefault="00000000">
      <w:pPr>
        <w:spacing w:line="360" w:lineRule="auto"/>
        <w:ind w:leftChars="201" w:left="424" w:hanging="2"/>
        <w:rPr>
          <w:rFonts w:ascii="宋体" w:hAnsi="宋体" w:hint="eastAsia"/>
          <w:szCs w:val="21"/>
          <w:u w:val="single"/>
        </w:rPr>
      </w:pPr>
      <w:r>
        <w:rPr>
          <w:rFonts w:ascii="宋体" w:hAnsi="宋体" w:hint="eastAsia"/>
          <w:szCs w:val="21"/>
          <w:u w:val="single"/>
        </w:rPr>
        <w:t>其中：</w:t>
      </w:r>
      <w:r>
        <w:rPr>
          <w:rFonts w:ascii="宋体" w:hAnsi="宋体"/>
          <w:szCs w:val="21"/>
          <w:u w:val="single"/>
        </w:rPr>
        <w:t>A—按本办法规定计算的违约损失赔偿金</w:t>
      </w:r>
    </w:p>
    <w:p w14:paraId="4CE0E57E" w14:textId="77777777" w:rsidR="0050362B" w:rsidRDefault="00000000">
      <w:pPr>
        <w:spacing w:line="360" w:lineRule="auto"/>
        <w:ind w:leftChars="200" w:left="420"/>
        <w:rPr>
          <w:rFonts w:ascii="宋体" w:hAnsi="宋体" w:hint="eastAsia"/>
          <w:szCs w:val="21"/>
          <w:u w:val="single"/>
        </w:rPr>
      </w:pPr>
      <w:r>
        <w:rPr>
          <w:rFonts w:ascii="宋体" w:hAnsi="宋体"/>
          <w:szCs w:val="21"/>
          <w:u w:val="single"/>
        </w:rPr>
        <w:t>K1—标准化考评认定等级对应本办法规定的标准费率</w:t>
      </w:r>
    </w:p>
    <w:p w14:paraId="6AD0FD9E" w14:textId="77777777" w:rsidR="0050362B" w:rsidRDefault="00000000">
      <w:pPr>
        <w:spacing w:line="360" w:lineRule="auto"/>
        <w:ind w:leftChars="200" w:left="420"/>
        <w:rPr>
          <w:rFonts w:ascii="宋体" w:hAnsi="宋体" w:hint="eastAsia"/>
          <w:szCs w:val="21"/>
          <w:u w:val="single"/>
        </w:rPr>
      </w:pPr>
      <w:r>
        <w:rPr>
          <w:rFonts w:ascii="宋体" w:hAnsi="宋体"/>
          <w:szCs w:val="21"/>
          <w:u w:val="single"/>
        </w:rPr>
        <w:t>K2</w:t>
      </w:r>
      <w:r>
        <w:rPr>
          <w:rFonts w:ascii="宋体" w:hAnsi="宋体" w:hint="eastAsia"/>
          <w:szCs w:val="21"/>
          <w:u w:val="single"/>
        </w:rPr>
        <w:t>—合同约定的管理目标等级对应本办法规定的标准费率</w:t>
      </w:r>
    </w:p>
    <w:p w14:paraId="6E9E9759" w14:textId="77777777" w:rsidR="0050362B" w:rsidRDefault="00000000">
      <w:pPr>
        <w:spacing w:line="360" w:lineRule="auto"/>
        <w:ind w:leftChars="201" w:left="422"/>
        <w:rPr>
          <w:rFonts w:ascii="宋体" w:hAnsi="宋体" w:hint="eastAsia"/>
          <w:szCs w:val="21"/>
          <w:u w:val="single"/>
        </w:rPr>
      </w:pPr>
      <w:r>
        <w:rPr>
          <w:rFonts w:ascii="宋体" w:hAnsi="宋体"/>
          <w:szCs w:val="21"/>
          <w:u w:val="single"/>
        </w:rPr>
        <w:t>F</w:t>
      </w:r>
      <w:r>
        <w:rPr>
          <w:rFonts w:ascii="宋体" w:hAnsi="宋体" w:hint="eastAsia"/>
          <w:szCs w:val="21"/>
          <w:u w:val="single"/>
        </w:rPr>
        <w:t>—合同中载明的安全文明施工费总额</w:t>
      </w:r>
    </w:p>
    <w:p w14:paraId="55212266" w14:textId="77777777" w:rsidR="0050362B" w:rsidRDefault="00000000">
      <w:pPr>
        <w:spacing w:line="360" w:lineRule="auto"/>
        <w:rPr>
          <w:rFonts w:ascii="宋体" w:hAnsi="宋体" w:hint="eastAsia"/>
          <w:szCs w:val="21"/>
          <w:u w:val="single"/>
        </w:rPr>
      </w:pPr>
      <w:r>
        <w:rPr>
          <w:rFonts w:ascii="宋体" w:hAnsi="宋体"/>
          <w:szCs w:val="21"/>
        </w:rPr>
        <w:t>9.6.2</w:t>
      </w:r>
      <w:r>
        <w:rPr>
          <w:rFonts w:ascii="宋体" w:hAnsi="宋体" w:hint="eastAsia"/>
          <w:szCs w:val="21"/>
        </w:rPr>
        <w:t>  发包人</w:t>
      </w:r>
      <w:r>
        <w:rPr>
          <w:rFonts w:ascii="宋体" w:hAnsi="宋体"/>
          <w:u w:val="single"/>
        </w:rPr>
        <w:t xml:space="preserve">   </w:t>
      </w:r>
      <w:r>
        <w:rPr>
          <w:rFonts w:ascii="宋体" w:hAnsi="宋体"/>
          <w:szCs w:val="21"/>
          <w:u w:val="single"/>
        </w:rPr>
        <w:t xml:space="preserve"> </w:t>
      </w:r>
      <w:r>
        <w:rPr>
          <w:rFonts w:ascii="宋体" w:hAnsi="宋体" w:hint="eastAsia"/>
          <w:szCs w:val="21"/>
          <w:u w:val="single"/>
        </w:rPr>
        <w:t>不给予</w:t>
      </w:r>
      <w:r>
        <w:rPr>
          <w:rFonts w:ascii="宋体" w:hAnsi="宋体"/>
          <w:szCs w:val="21"/>
          <w:u w:val="single"/>
        </w:rPr>
        <w:t xml:space="preserve"> </w:t>
      </w:r>
      <w:r>
        <w:rPr>
          <w:rFonts w:ascii="宋体" w:hAnsi="宋体"/>
          <w:u w:val="single"/>
        </w:rPr>
        <w:t xml:space="preserve">  </w:t>
      </w:r>
      <w:r>
        <w:rPr>
          <w:rFonts w:ascii="宋体" w:hAnsi="宋体" w:hint="eastAsia"/>
          <w:szCs w:val="21"/>
        </w:rPr>
        <w:t>（给予/不给予）承包人创优奖励。发包人给予承包人创优奖励的，创优奖励金额或者计算方法：</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733180A3" w14:textId="77777777" w:rsidR="0050362B" w:rsidRDefault="00000000">
      <w:pPr>
        <w:pStyle w:val="30"/>
        <w:spacing w:before="120"/>
        <w:rPr>
          <w:rFonts w:hAnsi="宋体" w:hint="eastAsia"/>
          <w:u w:val="none"/>
        </w:rPr>
      </w:pPr>
      <w:r>
        <w:rPr>
          <w:rFonts w:hAnsi="宋体"/>
          <w:u w:val="none"/>
        </w:rPr>
        <w:t xml:space="preserve">9.7  </w:t>
      </w:r>
      <w:r>
        <w:rPr>
          <w:rFonts w:hAnsi="宋体" w:hint="eastAsia"/>
          <w:u w:val="none"/>
        </w:rPr>
        <w:t>特殊安全文明施工</w:t>
      </w:r>
    </w:p>
    <w:p w14:paraId="4D20E865" w14:textId="77777777" w:rsidR="0050362B" w:rsidRDefault="00000000">
      <w:pPr>
        <w:tabs>
          <w:tab w:val="left" w:pos="1134"/>
        </w:tabs>
        <w:spacing w:line="360" w:lineRule="auto"/>
        <w:rPr>
          <w:rFonts w:ascii="宋体" w:hAnsi="宋体" w:hint="eastAsia"/>
          <w:szCs w:val="21"/>
          <w:u w:val="single"/>
        </w:rPr>
      </w:pPr>
      <w:r>
        <w:rPr>
          <w:rFonts w:ascii="宋体" w:hAnsi="宋体"/>
          <w:szCs w:val="21"/>
        </w:rPr>
        <w:t>9.7.1</w:t>
      </w:r>
      <w:r>
        <w:rPr>
          <w:rFonts w:ascii="宋体" w:hAnsi="宋体" w:hint="eastAsia"/>
          <w:szCs w:val="21"/>
        </w:rPr>
        <w:t> </w:t>
      </w:r>
      <w:r>
        <w:rPr>
          <w:rFonts w:ascii="宋体" w:hAnsi="宋体"/>
          <w:szCs w:val="21"/>
        </w:rPr>
        <w:t xml:space="preserve"> </w:t>
      </w:r>
      <w:r>
        <w:rPr>
          <w:rFonts w:ascii="宋体" w:hAnsi="宋体" w:hint="eastAsia"/>
          <w:szCs w:val="21"/>
        </w:rPr>
        <w:t>未达到合同约定的特殊安全文明施工要求的违约金或损失赔偿金的金额或者计算方法：</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02805C36" w14:textId="77777777" w:rsidR="0050362B" w:rsidRDefault="00000000">
      <w:pPr>
        <w:spacing w:line="360" w:lineRule="auto"/>
        <w:rPr>
          <w:rFonts w:ascii="宋体" w:hAnsi="宋体" w:hint="eastAsia"/>
          <w:szCs w:val="21"/>
          <w:u w:val="single"/>
        </w:rPr>
      </w:pPr>
      <w:r>
        <w:rPr>
          <w:rFonts w:ascii="宋体" w:hAnsi="宋体"/>
          <w:szCs w:val="21"/>
        </w:rPr>
        <w:t>9.7.2</w:t>
      </w:r>
      <w:r>
        <w:rPr>
          <w:rFonts w:ascii="宋体" w:hAnsi="宋体" w:hint="eastAsia"/>
          <w:szCs w:val="21"/>
        </w:rPr>
        <w:t>  发包人</w:t>
      </w:r>
      <w:r>
        <w:rPr>
          <w:rFonts w:ascii="宋体" w:hAnsi="宋体"/>
          <w:u w:val="single"/>
        </w:rPr>
        <w:t xml:space="preserve">       </w:t>
      </w:r>
      <w:r>
        <w:rPr>
          <w:rFonts w:ascii="宋体" w:hAnsi="宋体"/>
          <w:sz w:val="22"/>
          <w:szCs w:val="22"/>
          <w:u w:val="single"/>
        </w:rPr>
        <w:t>不给予</w:t>
      </w:r>
      <w:r>
        <w:rPr>
          <w:rFonts w:ascii="宋体" w:hAnsi="宋体"/>
          <w:u w:val="single"/>
        </w:rPr>
        <w:t xml:space="preserve">         </w:t>
      </w:r>
      <w:r>
        <w:rPr>
          <w:rFonts w:ascii="宋体" w:hAnsi="宋体" w:hint="eastAsia"/>
          <w:szCs w:val="21"/>
        </w:rPr>
        <w:t>（给予/不给予）承包人创优奖励。发包人给予承包人创优奖励的，创优奖励金额或者计算方法：</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115E3E37" w14:textId="77777777" w:rsidR="0050362B" w:rsidRDefault="00000000">
      <w:pPr>
        <w:pStyle w:val="21"/>
        <w:spacing w:after="120"/>
        <w:jc w:val="left"/>
        <w:rPr>
          <w:rFonts w:ascii="宋体" w:eastAsia="宋体" w:hAnsi="宋体" w:hint="eastAsia"/>
        </w:rPr>
      </w:pPr>
      <w:r>
        <w:rPr>
          <w:rFonts w:ascii="宋体" w:eastAsia="宋体" w:hAnsi="宋体"/>
        </w:rPr>
        <w:lastRenderedPageBreak/>
        <w:t>10.</w:t>
      </w:r>
      <w:r>
        <w:rPr>
          <w:rFonts w:ascii="宋体" w:eastAsia="宋体" w:hAnsi="宋体" w:hint="eastAsia"/>
        </w:rPr>
        <w:t>进度计划</w:t>
      </w:r>
    </w:p>
    <w:p w14:paraId="6785791B" w14:textId="77777777" w:rsidR="0050362B" w:rsidRDefault="00000000">
      <w:pPr>
        <w:pStyle w:val="30"/>
        <w:spacing w:before="120"/>
        <w:rPr>
          <w:rFonts w:hAnsi="宋体" w:hint="eastAsia"/>
          <w:u w:val="none"/>
        </w:rPr>
      </w:pPr>
      <w:r>
        <w:rPr>
          <w:rFonts w:hAnsi="宋体"/>
          <w:u w:val="none"/>
        </w:rPr>
        <w:t xml:space="preserve">10.1  </w:t>
      </w:r>
      <w:r>
        <w:rPr>
          <w:rFonts w:hAnsi="宋体" w:hint="eastAsia"/>
          <w:u w:val="none"/>
        </w:rPr>
        <w:t>合同进度计划</w:t>
      </w:r>
    </w:p>
    <w:p w14:paraId="0683E956"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10.1.1  </w:t>
      </w:r>
      <w:r>
        <w:rPr>
          <w:rFonts w:ascii="宋体" w:hAnsi="宋体" w:hint="eastAsia"/>
          <w:kern w:val="0"/>
          <w:szCs w:val="21"/>
        </w:rPr>
        <w:t>承包人编制施工进度计划和施工方案说明的内容</w:t>
      </w:r>
      <w:r>
        <w:rPr>
          <w:rFonts w:ascii="宋体" w:hAnsi="宋体" w:hint="eastAsia"/>
          <w:szCs w:val="21"/>
        </w:rPr>
        <w:t>：</w:t>
      </w:r>
      <w:r>
        <w:rPr>
          <w:rFonts w:ascii="宋体" w:hAnsi="宋体"/>
          <w:szCs w:val="21"/>
          <w:u w:val="single"/>
        </w:rPr>
        <w:t xml:space="preserve"> </w:t>
      </w:r>
      <w:r>
        <w:rPr>
          <w:rFonts w:ascii="宋体" w:hAnsi="宋体" w:cs="宋体" w:hint="eastAsia"/>
          <w:u w:val="single"/>
        </w:rPr>
        <w:t>（</w:t>
      </w:r>
      <w:r>
        <w:rPr>
          <w:rFonts w:ascii="宋体" w:hAnsi="宋体" w:cs="宋体"/>
          <w:u w:val="single"/>
        </w:rPr>
        <w:t>1</w:t>
      </w:r>
      <w:r>
        <w:rPr>
          <w:rFonts w:ascii="宋体" w:hAnsi="宋体" w:cs="宋体" w:hint="eastAsia"/>
          <w:u w:val="single"/>
        </w:rPr>
        <w:t>）符合国家政策、法律政策和工程管理有关规定，满足项目的进度目标，合理安排施工进度、保证施工质量和施工安全，有利节约施工成本；（</w:t>
      </w:r>
      <w:r>
        <w:rPr>
          <w:rFonts w:ascii="宋体" w:hAnsi="宋体" w:cs="宋体"/>
          <w:u w:val="single"/>
        </w:rPr>
        <w:t>2</w:t>
      </w:r>
      <w:r>
        <w:rPr>
          <w:rFonts w:ascii="宋体" w:hAnsi="宋体" w:cs="宋体" w:hint="eastAsia"/>
          <w:u w:val="single"/>
        </w:rPr>
        <w:t>）施工进度计划要落实施工组织；（</w:t>
      </w:r>
      <w:r>
        <w:rPr>
          <w:rFonts w:ascii="宋体" w:hAnsi="宋体" w:cs="宋体"/>
          <w:u w:val="single"/>
        </w:rPr>
        <w:t>3</w:t>
      </w:r>
      <w:r>
        <w:rPr>
          <w:rFonts w:ascii="宋体" w:hAnsi="宋体" w:cs="宋体" w:hint="eastAsia"/>
          <w:u w:val="single"/>
        </w:rPr>
        <w:t>）应准确、全面的表示施工项目中各个单位工程或各分项、分部工程的施工顺序、施工时间个衔接关系；（</w:t>
      </w:r>
      <w:r>
        <w:rPr>
          <w:rFonts w:ascii="宋体" w:hAnsi="宋体" w:cs="宋体"/>
          <w:u w:val="single"/>
        </w:rPr>
        <w:t>4</w:t>
      </w:r>
      <w:r>
        <w:rPr>
          <w:rFonts w:ascii="宋体" w:hAnsi="宋体" w:cs="宋体" w:hint="eastAsia"/>
          <w:u w:val="single"/>
        </w:rPr>
        <w:t>）以工程项目群体为对象，对整个工地的所有工程施工活动提出时间安排表；（</w:t>
      </w:r>
      <w:r>
        <w:rPr>
          <w:rFonts w:ascii="宋体" w:hAnsi="宋体" w:cs="宋体"/>
          <w:u w:val="single"/>
        </w:rPr>
        <w:t>5</w:t>
      </w:r>
      <w:r>
        <w:rPr>
          <w:rFonts w:ascii="宋体" w:hAnsi="宋体" w:cs="宋体" w:hint="eastAsia"/>
          <w:u w:val="single"/>
        </w:rPr>
        <w:t>）编制年度、季度、月、旬（或周）的施工进度计划，并严格按照进度计划施工；（</w:t>
      </w:r>
      <w:r>
        <w:rPr>
          <w:rFonts w:ascii="宋体" w:hAnsi="宋体" w:cs="宋体"/>
          <w:u w:val="single"/>
        </w:rPr>
        <w:t>6</w:t>
      </w:r>
      <w:r>
        <w:rPr>
          <w:rFonts w:ascii="宋体" w:hAnsi="宋体" w:cs="宋体" w:hint="eastAsia"/>
          <w:u w:val="single"/>
        </w:rPr>
        <w:t>）其他承包人认为应编制的内容。</w:t>
      </w:r>
      <w:r>
        <w:rPr>
          <w:rFonts w:ascii="宋体" w:hAnsi="宋体" w:hint="eastAsia"/>
          <w:szCs w:val="21"/>
          <w:u w:val="single"/>
        </w:rPr>
        <w:t xml:space="preserve"> </w:t>
      </w:r>
    </w:p>
    <w:p w14:paraId="0D9B4AA2"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10.1.2  </w:t>
      </w:r>
      <w:r>
        <w:rPr>
          <w:rFonts w:ascii="宋体" w:hAnsi="宋体" w:hint="eastAsia"/>
          <w:kern w:val="0"/>
          <w:szCs w:val="21"/>
        </w:rPr>
        <w:t>承包人编制分阶段或分项施工进度计划和施工方案说明的内容及时限要求</w:t>
      </w:r>
      <w:r>
        <w:rPr>
          <w:rFonts w:ascii="宋体" w:hAnsi="宋体" w:hint="eastAsia"/>
          <w:szCs w:val="21"/>
        </w:rPr>
        <w:t>：</w:t>
      </w:r>
      <w:r>
        <w:rPr>
          <w:rFonts w:ascii="宋体" w:hAnsi="宋体"/>
          <w:szCs w:val="21"/>
          <w:u w:val="single"/>
        </w:rPr>
        <w:t xml:space="preserve"> </w:t>
      </w:r>
      <w:r>
        <w:rPr>
          <w:rFonts w:ascii="宋体" w:hAnsi="宋体" w:hint="eastAsia"/>
          <w:u w:val="single"/>
        </w:rPr>
        <w:t>（</w:t>
      </w:r>
      <w:r>
        <w:rPr>
          <w:rFonts w:ascii="宋体" w:hAnsi="宋体"/>
          <w:u w:val="single"/>
        </w:rPr>
        <w:t>1</w:t>
      </w:r>
      <w:r>
        <w:rPr>
          <w:rFonts w:ascii="宋体" w:hAnsi="宋体" w:hint="eastAsia"/>
          <w:u w:val="single"/>
        </w:rPr>
        <w:t>）工程概况与特点；（</w:t>
      </w:r>
      <w:r>
        <w:rPr>
          <w:rFonts w:ascii="宋体" w:hAnsi="宋体"/>
          <w:u w:val="single"/>
        </w:rPr>
        <w:t>2</w:t>
      </w:r>
      <w:r>
        <w:rPr>
          <w:rFonts w:ascii="宋体" w:hAnsi="宋体" w:hint="eastAsia"/>
          <w:u w:val="single"/>
        </w:rPr>
        <w:t>）施工平面布置图；（</w:t>
      </w:r>
      <w:r>
        <w:rPr>
          <w:rFonts w:ascii="宋体" w:hAnsi="宋体"/>
          <w:u w:val="single"/>
        </w:rPr>
        <w:t>3</w:t>
      </w:r>
      <w:r>
        <w:rPr>
          <w:rFonts w:ascii="宋体" w:hAnsi="宋体" w:hint="eastAsia"/>
          <w:u w:val="single"/>
        </w:rPr>
        <w:t>）施工部署和管理体系；（</w:t>
      </w:r>
      <w:r>
        <w:rPr>
          <w:rFonts w:ascii="宋体" w:hAnsi="宋体"/>
          <w:u w:val="single"/>
        </w:rPr>
        <w:t>4</w:t>
      </w:r>
      <w:r>
        <w:rPr>
          <w:rFonts w:ascii="宋体" w:hAnsi="宋体" w:hint="eastAsia"/>
          <w:u w:val="single"/>
        </w:rPr>
        <w:t>）施工方案及技术措施；（</w:t>
      </w:r>
      <w:r>
        <w:rPr>
          <w:rFonts w:ascii="宋体" w:hAnsi="宋体"/>
          <w:u w:val="single"/>
        </w:rPr>
        <w:t>5</w:t>
      </w:r>
      <w:r>
        <w:rPr>
          <w:rFonts w:ascii="宋体" w:hAnsi="宋体" w:hint="eastAsia"/>
          <w:u w:val="single"/>
        </w:rPr>
        <w:t>）施工质量保证计划；（</w:t>
      </w:r>
      <w:r>
        <w:rPr>
          <w:rFonts w:ascii="宋体" w:hAnsi="宋体"/>
          <w:u w:val="single"/>
        </w:rPr>
        <w:t>6</w:t>
      </w:r>
      <w:r>
        <w:rPr>
          <w:rFonts w:ascii="宋体" w:hAnsi="宋体" w:hint="eastAsia"/>
          <w:u w:val="single"/>
        </w:rPr>
        <w:t>）施工安全保证计划；（</w:t>
      </w:r>
      <w:r>
        <w:rPr>
          <w:rFonts w:ascii="宋体" w:hAnsi="宋体"/>
          <w:u w:val="single"/>
        </w:rPr>
        <w:t>7</w:t>
      </w:r>
      <w:r>
        <w:rPr>
          <w:rFonts w:ascii="宋体" w:hAnsi="宋体" w:hint="eastAsia"/>
          <w:u w:val="single"/>
        </w:rPr>
        <w:t>）文明施工、环保节能降耗保证计划以及辅助、配套的施工措施；（</w:t>
      </w:r>
      <w:r>
        <w:rPr>
          <w:rFonts w:ascii="宋体" w:hAnsi="宋体"/>
          <w:u w:val="single"/>
        </w:rPr>
        <w:t>8</w:t>
      </w:r>
      <w:r>
        <w:rPr>
          <w:rFonts w:ascii="宋体" w:hAnsi="宋体" w:hint="eastAsia"/>
          <w:u w:val="single"/>
        </w:rPr>
        <w:t>）其他承包人认为应编制的内容。</w:t>
      </w:r>
      <w:r>
        <w:rPr>
          <w:rFonts w:ascii="宋体" w:hAnsi="宋体"/>
          <w:szCs w:val="21"/>
          <w:u w:val="single"/>
        </w:rPr>
        <w:t xml:space="preserve"> </w:t>
      </w:r>
    </w:p>
    <w:p w14:paraId="198AD9C8"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10.1.3  </w:t>
      </w:r>
      <w:r>
        <w:rPr>
          <w:rFonts w:ascii="宋体" w:hAnsi="宋体" w:hint="eastAsia"/>
          <w:kern w:val="0"/>
          <w:szCs w:val="21"/>
        </w:rPr>
        <w:t>群体工程中有关编制进度计划和施工方案说明的要求</w:t>
      </w:r>
      <w:r>
        <w:rPr>
          <w:rFonts w:ascii="宋体" w:hAnsi="宋体" w:hint="eastAsia"/>
          <w:szCs w:val="21"/>
        </w:rPr>
        <w:t>：</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7ED19895" w14:textId="77777777" w:rsidR="0050362B" w:rsidRDefault="00000000">
      <w:pPr>
        <w:pStyle w:val="30"/>
        <w:spacing w:before="120"/>
        <w:rPr>
          <w:rFonts w:hAnsi="宋体" w:hint="eastAsia"/>
          <w:u w:val="none"/>
        </w:rPr>
      </w:pPr>
      <w:r>
        <w:rPr>
          <w:rFonts w:hAnsi="宋体"/>
          <w:u w:val="none"/>
        </w:rPr>
        <w:t xml:space="preserve">10.2  </w:t>
      </w:r>
      <w:r>
        <w:rPr>
          <w:rFonts w:hAnsi="宋体" w:hint="eastAsia"/>
          <w:u w:val="none"/>
        </w:rPr>
        <w:t>合同进度计划的修订</w:t>
      </w:r>
    </w:p>
    <w:p w14:paraId="49D77E8B"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10.2.1  </w:t>
      </w:r>
      <w:r>
        <w:rPr>
          <w:rFonts w:ascii="宋体" w:hAnsi="宋体" w:hint="eastAsia"/>
          <w:kern w:val="0"/>
          <w:szCs w:val="21"/>
        </w:rPr>
        <w:t>承包人报送修订合同进度计划申请报告和相关资料的期限</w:t>
      </w:r>
      <w:r>
        <w:rPr>
          <w:rFonts w:ascii="宋体" w:hAnsi="宋体" w:hint="eastAsia"/>
          <w:szCs w:val="21"/>
        </w:rPr>
        <w:t>：</w:t>
      </w:r>
      <w:r>
        <w:rPr>
          <w:rFonts w:ascii="宋体" w:hAnsi="宋体" w:cs="宋体" w:hint="eastAsia"/>
          <w:u w:val="single"/>
        </w:rPr>
        <w:t>签订合同后</w:t>
      </w:r>
      <w:r>
        <w:rPr>
          <w:rFonts w:ascii="宋体" w:hAnsi="宋体" w:cs="宋体"/>
          <w:u w:val="single"/>
        </w:rPr>
        <w:t>7</w:t>
      </w:r>
      <w:r>
        <w:rPr>
          <w:rFonts w:ascii="宋体" w:hAnsi="宋体" w:cs="宋体" w:hint="eastAsia"/>
          <w:u w:val="single"/>
        </w:rPr>
        <w:t>天内</w:t>
      </w:r>
      <w:r>
        <w:rPr>
          <w:rFonts w:ascii="宋体" w:hAnsi="宋体" w:hint="eastAsia"/>
          <w:szCs w:val="21"/>
          <w:u w:val="single"/>
        </w:rPr>
        <w:t>。</w:t>
      </w:r>
    </w:p>
    <w:p w14:paraId="6B1E826B" w14:textId="77777777" w:rsidR="0050362B" w:rsidRDefault="00000000">
      <w:pPr>
        <w:spacing w:line="360" w:lineRule="auto"/>
        <w:ind w:leftChars="200" w:left="420"/>
        <w:rPr>
          <w:rFonts w:ascii="宋体" w:hAnsi="宋体" w:hint="eastAsia"/>
          <w:kern w:val="0"/>
          <w:szCs w:val="21"/>
        </w:rPr>
      </w:pPr>
      <w:r>
        <w:rPr>
          <w:rFonts w:ascii="宋体" w:hAnsi="宋体" w:hint="eastAsia"/>
          <w:kern w:val="0"/>
          <w:szCs w:val="21"/>
        </w:rPr>
        <w:t>监理人批复修订合同进度计划申请报告的期限：</w:t>
      </w:r>
      <w:r>
        <w:rPr>
          <w:rFonts w:ascii="宋体" w:hAnsi="宋体" w:hint="eastAsia"/>
          <w:kern w:val="0"/>
          <w:szCs w:val="21"/>
          <w:u w:val="single"/>
        </w:rPr>
        <w:t>收到承包人报送的修订合同进度计划申请报告和相关资料</w:t>
      </w:r>
      <w:r>
        <w:rPr>
          <w:rFonts w:ascii="宋体" w:hAnsi="宋体"/>
          <w:kern w:val="0"/>
          <w:szCs w:val="21"/>
          <w:u w:val="single"/>
        </w:rPr>
        <w:t>7</w:t>
      </w:r>
      <w:r>
        <w:rPr>
          <w:rFonts w:ascii="宋体" w:hAnsi="宋体" w:hint="eastAsia"/>
          <w:kern w:val="0"/>
          <w:szCs w:val="21"/>
          <w:u w:val="single"/>
        </w:rPr>
        <w:t>天内</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w:t>
      </w:r>
    </w:p>
    <w:p w14:paraId="0C7E409B" w14:textId="77777777" w:rsidR="0050362B" w:rsidRDefault="00000000">
      <w:pPr>
        <w:spacing w:line="360" w:lineRule="auto"/>
        <w:ind w:leftChars="200" w:left="420"/>
        <w:rPr>
          <w:rFonts w:ascii="宋体" w:hAnsi="宋体" w:hint="eastAsia"/>
          <w:kern w:val="0"/>
          <w:szCs w:val="21"/>
        </w:rPr>
      </w:pPr>
      <w:r>
        <w:rPr>
          <w:rFonts w:ascii="宋体" w:hAnsi="宋体"/>
          <w:kern w:val="0"/>
          <w:szCs w:val="21"/>
        </w:rPr>
        <w:t xml:space="preserve">10.2.2  </w:t>
      </w:r>
      <w:r>
        <w:rPr>
          <w:rFonts w:ascii="宋体" w:hAnsi="宋体" w:hint="eastAsia"/>
          <w:kern w:val="0"/>
          <w:szCs w:val="21"/>
        </w:rPr>
        <w:t>监理人批复修订合同进度计划的期限：</w:t>
      </w:r>
      <w:r>
        <w:rPr>
          <w:rFonts w:ascii="宋体" w:hAnsi="宋体" w:hint="eastAsia"/>
          <w:kern w:val="0"/>
          <w:szCs w:val="21"/>
          <w:u w:val="single"/>
        </w:rPr>
        <w:t>收到承包人报送的修订合同进度计划申请报告和相关资料</w:t>
      </w:r>
      <w:r>
        <w:rPr>
          <w:rFonts w:ascii="宋体" w:hAnsi="宋体"/>
          <w:kern w:val="0"/>
          <w:szCs w:val="21"/>
          <w:u w:val="single"/>
        </w:rPr>
        <w:t>7</w:t>
      </w:r>
      <w:r>
        <w:rPr>
          <w:rFonts w:ascii="宋体" w:hAnsi="宋体" w:hint="eastAsia"/>
          <w:kern w:val="0"/>
          <w:szCs w:val="21"/>
          <w:u w:val="single"/>
        </w:rPr>
        <w:t>天内</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w:t>
      </w:r>
    </w:p>
    <w:p w14:paraId="628125FD" w14:textId="77777777" w:rsidR="0050362B" w:rsidRDefault="00000000">
      <w:pPr>
        <w:pStyle w:val="21"/>
        <w:spacing w:after="120"/>
        <w:jc w:val="left"/>
        <w:rPr>
          <w:rFonts w:ascii="宋体" w:eastAsia="宋体" w:hAnsi="宋体" w:hint="eastAsia"/>
        </w:rPr>
      </w:pPr>
      <w:r>
        <w:rPr>
          <w:rFonts w:ascii="宋体" w:eastAsia="宋体" w:hAnsi="宋体"/>
        </w:rPr>
        <w:t>11.</w:t>
      </w:r>
      <w:r>
        <w:rPr>
          <w:rFonts w:ascii="宋体" w:eastAsia="宋体" w:hAnsi="宋体" w:hint="eastAsia"/>
        </w:rPr>
        <w:t>开工和竣工</w:t>
      </w:r>
    </w:p>
    <w:p w14:paraId="0F9B5725" w14:textId="77777777" w:rsidR="0050362B" w:rsidRDefault="00000000">
      <w:pPr>
        <w:pStyle w:val="30"/>
        <w:spacing w:before="120"/>
        <w:rPr>
          <w:rFonts w:hAnsi="宋体" w:hint="eastAsia"/>
        </w:rPr>
      </w:pPr>
      <w:r>
        <w:rPr>
          <w:rFonts w:hAnsi="宋体"/>
          <w:u w:val="none"/>
        </w:rPr>
        <w:t xml:space="preserve">11.3  </w:t>
      </w:r>
      <w:r>
        <w:rPr>
          <w:rFonts w:hAnsi="宋体" w:hint="eastAsia"/>
          <w:u w:val="none"/>
        </w:rPr>
        <w:t>发包人的工期延误</w:t>
      </w:r>
    </w:p>
    <w:p w14:paraId="556AE00F" w14:textId="77777777" w:rsidR="0050362B" w:rsidRDefault="00000000">
      <w:pPr>
        <w:spacing w:line="400" w:lineRule="exact"/>
        <w:ind w:leftChars="190" w:left="426" w:hangingChars="13" w:hanging="27"/>
        <w:rPr>
          <w:rFonts w:ascii="宋体" w:hAnsi="宋体" w:hint="eastAsia"/>
          <w:szCs w:val="21"/>
          <w:u w:val="single"/>
        </w:rPr>
      </w:pPr>
      <w:r>
        <w:rPr>
          <w:rFonts w:ascii="宋体" w:hAnsi="宋体" w:hint="eastAsia"/>
          <w:szCs w:val="21"/>
        </w:rPr>
        <w:t>（</w:t>
      </w:r>
      <w:r>
        <w:rPr>
          <w:rFonts w:ascii="宋体" w:hAnsi="宋体"/>
          <w:szCs w:val="21"/>
        </w:rPr>
        <w:t>8</w:t>
      </w:r>
      <w:r>
        <w:rPr>
          <w:rFonts w:ascii="宋体" w:hAnsi="宋体" w:hint="eastAsia"/>
          <w:szCs w:val="21"/>
        </w:rPr>
        <w:t>）发包人造成工期延误的其他原因：</w:t>
      </w:r>
      <w:r>
        <w:rPr>
          <w:rFonts w:ascii="宋体" w:hAnsi="宋体" w:hint="eastAsia"/>
          <w:szCs w:val="21"/>
          <w:u w:val="single"/>
        </w:rPr>
        <w:t>国家政策、社会事件等延误承包人关键线路工作的情况。</w:t>
      </w:r>
    </w:p>
    <w:p w14:paraId="00229371" w14:textId="77777777" w:rsidR="0050362B" w:rsidRDefault="00000000">
      <w:pPr>
        <w:pStyle w:val="30"/>
        <w:spacing w:before="120"/>
        <w:rPr>
          <w:rFonts w:hAnsi="宋体" w:hint="eastAsia"/>
          <w:u w:val="none"/>
        </w:rPr>
      </w:pPr>
      <w:r>
        <w:rPr>
          <w:rFonts w:hAnsi="宋体"/>
          <w:u w:val="none"/>
        </w:rPr>
        <w:t xml:space="preserve">11.4  </w:t>
      </w:r>
      <w:r>
        <w:rPr>
          <w:rFonts w:hAnsi="宋体" w:hint="eastAsia"/>
          <w:u w:val="none"/>
        </w:rPr>
        <w:t>异常恶劣的气候条件</w:t>
      </w:r>
    </w:p>
    <w:p w14:paraId="497F106B" w14:textId="77777777" w:rsidR="0050362B" w:rsidRDefault="00000000">
      <w:pPr>
        <w:spacing w:line="360" w:lineRule="auto"/>
        <w:ind w:leftChars="200" w:left="420"/>
        <w:rPr>
          <w:rFonts w:ascii="宋体" w:hAnsi="宋体" w:hint="eastAsia"/>
          <w:kern w:val="0"/>
          <w:szCs w:val="21"/>
        </w:rPr>
      </w:pPr>
      <w:r>
        <w:rPr>
          <w:rFonts w:ascii="宋体" w:hAnsi="宋体" w:hint="eastAsia"/>
          <w:kern w:val="0"/>
          <w:szCs w:val="21"/>
        </w:rPr>
        <w:t>异常恶劣的气候条件的范围和标准</w:t>
      </w:r>
      <w:r>
        <w:rPr>
          <w:rFonts w:ascii="宋体" w:hAnsi="宋体" w:hint="eastAsia"/>
          <w:szCs w:val="21"/>
        </w:rPr>
        <w:t>：</w:t>
      </w:r>
      <w:r>
        <w:rPr>
          <w:rFonts w:ascii="宋体" w:hAnsi="宋体"/>
          <w:szCs w:val="21"/>
          <w:u w:val="single"/>
        </w:rPr>
        <w:t xml:space="preserve"> </w:t>
      </w:r>
      <w:r>
        <w:rPr>
          <w:rFonts w:ascii="宋体" w:hAnsi="宋体" w:hint="eastAsia"/>
          <w:u w:val="single"/>
        </w:rPr>
        <w:t>40摄氏度以上的高温天气、12级以上大风、重雹灾、洪灾、6级以上的地震等自然灾害</w:t>
      </w:r>
      <w:r>
        <w:rPr>
          <w:rFonts w:ascii="宋体" w:hAnsi="宋体" w:hint="eastAsia"/>
          <w:szCs w:val="21"/>
          <w:u w:val="single"/>
        </w:rPr>
        <w:t>。</w:t>
      </w:r>
    </w:p>
    <w:p w14:paraId="2AA5C5D2" w14:textId="77777777" w:rsidR="0050362B" w:rsidRDefault="00000000">
      <w:pPr>
        <w:pStyle w:val="30"/>
        <w:spacing w:before="120"/>
        <w:rPr>
          <w:rFonts w:hAnsi="宋体" w:hint="eastAsia"/>
          <w:u w:val="none"/>
        </w:rPr>
      </w:pPr>
      <w:r>
        <w:rPr>
          <w:rFonts w:hAnsi="宋体"/>
          <w:u w:val="none"/>
        </w:rPr>
        <w:t xml:space="preserve">11.5  </w:t>
      </w:r>
      <w:r>
        <w:rPr>
          <w:rFonts w:hAnsi="宋体" w:hint="eastAsia"/>
          <w:u w:val="none"/>
        </w:rPr>
        <w:t>承包人的工期延误</w:t>
      </w:r>
    </w:p>
    <w:p w14:paraId="34A2CF33" w14:textId="77777777" w:rsidR="0050362B" w:rsidRDefault="00000000">
      <w:pPr>
        <w:spacing w:line="360" w:lineRule="auto"/>
        <w:ind w:leftChars="200" w:left="420"/>
        <w:rPr>
          <w:rFonts w:ascii="宋体" w:hAnsi="宋体" w:hint="eastAsia"/>
          <w:kern w:val="0"/>
          <w:szCs w:val="21"/>
        </w:rPr>
      </w:pPr>
      <w:r>
        <w:rPr>
          <w:rFonts w:ascii="宋体" w:hAnsi="宋体"/>
          <w:szCs w:val="21"/>
        </w:rPr>
        <w:t>11.5.2</w:t>
      </w:r>
      <w:r>
        <w:rPr>
          <w:rFonts w:ascii="宋体" w:hAnsi="宋体"/>
          <w:kern w:val="0"/>
          <w:szCs w:val="21"/>
        </w:rPr>
        <w:t xml:space="preserve">  </w:t>
      </w:r>
      <w:r>
        <w:rPr>
          <w:rFonts w:ascii="宋体" w:hAnsi="宋体" w:hint="eastAsia"/>
          <w:kern w:val="0"/>
          <w:szCs w:val="21"/>
        </w:rPr>
        <w:t>逾期竣工违约金的计算标准和计算方法</w:t>
      </w:r>
      <w:r>
        <w:rPr>
          <w:rFonts w:ascii="宋体" w:hAnsi="宋体" w:hint="eastAsia"/>
          <w:szCs w:val="21"/>
        </w:rPr>
        <w:t>：</w:t>
      </w:r>
      <w:r>
        <w:rPr>
          <w:rFonts w:ascii="宋体" w:hAnsi="宋体"/>
          <w:szCs w:val="21"/>
          <w:u w:val="single"/>
        </w:rPr>
        <w:t xml:space="preserve">  </w:t>
      </w:r>
      <w:r>
        <w:rPr>
          <w:rFonts w:ascii="宋体" w:hAnsi="宋体" w:hint="eastAsia"/>
          <w:u w:val="single"/>
        </w:rPr>
        <w:t>工期每延误一天，承包人应当向发包人赔偿人民币合同金额的0.2‰，不足一天按一天计算。</w:t>
      </w:r>
      <w:r>
        <w:rPr>
          <w:rFonts w:ascii="宋体" w:hAnsi="宋体" w:hint="eastAsia"/>
          <w:szCs w:val="21"/>
          <w:u w:val="single"/>
        </w:rPr>
        <w:t>逾期竣工违约金的计算方法：</w:t>
      </w:r>
      <w:r>
        <w:rPr>
          <w:rFonts w:ascii="宋体" w:hAnsi="宋体" w:hint="eastAsia"/>
          <w:u w:val="single"/>
        </w:rPr>
        <w:t>合同金额乘以0.2‰乘以天数。</w:t>
      </w:r>
      <w:r>
        <w:rPr>
          <w:rFonts w:ascii="宋体" w:hAnsi="宋体"/>
          <w:szCs w:val="21"/>
          <w:u w:val="single"/>
        </w:rPr>
        <w:t xml:space="preserve"> </w:t>
      </w:r>
    </w:p>
    <w:p w14:paraId="64F39D0F" w14:textId="77777777" w:rsidR="0050362B" w:rsidRDefault="00000000">
      <w:pPr>
        <w:spacing w:line="360" w:lineRule="auto"/>
        <w:ind w:leftChars="200" w:left="420"/>
        <w:rPr>
          <w:rFonts w:ascii="宋体" w:hAnsi="宋体" w:hint="eastAsia"/>
          <w:kern w:val="0"/>
          <w:szCs w:val="21"/>
        </w:rPr>
      </w:pPr>
      <w:r>
        <w:rPr>
          <w:rFonts w:ascii="宋体" w:hAnsi="宋体" w:hint="eastAsia"/>
          <w:kern w:val="0"/>
          <w:szCs w:val="21"/>
        </w:rPr>
        <w:t>逾期竣工违约金最高限额</w:t>
      </w:r>
      <w:r>
        <w:rPr>
          <w:rFonts w:ascii="宋体" w:hAnsi="宋体" w:hint="eastAsia"/>
          <w:szCs w:val="21"/>
        </w:rPr>
        <w:t>：</w:t>
      </w:r>
      <w:r>
        <w:rPr>
          <w:rFonts w:ascii="宋体" w:hAnsi="宋体"/>
          <w:szCs w:val="21"/>
          <w:u w:val="single"/>
        </w:rPr>
        <w:t xml:space="preserve"> </w:t>
      </w:r>
      <w:r>
        <w:rPr>
          <w:rFonts w:ascii="宋体" w:hAnsi="宋体" w:hint="eastAsia"/>
          <w:u w:val="single"/>
        </w:rPr>
        <w:t>最高不超过签约合同金额的3%</w:t>
      </w:r>
      <w:r>
        <w:rPr>
          <w:rFonts w:ascii="宋体" w:hAnsi="宋体"/>
          <w:szCs w:val="21"/>
          <w:u w:val="single"/>
        </w:rPr>
        <w:t xml:space="preserve"> </w:t>
      </w:r>
    </w:p>
    <w:p w14:paraId="70DD37DD" w14:textId="77777777" w:rsidR="0050362B" w:rsidRDefault="00000000">
      <w:pPr>
        <w:pStyle w:val="30"/>
        <w:spacing w:before="120"/>
        <w:rPr>
          <w:rFonts w:hAnsi="宋体" w:hint="eastAsia"/>
          <w:u w:val="none"/>
        </w:rPr>
      </w:pPr>
      <w:r>
        <w:rPr>
          <w:rFonts w:hAnsi="宋体"/>
          <w:u w:val="none"/>
        </w:rPr>
        <w:t xml:space="preserve">11.6  </w:t>
      </w:r>
      <w:r>
        <w:rPr>
          <w:rFonts w:hAnsi="宋体" w:hint="eastAsia"/>
          <w:u w:val="none"/>
        </w:rPr>
        <w:t>工期提前</w:t>
      </w:r>
    </w:p>
    <w:p w14:paraId="71B51D4E" w14:textId="77777777" w:rsidR="0050362B" w:rsidRDefault="00000000">
      <w:pPr>
        <w:spacing w:line="360" w:lineRule="auto"/>
        <w:ind w:leftChars="200" w:left="420"/>
        <w:rPr>
          <w:rFonts w:ascii="宋体" w:hAnsi="宋体" w:hint="eastAsia"/>
          <w:kern w:val="0"/>
          <w:szCs w:val="21"/>
        </w:rPr>
      </w:pPr>
      <w:r>
        <w:rPr>
          <w:rFonts w:ascii="宋体" w:hAnsi="宋体" w:hint="eastAsia"/>
          <w:kern w:val="0"/>
          <w:szCs w:val="21"/>
        </w:rPr>
        <w:t>提前竣工的奖励办法</w:t>
      </w:r>
      <w:r>
        <w:rPr>
          <w:rFonts w:ascii="宋体" w:hAnsi="宋体" w:hint="eastAsia"/>
          <w:szCs w:val="21"/>
        </w:rPr>
        <w:t>：</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4C323BA3" w14:textId="77777777" w:rsidR="0050362B" w:rsidRDefault="00000000">
      <w:pPr>
        <w:pStyle w:val="21"/>
        <w:spacing w:after="120"/>
        <w:jc w:val="left"/>
        <w:rPr>
          <w:rFonts w:ascii="宋体" w:eastAsia="宋体" w:hAnsi="宋体" w:hint="eastAsia"/>
        </w:rPr>
      </w:pPr>
      <w:r>
        <w:rPr>
          <w:rFonts w:ascii="宋体" w:eastAsia="宋体" w:hAnsi="宋体"/>
        </w:rPr>
        <w:lastRenderedPageBreak/>
        <w:t>12.</w:t>
      </w:r>
      <w:r>
        <w:rPr>
          <w:rFonts w:ascii="宋体" w:eastAsia="宋体" w:hAnsi="宋体" w:hint="eastAsia"/>
        </w:rPr>
        <w:t>暂停施工</w:t>
      </w:r>
    </w:p>
    <w:p w14:paraId="3E26B142" w14:textId="77777777" w:rsidR="0050362B" w:rsidRDefault="00000000">
      <w:pPr>
        <w:pStyle w:val="30"/>
        <w:spacing w:before="120"/>
        <w:rPr>
          <w:rFonts w:hAnsi="宋体" w:hint="eastAsia"/>
          <w:u w:val="none"/>
        </w:rPr>
      </w:pPr>
      <w:r>
        <w:rPr>
          <w:rFonts w:hAnsi="宋体"/>
          <w:u w:val="none"/>
        </w:rPr>
        <w:t xml:space="preserve">12.1  </w:t>
      </w:r>
      <w:r>
        <w:rPr>
          <w:rFonts w:hAnsi="宋体" w:hint="eastAsia"/>
          <w:u w:val="none"/>
        </w:rPr>
        <w:t>承包人暂停施工的责任</w:t>
      </w:r>
    </w:p>
    <w:p w14:paraId="6D6B1108" w14:textId="77777777" w:rsidR="0050362B" w:rsidRDefault="00000000">
      <w:pPr>
        <w:spacing w:line="360" w:lineRule="auto"/>
        <w:ind w:leftChars="200" w:left="420"/>
        <w:rPr>
          <w:rFonts w:ascii="宋体" w:hAnsi="宋体" w:hint="eastAsia"/>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）承包人承担暂停施工责任的其他情形</w:t>
      </w:r>
      <w:r>
        <w:rPr>
          <w:rFonts w:ascii="宋体" w:hAnsi="宋体" w:hint="eastAsia"/>
          <w:szCs w:val="21"/>
        </w:rPr>
        <w:t>：</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3F795ADD" w14:textId="77777777" w:rsidR="0050362B" w:rsidRDefault="00000000">
      <w:pPr>
        <w:pStyle w:val="21"/>
        <w:spacing w:after="120"/>
        <w:jc w:val="left"/>
        <w:rPr>
          <w:rFonts w:ascii="宋体" w:eastAsia="宋体" w:hAnsi="宋体" w:hint="eastAsia"/>
        </w:rPr>
      </w:pPr>
      <w:r>
        <w:rPr>
          <w:rFonts w:ascii="宋体" w:eastAsia="宋体" w:hAnsi="宋体"/>
        </w:rPr>
        <w:t>13.</w:t>
      </w:r>
      <w:r>
        <w:rPr>
          <w:rFonts w:ascii="宋体" w:eastAsia="宋体" w:hAnsi="宋体" w:hint="eastAsia"/>
        </w:rPr>
        <w:t>工程质量</w:t>
      </w:r>
    </w:p>
    <w:p w14:paraId="2D9FACF9" w14:textId="77777777" w:rsidR="0050362B" w:rsidRDefault="00000000">
      <w:pPr>
        <w:pStyle w:val="30"/>
        <w:spacing w:before="120"/>
        <w:rPr>
          <w:rFonts w:hAnsi="宋体" w:hint="eastAsia"/>
          <w:u w:val="none"/>
        </w:rPr>
      </w:pPr>
      <w:r>
        <w:rPr>
          <w:rFonts w:hAnsi="宋体"/>
          <w:u w:val="none"/>
        </w:rPr>
        <w:t xml:space="preserve">13.2  </w:t>
      </w:r>
      <w:r>
        <w:rPr>
          <w:rFonts w:hAnsi="宋体" w:hint="eastAsia"/>
          <w:u w:val="none"/>
        </w:rPr>
        <w:t>承包人的质量管理</w:t>
      </w:r>
    </w:p>
    <w:p w14:paraId="61BB9A61" w14:textId="77777777" w:rsidR="0050362B" w:rsidRDefault="00000000">
      <w:pPr>
        <w:spacing w:line="360" w:lineRule="auto"/>
        <w:ind w:firstLineChars="200" w:firstLine="420"/>
        <w:rPr>
          <w:rFonts w:ascii="宋体" w:hAnsi="宋体" w:cs="Arial" w:hint="eastAsia"/>
        </w:rPr>
      </w:pPr>
      <w:r>
        <w:rPr>
          <w:rFonts w:ascii="宋体" w:hAnsi="宋体"/>
          <w:szCs w:val="21"/>
        </w:rPr>
        <w:t xml:space="preserve">13.2.1  </w:t>
      </w:r>
      <w:r>
        <w:rPr>
          <w:rFonts w:ascii="宋体" w:hAnsi="宋体" w:hint="eastAsia"/>
          <w:szCs w:val="21"/>
        </w:rPr>
        <w:t>承包人向监理人提交工程质量保证措施文件的期限：</w:t>
      </w:r>
      <w:r>
        <w:rPr>
          <w:rFonts w:ascii="宋体" w:hAnsi="宋体"/>
          <w:szCs w:val="21"/>
          <w:u w:val="single"/>
        </w:rPr>
        <w:t xml:space="preserve">  </w:t>
      </w:r>
      <w:r>
        <w:rPr>
          <w:rFonts w:ascii="宋体" w:hAnsi="宋体" w:hint="eastAsia"/>
          <w:szCs w:val="21"/>
          <w:u w:val="single"/>
        </w:rPr>
        <w:t>开工前7日内</w:t>
      </w:r>
      <w:r>
        <w:rPr>
          <w:rFonts w:ascii="宋体" w:hAnsi="宋体"/>
          <w:szCs w:val="21"/>
          <w:u w:val="single"/>
        </w:rPr>
        <w:t xml:space="preserve"> </w:t>
      </w:r>
    </w:p>
    <w:p w14:paraId="751E77D7"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监理人审批工程质量保证措施文件的期限：</w:t>
      </w:r>
      <w:r>
        <w:rPr>
          <w:rFonts w:ascii="宋体" w:hAnsi="宋体"/>
          <w:szCs w:val="21"/>
          <w:u w:val="single"/>
        </w:rPr>
        <w:t xml:space="preserve">  </w:t>
      </w:r>
      <w:r>
        <w:rPr>
          <w:rFonts w:ascii="宋体" w:hAnsi="宋体" w:hint="eastAsia"/>
          <w:szCs w:val="21"/>
          <w:u w:val="single"/>
        </w:rPr>
        <w:t>收到文件后14日内</w:t>
      </w:r>
      <w:r>
        <w:rPr>
          <w:rFonts w:ascii="宋体" w:hAnsi="宋体"/>
          <w:szCs w:val="21"/>
          <w:u w:val="single"/>
        </w:rPr>
        <w:t xml:space="preserve"> </w:t>
      </w:r>
    </w:p>
    <w:p w14:paraId="2CE875EF" w14:textId="77777777" w:rsidR="0050362B" w:rsidRDefault="00000000">
      <w:pPr>
        <w:pStyle w:val="30"/>
        <w:spacing w:before="120"/>
        <w:rPr>
          <w:rFonts w:hAnsi="宋体" w:hint="eastAsia"/>
          <w:u w:val="none"/>
        </w:rPr>
      </w:pPr>
      <w:r>
        <w:rPr>
          <w:rFonts w:hAnsi="宋体"/>
          <w:u w:val="none"/>
        </w:rPr>
        <w:t xml:space="preserve">13.3  </w:t>
      </w:r>
      <w:r>
        <w:rPr>
          <w:rFonts w:hAnsi="宋体" w:hint="eastAsia"/>
          <w:u w:val="none"/>
        </w:rPr>
        <w:t>承包人的质量检查</w:t>
      </w:r>
    </w:p>
    <w:p w14:paraId="6D010AFE" w14:textId="77777777" w:rsidR="0050362B" w:rsidRDefault="00000000">
      <w:pPr>
        <w:spacing w:line="360" w:lineRule="auto"/>
        <w:ind w:firstLineChars="200" w:firstLine="420"/>
        <w:rPr>
          <w:rFonts w:ascii="宋体" w:hAnsi="宋体" w:cs="Arial" w:hint="eastAsia"/>
        </w:rPr>
      </w:pPr>
      <w:r>
        <w:rPr>
          <w:rFonts w:ascii="宋体" w:hAnsi="宋体" w:hint="eastAsia"/>
          <w:szCs w:val="21"/>
        </w:rPr>
        <w:t>承包人向监理人报送工程质量报表的期限：</w:t>
      </w:r>
      <w:r>
        <w:rPr>
          <w:rFonts w:ascii="宋体" w:hAnsi="宋体"/>
          <w:szCs w:val="21"/>
          <w:u w:val="single"/>
        </w:rPr>
        <w:t xml:space="preserve">  </w:t>
      </w:r>
      <w:r>
        <w:rPr>
          <w:rFonts w:ascii="宋体" w:hAnsi="宋体" w:hint="eastAsia"/>
          <w:szCs w:val="21"/>
          <w:u w:val="single"/>
        </w:rPr>
        <w:t>每月25日前</w:t>
      </w:r>
      <w:r>
        <w:rPr>
          <w:rFonts w:ascii="宋体" w:hAnsi="宋体"/>
          <w:szCs w:val="21"/>
          <w:u w:val="single"/>
        </w:rPr>
        <w:t xml:space="preserve"> </w:t>
      </w:r>
    </w:p>
    <w:p w14:paraId="5C0FA2D0"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承包人向监理人报送工程质量报表的要求：</w:t>
      </w:r>
      <w:r>
        <w:rPr>
          <w:rFonts w:ascii="宋体" w:hAnsi="宋体"/>
          <w:szCs w:val="21"/>
          <w:u w:val="single"/>
        </w:rPr>
        <w:t xml:space="preserve">  </w:t>
      </w:r>
      <w:r>
        <w:rPr>
          <w:rFonts w:ascii="宋体" w:hAnsi="宋体" w:hint="eastAsia"/>
          <w:szCs w:val="21"/>
          <w:u w:val="single"/>
        </w:rPr>
        <w:t xml:space="preserve">根据建筑工程资料管理规程相关规定 </w:t>
      </w:r>
    </w:p>
    <w:p w14:paraId="5EE5FF2B"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监理人审查工程质量报表的期限：</w:t>
      </w:r>
      <w:r>
        <w:rPr>
          <w:rFonts w:ascii="宋体" w:hAnsi="宋体"/>
          <w:szCs w:val="21"/>
          <w:u w:val="single"/>
        </w:rPr>
        <w:t xml:space="preserve"> </w:t>
      </w:r>
      <w:r>
        <w:rPr>
          <w:rFonts w:ascii="宋体" w:hAnsi="宋体" w:hint="eastAsia"/>
          <w:szCs w:val="21"/>
          <w:u w:val="single"/>
        </w:rPr>
        <w:t>收到文件后14日内</w:t>
      </w:r>
      <w:r>
        <w:rPr>
          <w:rFonts w:ascii="宋体" w:hAnsi="宋体"/>
          <w:szCs w:val="21"/>
          <w:u w:val="single"/>
        </w:rPr>
        <w:t xml:space="preserve">  </w:t>
      </w:r>
    </w:p>
    <w:p w14:paraId="387B0D42" w14:textId="77777777" w:rsidR="0050362B" w:rsidRDefault="00000000">
      <w:pPr>
        <w:pStyle w:val="30"/>
        <w:spacing w:before="120"/>
        <w:rPr>
          <w:rFonts w:hAnsi="宋体" w:hint="eastAsia"/>
          <w:u w:val="none"/>
        </w:rPr>
      </w:pPr>
      <w:r>
        <w:rPr>
          <w:rFonts w:hAnsi="宋体"/>
          <w:u w:val="none"/>
        </w:rPr>
        <w:t xml:space="preserve">13.4  </w:t>
      </w:r>
      <w:r>
        <w:rPr>
          <w:rFonts w:hAnsi="宋体" w:hint="eastAsia"/>
          <w:u w:val="none"/>
        </w:rPr>
        <w:t>监理人的质量检查</w:t>
      </w:r>
    </w:p>
    <w:p w14:paraId="63B86162"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承包人应当为监理人的检查和检验提供方便，监理人可以进行察看和查阅施工原始记录的其他地方包括：</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337CE696" w14:textId="77777777" w:rsidR="0050362B" w:rsidRDefault="00000000">
      <w:pPr>
        <w:pStyle w:val="30"/>
        <w:spacing w:before="120"/>
        <w:rPr>
          <w:rFonts w:hAnsi="宋体" w:hint="eastAsia"/>
          <w:u w:val="none"/>
        </w:rPr>
      </w:pPr>
      <w:r>
        <w:rPr>
          <w:rFonts w:hAnsi="宋体"/>
          <w:u w:val="none"/>
        </w:rPr>
        <w:t xml:space="preserve">13.5  </w:t>
      </w:r>
      <w:r>
        <w:rPr>
          <w:rFonts w:hAnsi="宋体" w:hint="eastAsia"/>
          <w:u w:val="none"/>
        </w:rPr>
        <w:t>工程隐蔽部位覆盖前的检查</w:t>
      </w:r>
    </w:p>
    <w:p w14:paraId="59A6D73E" w14:textId="77777777" w:rsidR="0050362B" w:rsidRDefault="00000000">
      <w:pPr>
        <w:spacing w:line="360" w:lineRule="auto"/>
        <w:ind w:firstLineChars="200" w:firstLine="420"/>
        <w:rPr>
          <w:rFonts w:ascii="宋体" w:hAnsi="宋体" w:cs="Arial" w:hint="eastAsia"/>
        </w:rPr>
      </w:pPr>
      <w:r>
        <w:rPr>
          <w:rFonts w:ascii="宋体" w:hAnsi="宋体"/>
          <w:szCs w:val="21"/>
        </w:rPr>
        <w:t xml:space="preserve">13.5.1  </w:t>
      </w:r>
      <w:r>
        <w:rPr>
          <w:rFonts w:ascii="宋体" w:hAnsi="宋体" w:hint="eastAsia"/>
          <w:szCs w:val="21"/>
        </w:rPr>
        <w:t>监理人对工程隐蔽部位进行检查的期限：</w:t>
      </w:r>
      <w:r>
        <w:rPr>
          <w:rFonts w:ascii="宋体" w:hAnsi="宋体"/>
          <w:szCs w:val="21"/>
          <w:u w:val="single"/>
        </w:rPr>
        <w:t xml:space="preserve"> </w:t>
      </w:r>
      <w:r>
        <w:rPr>
          <w:rFonts w:ascii="宋体" w:hAnsi="宋体" w:hint="eastAsia"/>
          <w:szCs w:val="21"/>
          <w:u w:val="single"/>
        </w:rPr>
        <w:t>收到承包人的检查通知后12小时内</w:t>
      </w:r>
      <w:r>
        <w:rPr>
          <w:rFonts w:ascii="宋体" w:hAnsi="宋体"/>
          <w:szCs w:val="21"/>
          <w:u w:val="single"/>
        </w:rPr>
        <w:t xml:space="preserve">  </w:t>
      </w:r>
    </w:p>
    <w:p w14:paraId="709C3BB0" w14:textId="77777777" w:rsidR="0050362B" w:rsidRDefault="00000000">
      <w:pPr>
        <w:pStyle w:val="21"/>
        <w:spacing w:after="120"/>
        <w:jc w:val="left"/>
        <w:rPr>
          <w:rFonts w:ascii="宋体" w:eastAsia="宋体" w:hAnsi="宋体" w:hint="eastAsia"/>
        </w:rPr>
      </w:pPr>
      <w:r>
        <w:rPr>
          <w:rFonts w:ascii="宋体" w:eastAsia="宋体" w:hAnsi="宋体"/>
        </w:rPr>
        <w:t>15.</w:t>
      </w:r>
      <w:r>
        <w:rPr>
          <w:rFonts w:ascii="宋体" w:eastAsia="宋体" w:hAnsi="宋体" w:hint="eastAsia"/>
        </w:rPr>
        <w:t>变更</w:t>
      </w:r>
    </w:p>
    <w:p w14:paraId="34AACACC" w14:textId="77777777" w:rsidR="0050362B" w:rsidRDefault="00000000">
      <w:pPr>
        <w:pStyle w:val="30"/>
        <w:spacing w:before="120"/>
        <w:rPr>
          <w:rFonts w:hAnsi="宋体" w:hint="eastAsia"/>
          <w:u w:val="none"/>
        </w:rPr>
      </w:pPr>
      <w:r>
        <w:rPr>
          <w:rFonts w:hAnsi="宋体"/>
          <w:u w:val="none"/>
        </w:rPr>
        <w:t xml:space="preserve">15.1  </w:t>
      </w:r>
      <w:r>
        <w:rPr>
          <w:rFonts w:hAnsi="宋体" w:hint="eastAsia"/>
          <w:u w:val="none"/>
        </w:rPr>
        <w:t>变更的范围和内容</w:t>
      </w:r>
    </w:p>
    <w:p w14:paraId="1732B154" w14:textId="77777777" w:rsidR="0050362B" w:rsidRDefault="00000000">
      <w:pPr>
        <w:spacing w:line="360" w:lineRule="auto"/>
        <w:ind w:firstLineChars="200" w:firstLine="420"/>
        <w:rPr>
          <w:rFonts w:ascii="宋体" w:hAnsi="宋体" w:hint="eastAsia"/>
        </w:rPr>
      </w:pPr>
      <w:r>
        <w:rPr>
          <w:rFonts w:ascii="宋体" w:hAnsi="宋体"/>
          <w:szCs w:val="21"/>
        </w:rPr>
        <w:t>15.1.1</w:t>
      </w:r>
      <w:r>
        <w:rPr>
          <w:rFonts w:ascii="宋体" w:hAnsi="宋体" w:hint="eastAsia"/>
        </w:rPr>
        <w:t>在履行合同中发生以下情形之一，应按照本条规定进行变更。</w:t>
      </w:r>
    </w:p>
    <w:p w14:paraId="0EC9A65B"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w:t>
      </w:r>
      <w:r>
        <w:rPr>
          <w:rFonts w:ascii="宋体" w:hAnsi="宋体"/>
          <w:szCs w:val="21"/>
        </w:rPr>
        <w:t>6</w:t>
      </w:r>
      <w:r>
        <w:rPr>
          <w:rFonts w:ascii="宋体" w:hAnsi="宋体" w:hint="eastAsia"/>
          <w:szCs w:val="21"/>
        </w:rPr>
        <w:t>）变更的其他情形：</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68FFA56E" w14:textId="77777777" w:rsidR="0050362B" w:rsidRDefault="00000000">
      <w:pPr>
        <w:pStyle w:val="30"/>
        <w:spacing w:before="120"/>
        <w:rPr>
          <w:rFonts w:hAnsi="宋体" w:hint="eastAsia"/>
          <w:u w:val="none"/>
        </w:rPr>
      </w:pPr>
      <w:r>
        <w:rPr>
          <w:rFonts w:hAnsi="宋体"/>
          <w:u w:val="none"/>
        </w:rPr>
        <w:t xml:space="preserve">15.3  </w:t>
      </w:r>
      <w:r>
        <w:rPr>
          <w:rFonts w:hAnsi="宋体" w:hint="eastAsia"/>
          <w:u w:val="none"/>
        </w:rPr>
        <w:t>变更程序</w:t>
      </w:r>
    </w:p>
    <w:p w14:paraId="327A6BE4" w14:textId="77777777" w:rsidR="0050362B" w:rsidRDefault="00000000">
      <w:pPr>
        <w:spacing w:line="360" w:lineRule="auto"/>
        <w:ind w:firstLineChars="200" w:firstLine="420"/>
        <w:rPr>
          <w:rFonts w:ascii="宋体" w:hAnsi="宋体" w:cs="Arial" w:hint="eastAsia"/>
        </w:rPr>
      </w:pPr>
      <w:r>
        <w:rPr>
          <w:rFonts w:ascii="宋体" w:hAnsi="宋体" w:cs="Arial"/>
        </w:rPr>
        <w:t xml:space="preserve">15.3.2  </w:t>
      </w:r>
      <w:r>
        <w:rPr>
          <w:rFonts w:ascii="宋体" w:hAnsi="宋体" w:cs="Arial" w:hint="eastAsia"/>
        </w:rPr>
        <w:t>变更估价</w:t>
      </w:r>
    </w:p>
    <w:p w14:paraId="1D89D821"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）承包人提交变更报价书的期限：</w:t>
      </w:r>
      <w:r>
        <w:rPr>
          <w:rFonts w:ascii="宋体" w:hAnsi="宋体" w:hint="eastAsia"/>
          <w:szCs w:val="21"/>
          <w:u w:val="single"/>
        </w:rPr>
        <w:t>承包人收到变更指示或变更意向书后的14天内</w:t>
      </w:r>
    </w:p>
    <w:p w14:paraId="4C353CB5"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3</w:t>
      </w:r>
      <w:r>
        <w:rPr>
          <w:rFonts w:ascii="宋体" w:hAnsi="宋体" w:hint="eastAsia"/>
          <w:szCs w:val="21"/>
        </w:rPr>
        <w:t>）监理人商定或确定变更价格的期限：</w:t>
      </w:r>
      <w:r>
        <w:rPr>
          <w:rFonts w:ascii="宋体" w:hAnsi="宋体" w:hint="eastAsia"/>
          <w:szCs w:val="21"/>
          <w:u w:val="single"/>
        </w:rPr>
        <w:t>监理人收到承包人变更报价书后的14天内</w:t>
      </w:r>
    </w:p>
    <w:p w14:paraId="3166D9FA" w14:textId="77777777" w:rsidR="0050362B" w:rsidRDefault="00000000">
      <w:pPr>
        <w:pStyle w:val="30"/>
        <w:spacing w:before="120"/>
        <w:rPr>
          <w:rFonts w:hAnsi="宋体" w:hint="eastAsia"/>
          <w:u w:val="none"/>
        </w:rPr>
      </w:pPr>
      <w:r>
        <w:rPr>
          <w:rFonts w:hAnsi="宋体"/>
          <w:u w:val="none"/>
        </w:rPr>
        <w:t xml:space="preserve">15.4  </w:t>
      </w:r>
      <w:r>
        <w:rPr>
          <w:rFonts w:hAnsi="宋体" w:hint="eastAsia"/>
          <w:u w:val="none"/>
        </w:rPr>
        <w:t>变更的估价原则</w:t>
      </w:r>
    </w:p>
    <w:p w14:paraId="51C506B7"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15.4.5  </w:t>
      </w:r>
      <w:r>
        <w:rPr>
          <w:rFonts w:ascii="宋体" w:hAnsi="宋体" w:hint="eastAsia"/>
          <w:szCs w:val="21"/>
        </w:rPr>
        <w:t>合同协议书约定采用单价合同形式时，因非承包人原因引起已标价工程量清单中列明的工程量发生增减，且单个子目工程量变化幅度在</w:t>
      </w:r>
      <w:r>
        <w:rPr>
          <w:rFonts w:ascii="宋体" w:hAnsi="宋体"/>
          <w:szCs w:val="21"/>
          <w:u w:val="single"/>
        </w:rPr>
        <w:t xml:space="preserve">  </w:t>
      </w:r>
      <w:r>
        <w:rPr>
          <w:rFonts w:ascii="宋体" w:hAnsi="宋体" w:hint="eastAsia"/>
          <w:szCs w:val="21"/>
          <w:u w:val="single"/>
        </w:rPr>
        <w:t>15</w:t>
      </w:r>
      <w:r>
        <w:rPr>
          <w:rFonts w:ascii="宋体" w:hAnsi="宋体"/>
          <w:szCs w:val="21"/>
          <w:u w:val="single"/>
        </w:rPr>
        <w:t xml:space="preserve"> </w:t>
      </w:r>
      <w:r>
        <w:rPr>
          <w:rFonts w:ascii="宋体" w:hAnsi="宋体" w:hint="eastAsia"/>
          <w:szCs w:val="21"/>
          <w:u w:val="single"/>
        </w:rPr>
        <w:t xml:space="preserve"> </w:t>
      </w:r>
      <w:r>
        <w:rPr>
          <w:rFonts w:ascii="宋体" w:hAnsi="宋体"/>
          <w:szCs w:val="21"/>
        </w:rPr>
        <w:t>%</w:t>
      </w:r>
      <w:r>
        <w:rPr>
          <w:rFonts w:ascii="宋体" w:hAnsi="宋体" w:hint="eastAsia"/>
          <w:szCs w:val="21"/>
        </w:rPr>
        <w:t>以内（含）时，应执行已标价工程量清单中列明的该子目的单价；单个子目工程量变化幅度在</w:t>
      </w:r>
      <w:r>
        <w:rPr>
          <w:rFonts w:ascii="宋体" w:hAnsi="宋体"/>
          <w:szCs w:val="21"/>
          <w:u w:val="single"/>
        </w:rPr>
        <w:t xml:space="preserve">  </w:t>
      </w:r>
      <w:r>
        <w:rPr>
          <w:rFonts w:ascii="宋体" w:hAnsi="宋体" w:hint="eastAsia"/>
          <w:szCs w:val="21"/>
          <w:u w:val="single"/>
        </w:rPr>
        <w:t>15</w:t>
      </w:r>
      <w:r>
        <w:rPr>
          <w:rFonts w:ascii="宋体" w:hAnsi="宋体"/>
          <w:szCs w:val="21"/>
          <w:u w:val="single"/>
        </w:rPr>
        <w:t xml:space="preserve">  </w:t>
      </w:r>
      <w:r>
        <w:rPr>
          <w:rFonts w:ascii="宋体" w:hAnsi="宋体"/>
          <w:szCs w:val="21"/>
        </w:rPr>
        <w:t>%</w:t>
      </w:r>
      <w:r>
        <w:rPr>
          <w:rFonts w:ascii="宋体" w:hAnsi="宋体" w:hint="eastAsia"/>
          <w:szCs w:val="21"/>
        </w:rPr>
        <w:t>以外（不含），且导致分部分项工程费总额变化幅度超过</w:t>
      </w:r>
      <w:r>
        <w:rPr>
          <w:rFonts w:ascii="宋体" w:hAnsi="宋体"/>
          <w:szCs w:val="21"/>
          <w:u w:val="single"/>
        </w:rPr>
        <w:t xml:space="preserve">    </w:t>
      </w:r>
      <w:r>
        <w:rPr>
          <w:rFonts w:ascii="宋体" w:hAnsi="宋体" w:hint="eastAsia"/>
          <w:szCs w:val="21"/>
          <w:u w:val="single"/>
        </w:rPr>
        <w:t>1</w:t>
      </w:r>
      <w:r>
        <w:rPr>
          <w:rFonts w:ascii="宋体" w:hAnsi="宋体"/>
          <w:szCs w:val="21"/>
          <w:u w:val="single"/>
        </w:rPr>
        <w:t xml:space="preserve"> </w:t>
      </w:r>
      <w:r>
        <w:rPr>
          <w:rFonts w:ascii="宋体" w:hAnsi="宋体"/>
          <w:szCs w:val="21"/>
        </w:rPr>
        <w:t>%</w:t>
      </w:r>
      <w:r>
        <w:rPr>
          <w:rFonts w:ascii="宋体" w:hAnsi="宋体" w:hint="eastAsia"/>
          <w:szCs w:val="21"/>
        </w:rPr>
        <w:t>时，由承包人提出并由监理人按第</w:t>
      </w:r>
      <w:r>
        <w:rPr>
          <w:rFonts w:ascii="宋体" w:hAnsi="宋体"/>
          <w:szCs w:val="21"/>
        </w:rPr>
        <w:t>3.5</w:t>
      </w:r>
      <w:r>
        <w:rPr>
          <w:rFonts w:ascii="宋体" w:hAnsi="宋体" w:hint="eastAsia"/>
          <w:szCs w:val="21"/>
        </w:rPr>
        <w:t>款商定或确定新的单价，该子目按修正后的新的单价计价。</w:t>
      </w:r>
    </w:p>
    <w:p w14:paraId="0E9F6B7B" w14:textId="77777777" w:rsidR="0050362B" w:rsidRDefault="00000000">
      <w:pPr>
        <w:spacing w:line="360" w:lineRule="auto"/>
        <w:ind w:firstLineChars="200" w:firstLine="420"/>
        <w:rPr>
          <w:rFonts w:ascii="宋体" w:hAnsi="宋体" w:hint="eastAsia"/>
          <w:szCs w:val="21"/>
          <w:u w:val="single"/>
        </w:rPr>
      </w:pPr>
      <w:r>
        <w:rPr>
          <w:rFonts w:ascii="宋体" w:hAnsi="宋体"/>
          <w:szCs w:val="21"/>
        </w:rPr>
        <w:t xml:space="preserve">15.4.6  </w:t>
      </w:r>
      <w:r>
        <w:rPr>
          <w:rFonts w:ascii="宋体" w:hAnsi="宋体" w:hint="eastAsia"/>
          <w:szCs w:val="21"/>
        </w:rPr>
        <w:t>因变更引起价格调整的其他处理方式：</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14EB0EB9" w14:textId="77777777" w:rsidR="0050362B" w:rsidRDefault="00000000">
      <w:pPr>
        <w:pStyle w:val="30"/>
        <w:spacing w:before="120"/>
        <w:rPr>
          <w:rFonts w:hAnsi="宋体" w:hint="eastAsia"/>
          <w:u w:val="none"/>
        </w:rPr>
      </w:pPr>
      <w:r>
        <w:rPr>
          <w:rFonts w:hAnsi="宋体"/>
          <w:u w:val="none"/>
        </w:rPr>
        <w:lastRenderedPageBreak/>
        <w:t xml:space="preserve">15.5  </w:t>
      </w:r>
      <w:r>
        <w:rPr>
          <w:rFonts w:hAnsi="宋体" w:hint="eastAsia"/>
          <w:u w:val="none"/>
        </w:rPr>
        <w:t>承包人的合理化建议</w:t>
      </w:r>
    </w:p>
    <w:p w14:paraId="18A09C29"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15.5.2  </w:t>
      </w:r>
      <w:r>
        <w:rPr>
          <w:rFonts w:ascii="宋体" w:hAnsi="宋体" w:hint="eastAsia"/>
          <w:szCs w:val="21"/>
        </w:rPr>
        <w:t>对承包人提出合理化建议的奖励方法：</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64939946" w14:textId="77777777" w:rsidR="0050362B" w:rsidRDefault="00000000">
      <w:pPr>
        <w:pStyle w:val="30"/>
        <w:spacing w:before="120"/>
        <w:rPr>
          <w:rFonts w:hAnsi="宋体" w:hint="eastAsia"/>
          <w:u w:val="none"/>
        </w:rPr>
      </w:pPr>
      <w:r>
        <w:rPr>
          <w:rFonts w:hAnsi="宋体"/>
          <w:u w:val="none"/>
        </w:rPr>
        <w:t xml:space="preserve">15.8  </w:t>
      </w:r>
      <w:r>
        <w:rPr>
          <w:rFonts w:hAnsi="宋体" w:hint="eastAsia"/>
          <w:u w:val="none"/>
        </w:rPr>
        <w:t>暂估价</w:t>
      </w:r>
    </w:p>
    <w:p w14:paraId="0D6BFE1B"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15.8.1  </w:t>
      </w:r>
      <w:r>
        <w:rPr>
          <w:rFonts w:ascii="宋体" w:hAnsi="宋体" w:hint="eastAsia"/>
          <w:szCs w:val="21"/>
        </w:rPr>
        <w:t>按合同约定应当由发包人和承包人采用招标方式选择专项供应商或专业分包人的：</w:t>
      </w:r>
    </w:p>
    <w:p w14:paraId="030005F6"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4</w:t>
      </w:r>
      <w:r>
        <w:rPr>
          <w:rFonts w:ascii="宋体" w:hAnsi="宋体" w:hint="eastAsia"/>
          <w:szCs w:val="21"/>
        </w:rPr>
        <w:t>）承包人报送招标计划期限：</w:t>
      </w:r>
      <w:r>
        <w:rPr>
          <w:rFonts w:ascii="宋体" w:hAnsi="宋体" w:hint="eastAsia"/>
          <w:szCs w:val="21"/>
          <w:u w:val="single"/>
        </w:rPr>
        <w:t>在任何招标工作启动前，承包人应当提前至少  7 天编制招标工作计划并通过监理人报请发包人审批, 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w:t>
      </w:r>
      <w:r>
        <w:rPr>
          <w:rFonts w:ascii="宋体" w:hAnsi="宋体"/>
          <w:szCs w:val="21"/>
          <w:u w:val="single"/>
        </w:rPr>
        <w:t xml:space="preserve"> </w:t>
      </w:r>
    </w:p>
    <w:p w14:paraId="32F17207" w14:textId="77777777" w:rsidR="0050362B" w:rsidRDefault="00000000">
      <w:pPr>
        <w:spacing w:line="360" w:lineRule="auto"/>
        <w:ind w:firstLineChars="202" w:firstLine="424"/>
        <w:rPr>
          <w:rFonts w:ascii="宋体" w:hAnsi="宋体" w:hint="eastAsia"/>
          <w:szCs w:val="21"/>
        </w:rPr>
      </w:pPr>
      <w:r>
        <w:rPr>
          <w:rFonts w:ascii="宋体" w:hAnsi="宋体" w:hint="eastAsia"/>
          <w:szCs w:val="21"/>
        </w:rPr>
        <w:t>发包人审批招标工作计划时限：</w:t>
      </w:r>
      <w:r>
        <w:rPr>
          <w:rFonts w:ascii="宋体" w:hAnsi="宋体" w:hint="eastAsia"/>
          <w:szCs w:val="21"/>
          <w:u w:val="single"/>
        </w:rPr>
        <w:t>发包人应当在监理人收到承包人报送的招标工作计划后7天内给予批准或者提出修改意见。承包人应当严格按照经过发包人批准的招标工作计划开展招标工作。</w:t>
      </w:r>
      <w:r>
        <w:rPr>
          <w:rFonts w:ascii="宋体" w:hAnsi="宋体"/>
          <w:szCs w:val="21"/>
          <w:u w:val="single"/>
        </w:rPr>
        <w:t xml:space="preserve"> </w:t>
      </w:r>
    </w:p>
    <w:p w14:paraId="73B05135"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5</w:t>
      </w:r>
      <w:r>
        <w:rPr>
          <w:rFonts w:ascii="宋体" w:hAnsi="宋体" w:hint="eastAsia"/>
          <w:szCs w:val="21"/>
        </w:rPr>
        <w:t>）承包人报送相关文件时限：</w:t>
      </w:r>
      <w:r>
        <w:rPr>
          <w:rFonts w:ascii="宋体" w:hAnsi="宋体" w:hint="eastAsia"/>
          <w:szCs w:val="21"/>
          <w:u w:val="single"/>
        </w:rPr>
        <w:t>承包人应当在发出招标公告（或者资格预审公告或者投标邀请书）、资格预审文件和招标文件前至少 7天，分别将相关文件通过监理人报请发包人审批。</w:t>
      </w:r>
    </w:p>
    <w:p w14:paraId="4E2846DA" w14:textId="77777777" w:rsidR="0050362B" w:rsidRDefault="00000000">
      <w:pPr>
        <w:spacing w:line="360" w:lineRule="auto"/>
        <w:ind w:firstLineChars="202" w:firstLine="424"/>
        <w:rPr>
          <w:rFonts w:ascii="宋体" w:hAnsi="宋体" w:hint="eastAsia"/>
          <w:szCs w:val="21"/>
        </w:rPr>
      </w:pPr>
      <w:r>
        <w:rPr>
          <w:rFonts w:ascii="宋体" w:hAnsi="宋体" w:hint="eastAsia"/>
          <w:szCs w:val="21"/>
        </w:rPr>
        <w:t>发包人审批相关文件时限：</w:t>
      </w:r>
      <w:r>
        <w:rPr>
          <w:rFonts w:ascii="宋体" w:hAnsi="宋体" w:hint="eastAsia"/>
          <w:szCs w:val="21"/>
          <w:u w:val="single"/>
        </w:rPr>
        <w:t>发包人应当在监理人收到承包人报送的相关文件后 7 天内给予批准或者提出修改意见，经发包人批准的相关文件，由承包人负责誊清整理并准备出开展实际招标工作所需要的份数，通过监理人报发包人核查并加盖发包人印章，发包人在相关文件上加盖印章只表明相关文件经过发包人审核批准。最终发出的文件应当分别报送一份给发包人和监理人备查。</w:t>
      </w:r>
    </w:p>
    <w:p w14:paraId="7A3308E9" w14:textId="77777777" w:rsidR="0050362B" w:rsidRDefault="00000000">
      <w:pPr>
        <w:spacing w:line="360" w:lineRule="auto"/>
        <w:ind w:firstLineChars="201" w:firstLine="422"/>
        <w:rPr>
          <w:rFonts w:ascii="宋体" w:hAnsi="宋体" w:hint="eastAsia"/>
          <w:kern w:val="0"/>
          <w:szCs w:val="21"/>
        </w:rPr>
      </w:pPr>
      <w:r>
        <w:rPr>
          <w:rFonts w:ascii="宋体" w:hAnsi="宋体" w:hint="eastAsia"/>
          <w:kern w:val="0"/>
          <w:szCs w:val="21"/>
        </w:rPr>
        <w:t>（</w:t>
      </w:r>
      <w:r>
        <w:rPr>
          <w:rFonts w:ascii="宋体" w:hAnsi="宋体"/>
          <w:kern w:val="0"/>
          <w:szCs w:val="21"/>
        </w:rPr>
        <w:t>10</w:t>
      </w:r>
      <w:r>
        <w:rPr>
          <w:rFonts w:ascii="宋体" w:hAnsi="宋体" w:hint="eastAsia"/>
          <w:kern w:val="0"/>
          <w:szCs w:val="21"/>
        </w:rPr>
        <w:t>）承包人申报合同文件时限：</w:t>
      </w:r>
      <w:r>
        <w:rPr>
          <w:rFonts w:ascii="宋体" w:hAnsi="宋体" w:hint="eastAsia"/>
          <w:szCs w:val="21"/>
          <w:u w:val="single"/>
        </w:rPr>
        <w:t>承包人与专业分包人或者专项供应商订立合同前7天，应当将准备用于正式签订的合同文件通过监理人报发包人审核。</w:t>
      </w:r>
    </w:p>
    <w:p w14:paraId="12E9CC2E"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发包人审批合同文件时限：</w:t>
      </w:r>
      <w:r>
        <w:rPr>
          <w:rFonts w:ascii="宋体" w:hAnsi="宋体" w:hint="eastAsia"/>
          <w:szCs w:val="21"/>
          <w:u w:val="single"/>
        </w:rPr>
        <w:t>发包人应当在监理人收到相关文件后  7  天内给予批准或者提出修改意见。</w:t>
      </w:r>
      <w:r>
        <w:rPr>
          <w:rFonts w:ascii="宋体" w:hAnsi="宋体"/>
          <w:szCs w:val="21"/>
          <w:u w:val="single"/>
        </w:rPr>
        <w:t xml:space="preserve">  </w:t>
      </w:r>
    </w:p>
    <w:p w14:paraId="2E4ACC2A"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承包人报送正式签订合同副本时限：</w:t>
      </w:r>
      <w:r>
        <w:rPr>
          <w:rFonts w:ascii="宋体" w:hAnsi="宋体" w:hint="eastAsia"/>
          <w:szCs w:val="21"/>
          <w:u w:val="single"/>
        </w:rPr>
        <w:t>承包人应当按照发包人批准的合同文件签订相关合同，合同订立后 7天内，承包人应当将其中的两份副本报送监理人，其中一份由监理人报发包人留存。</w:t>
      </w:r>
      <w:r>
        <w:rPr>
          <w:rFonts w:ascii="宋体" w:hAnsi="宋体"/>
          <w:szCs w:val="21"/>
          <w:u w:val="single"/>
        </w:rPr>
        <w:t xml:space="preserve"> </w:t>
      </w:r>
    </w:p>
    <w:p w14:paraId="06873DBB"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15.8.3  </w:t>
      </w:r>
      <w:r>
        <w:rPr>
          <w:rFonts w:ascii="宋体" w:hAnsi="宋体" w:hint="eastAsia"/>
          <w:szCs w:val="21"/>
        </w:rPr>
        <w:t>发包人在工程量清单中给定暂估价的专业工程不属于依法必须招标的范围或者未达到依法必须招标的规模标准的，其最终价格的估价人为：</w:t>
      </w:r>
      <w:r>
        <w:rPr>
          <w:rFonts w:ascii="宋体" w:hAnsi="宋体"/>
          <w:szCs w:val="21"/>
          <w:u w:val="single"/>
        </w:rPr>
        <w:t xml:space="preserve">  </w:t>
      </w:r>
      <w:r>
        <w:rPr>
          <w:rFonts w:ascii="宋体" w:hAnsi="宋体" w:hint="eastAsia"/>
          <w:szCs w:val="21"/>
          <w:u w:val="single"/>
        </w:rPr>
        <w:t>发包人</w:t>
      </w:r>
      <w:r>
        <w:rPr>
          <w:rFonts w:ascii="宋体" w:hAnsi="宋体"/>
          <w:szCs w:val="21"/>
          <w:u w:val="single"/>
        </w:rPr>
        <w:t xml:space="preserve"> </w:t>
      </w:r>
      <w:r>
        <w:rPr>
          <w:rFonts w:ascii="宋体" w:hAnsi="宋体" w:hint="eastAsia"/>
          <w:szCs w:val="21"/>
        </w:rPr>
        <w:t>或者按照下列约定：</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0D57D394" w14:textId="77777777" w:rsidR="0050362B" w:rsidRDefault="00000000">
      <w:pPr>
        <w:pStyle w:val="21"/>
        <w:spacing w:after="120"/>
        <w:jc w:val="left"/>
        <w:rPr>
          <w:rFonts w:ascii="宋体" w:eastAsia="宋体" w:hAnsi="宋体" w:hint="eastAsia"/>
        </w:rPr>
      </w:pPr>
      <w:r>
        <w:rPr>
          <w:rFonts w:ascii="宋体" w:eastAsia="宋体" w:hAnsi="宋体"/>
        </w:rPr>
        <w:t>16.</w:t>
      </w:r>
      <w:r>
        <w:rPr>
          <w:rFonts w:ascii="宋体" w:eastAsia="宋体" w:hAnsi="宋体" w:hint="eastAsia"/>
        </w:rPr>
        <w:t>价格调整</w:t>
      </w:r>
    </w:p>
    <w:p w14:paraId="7D5C816B" w14:textId="77777777" w:rsidR="0050362B" w:rsidRDefault="00000000">
      <w:pPr>
        <w:pStyle w:val="30"/>
        <w:spacing w:before="120"/>
        <w:rPr>
          <w:rFonts w:hAnsi="宋体" w:hint="eastAsia"/>
          <w:u w:val="none"/>
        </w:rPr>
      </w:pPr>
      <w:r>
        <w:rPr>
          <w:rFonts w:hAnsi="宋体"/>
          <w:u w:val="none"/>
        </w:rPr>
        <w:t xml:space="preserve">16.1  </w:t>
      </w:r>
      <w:r>
        <w:rPr>
          <w:rFonts w:hAnsi="宋体" w:hint="eastAsia"/>
          <w:u w:val="none"/>
        </w:rPr>
        <w:t>物价波动引起的价格调整</w:t>
      </w:r>
    </w:p>
    <w:p w14:paraId="60DDEFF6"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物价波动引起价格调整方法：</w:t>
      </w:r>
      <w:r>
        <w:rPr>
          <w:rFonts w:ascii="宋体" w:hAnsi="宋体"/>
          <w:szCs w:val="21"/>
          <w:u w:val="single"/>
        </w:rPr>
        <w:t xml:space="preserve"> </w:t>
      </w:r>
      <w:r>
        <w:rPr>
          <w:rFonts w:ascii="宋体" w:hAnsi="宋体" w:hint="eastAsia"/>
          <w:u w:val="single"/>
        </w:rPr>
        <w:t>采用造价信息调整价格差额的方法</w:t>
      </w:r>
      <w:r>
        <w:rPr>
          <w:rFonts w:ascii="宋体" w:hAnsi="宋体" w:hint="eastAsia"/>
          <w:szCs w:val="21"/>
          <w:u w:val="single"/>
        </w:rPr>
        <w:t>。</w:t>
      </w:r>
    </w:p>
    <w:p w14:paraId="3D4BA794" w14:textId="77777777" w:rsidR="0050362B" w:rsidRDefault="00000000">
      <w:pPr>
        <w:spacing w:line="360" w:lineRule="auto"/>
        <w:ind w:firstLineChars="200" w:firstLine="420"/>
        <w:rPr>
          <w:rFonts w:ascii="宋体" w:hAnsi="宋体" w:hint="eastAsia"/>
        </w:rPr>
      </w:pPr>
      <w:r>
        <w:rPr>
          <w:rFonts w:ascii="宋体" w:hAnsi="宋体"/>
          <w:szCs w:val="21"/>
        </w:rPr>
        <w:t xml:space="preserve">16.1.2  </w:t>
      </w:r>
      <w:r>
        <w:rPr>
          <w:rFonts w:ascii="宋体" w:hAnsi="宋体" w:hint="eastAsia"/>
        </w:rPr>
        <w:t>采用造价信息调整价格差额</w:t>
      </w:r>
    </w:p>
    <w:p w14:paraId="1A68B23C" w14:textId="77777777" w:rsidR="0050362B" w:rsidRDefault="00000000">
      <w:pPr>
        <w:spacing w:line="360" w:lineRule="auto"/>
        <w:ind w:firstLineChars="300" w:firstLine="630"/>
        <w:rPr>
          <w:rFonts w:ascii="宋体" w:hAnsi="宋体" w:hint="eastAsia"/>
          <w:szCs w:val="21"/>
        </w:rPr>
      </w:pPr>
      <w:r>
        <w:rPr>
          <w:rFonts w:ascii="宋体" w:hAnsi="宋体"/>
          <w:szCs w:val="21"/>
        </w:rPr>
        <w:t xml:space="preserve">16.1.2.1  </w:t>
      </w:r>
      <w:r>
        <w:rPr>
          <w:rFonts w:ascii="宋体" w:hAnsi="宋体" w:hint="eastAsia"/>
        </w:rPr>
        <w:t>引起价格调整的物价波动风险范围及幅度</w:t>
      </w:r>
    </w:p>
    <w:p w14:paraId="3D8A56A1"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引起</w:t>
      </w:r>
      <w:r>
        <w:rPr>
          <w:rFonts w:ascii="宋体" w:hAnsi="宋体" w:hint="eastAsia"/>
        </w:rPr>
        <w:t>价格调整的</w:t>
      </w:r>
      <w:r>
        <w:rPr>
          <w:rFonts w:ascii="宋体" w:hAnsi="宋体" w:hint="eastAsia"/>
          <w:szCs w:val="21"/>
        </w:rPr>
        <w:t>物价波动</w:t>
      </w:r>
      <w:r>
        <w:rPr>
          <w:rFonts w:ascii="宋体" w:hAnsi="宋体" w:hint="eastAsia"/>
        </w:rPr>
        <w:t>风险范围</w:t>
      </w:r>
      <w:r>
        <w:rPr>
          <w:rFonts w:ascii="宋体" w:hAnsi="宋体" w:hint="eastAsia"/>
          <w:szCs w:val="21"/>
        </w:rPr>
        <w:t>：</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7F2A261E"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引起</w:t>
      </w:r>
      <w:r>
        <w:rPr>
          <w:rFonts w:ascii="宋体" w:hAnsi="宋体" w:hint="eastAsia"/>
        </w:rPr>
        <w:t>价格调整的</w:t>
      </w:r>
      <w:r>
        <w:rPr>
          <w:rFonts w:ascii="宋体" w:hAnsi="宋体" w:hint="eastAsia"/>
          <w:szCs w:val="21"/>
        </w:rPr>
        <w:t>物价波动</w:t>
      </w:r>
      <w:r>
        <w:rPr>
          <w:rFonts w:ascii="宋体" w:hAnsi="宋体" w:hint="eastAsia"/>
        </w:rPr>
        <w:t>风险幅度：</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r>
        <w:rPr>
          <w:rFonts w:ascii="宋体" w:hAnsi="宋体"/>
          <w:szCs w:val="21"/>
        </w:rPr>
        <w:t>%</w:t>
      </w:r>
    </w:p>
    <w:p w14:paraId="0F053F9E" w14:textId="77777777" w:rsidR="0050362B" w:rsidRDefault="00000000">
      <w:pPr>
        <w:spacing w:line="360" w:lineRule="auto"/>
        <w:ind w:firstLineChars="300" w:firstLine="630"/>
        <w:rPr>
          <w:rFonts w:ascii="宋体" w:hAnsi="宋体" w:hint="eastAsia"/>
          <w:szCs w:val="21"/>
        </w:rPr>
      </w:pPr>
      <w:r>
        <w:rPr>
          <w:rFonts w:ascii="宋体" w:hAnsi="宋体"/>
          <w:szCs w:val="21"/>
        </w:rPr>
        <w:t xml:space="preserve">16.1.2.2   </w:t>
      </w:r>
      <w:r>
        <w:rPr>
          <w:rFonts w:ascii="宋体" w:hAnsi="宋体" w:hint="eastAsia"/>
          <w:szCs w:val="21"/>
        </w:rPr>
        <w:t>物价波动引起价格调整的风险幅度的计算方法</w:t>
      </w:r>
    </w:p>
    <w:p w14:paraId="57664778"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）投标报价基准期：</w:t>
      </w:r>
      <w:r>
        <w:rPr>
          <w:rFonts w:ascii="宋体" w:hAnsi="宋体"/>
          <w:szCs w:val="21"/>
          <w:u w:val="single"/>
        </w:rPr>
        <w:t xml:space="preserve"> 202</w:t>
      </w:r>
      <w:r>
        <w:rPr>
          <w:rFonts w:ascii="宋体" w:hAnsi="宋体" w:hint="eastAsia"/>
          <w:szCs w:val="21"/>
          <w:u w:val="single"/>
        </w:rPr>
        <w:t>5</w:t>
      </w:r>
      <w:r>
        <w:rPr>
          <w:rFonts w:ascii="宋体" w:hAnsi="宋体"/>
          <w:szCs w:val="21"/>
          <w:u w:val="single"/>
        </w:rPr>
        <w:t xml:space="preserve"> </w:t>
      </w:r>
      <w:r>
        <w:rPr>
          <w:rFonts w:ascii="宋体" w:hAnsi="宋体" w:hint="eastAsia"/>
          <w:szCs w:val="21"/>
        </w:rPr>
        <w:t>年</w:t>
      </w:r>
      <w:r>
        <w:rPr>
          <w:rFonts w:ascii="宋体" w:hAnsi="宋体"/>
          <w:szCs w:val="21"/>
          <w:u w:val="single"/>
        </w:rPr>
        <w:t>0</w:t>
      </w:r>
      <w:r>
        <w:rPr>
          <w:rFonts w:ascii="宋体" w:hAnsi="宋体" w:hint="eastAsia"/>
          <w:szCs w:val="21"/>
          <w:u w:val="single"/>
        </w:rPr>
        <w:t>3</w:t>
      </w:r>
      <w:r>
        <w:rPr>
          <w:rFonts w:ascii="宋体" w:hAnsi="宋体" w:hint="eastAsia"/>
          <w:szCs w:val="21"/>
        </w:rPr>
        <w:t>月。</w:t>
      </w:r>
    </w:p>
    <w:p w14:paraId="09D0B3D8" w14:textId="77777777" w:rsidR="0050362B" w:rsidRDefault="00000000">
      <w:pPr>
        <w:spacing w:line="360" w:lineRule="auto"/>
        <w:ind w:firstLineChars="300" w:firstLine="630"/>
        <w:rPr>
          <w:rFonts w:ascii="宋体" w:hAnsi="宋体" w:hint="eastAsia"/>
          <w:szCs w:val="21"/>
          <w:u w:val="single"/>
        </w:rPr>
      </w:pPr>
      <w:r>
        <w:rPr>
          <w:rFonts w:ascii="宋体" w:hAnsi="宋体" w:hint="eastAsia"/>
          <w:szCs w:val="21"/>
        </w:rPr>
        <w:t>（</w:t>
      </w:r>
      <w:r>
        <w:rPr>
          <w:rFonts w:ascii="宋体" w:hAnsi="宋体"/>
          <w:szCs w:val="21"/>
        </w:rPr>
        <w:t>2</w:t>
      </w:r>
      <w:r>
        <w:rPr>
          <w:rFonts w:ascii="宋体" w:hAnsi="宋体" w:hint="eastAsia"/>
          <w:szCs w:val="21"/>
        </w:rPr>
        <w:t>）</w:t>
      </w:r>
      <w:r>
        <w:rPr>
          <w:rFonts w:ascii="宋体" w:hAnsi="宋体" w:hint="eastAsia"/>
        </w:rPr>
        <w:t>《北京工程造价信息》市场价格</w:t>
      </w:r>
      <w:r>
        <w:rPr>
          <w:rFonts w:ascii="宋体" w:hAnsi="宋体" w:hint="eastAsia"/>
          <w:szCs w:val="21"/>
        </w:rPr>
        <w:t>信息中没有的，基准价的确定方法：</w:t>
      </w:r>
      <w:r>
        <w:rPr>
          <w:rFonts w:ascii="宋体" w:hAnsi="宋体"/>
          <w:szCs w:val="21"/>
          <w:u w:val="single"/>
        </w:rPr>
        <w:t>以本市</w:t>
      </w:r>
      <w:r>
        <w:rPr>
          <w:rFonts w:ascii="宋体" w:hAnsi="宋体"/>
          <w:bCs/>
          <w:szCs w:val="21"/>
          <w:u w:val="single"/>
        </w:rPr>
        <w:t>建设</w:t>
      </w:r>
      <w:r>
        <w:rPr>
          <w:rFonts w:ascii="宋体" w:hAnsi="宋体"/>
          <w:szCs w:val="21"/>
          <w:u w:val="single"/>
        </w:rPr>
        <w:t>工程造价管理机构</w:t>
      </w:r>
      <w:r>
        <w:rPr>
          <w:rFonts w:ascii="宋体" w:hAnsi="宋体"/>
          <w:szCs w:val="21"/>
          <w:u w:val="single"/>
        </w:rPr>
        <w:lastRenderedPageBreak/>
        <w:t>发布的《北京建设工程造价信息》中的市场信息价格（以下简称造价信息价格）为依据，造价信息价格中有上、下限的，以下限为准，造价信息中没有的，按发包人、承包人共同确认的市场价格为准。</w:t>
      </w:r>
    </w:p>
    <w:p w14:paraId="26901281"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w:t>
      </w:r>
      <w:r>
        <w:rPr>
          <w:rFonts w:ascii="宋体" w:hAnsi="宋体"/>
          <w:szCs w:val="21"/>
        </w:rPr>
        <w:t>3</w:t>
      </w:r>
      <w:r>
        <w:rPr>
          <w:rFonts w:ascii="宋体" w:hAnsi="宋体" w:hint="eastAsia"/>
          <w:szCs w:val="21"/>
        </w:rPr>
        <w:t>）合同施工期市场价格的确定方法：</w:t>
      </w:r>
      <w:r>
        <w:rPr>
          <w:rFonts w:ascii="宋体" w:hAnsi="宋体"/>
          <w:szCs w:val="21"/>
          <w:u w:val="single"/>
        </w:rPr>
        <w:t>施工期市场价格以发、承包人及监理人共同确认的价格（以下简称确认价格）为准</w:t>
      </w:r>
      <w:r>
        <w:rPr>
          <w:rFonts w:ascii="宋体" w:hAnsi="宋体" w:hint="eastAsia"/>
          <w:szCs w:val="21"/>
          <w:u w:val="single"/>
        </w:rPr>
        <w:t>。</w:t>
      </w:r>
    </w:p>
    <w:p w14:paraId="002298B6" w14:textId="77777777" w:rsidR="0050362B" w:rsidRDefault="00000000">
      <w:pPr>
        <w:spacing w:line="360" w:lineRule="auto"/>
        <w:ind w:firstLineChars="300" w:firstLine="630"/>
        <w:rPr>
          <w:rFonts w:ascii="宋体" w:hAnsi="宋体" w:hint="eastAsia"/>
          <w:szCs w:val="21"/>
        </w:rPr>
      </w:pPr>
      <w:r>
        <w:rPr>
          <w:rFonts w:ascii="宋体" w:hAnsi="宋体"/>
          <w:szCs w:val="21"/>
        </w:rPr>
        <w:t xml:space="preserve">16.1.2.3  </w:t>
      </w:r>
      <w:r>
        <w:rPr>
          <w:rFonts w:ascii="宋体" w:hAnsi="宋体" w:hint="eastAsia"/>
          <w:szCs w:val="21"/>
        </w:rPr>
        <w:t>物价波动引起价格调整的方法</w:t>
      </w:r>
    </w:p>
    <w:p w14:paraId="4A493A49"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）本工程单价调整方法采用</w:t>
      </w:r>
      <w:r>
        <w:rPr>
          <w:rFonts w:ascii="宋体" w:hAnsi="宋体"/>
          <w:szCs w:val="21"/>
          <w:u w:val="single"/>
        </w:rPr>
        <w:t xml:space="preserve">  </w:t>
      </w:r>
      <w:r>
        <w:rPr>
          <w:rFonts w:ascii="宋体" w:hAnsi="宋体" w:hint="eastAsia"/>
          <w:szCs w:val="21"/>
          <w:u w:val="single"/>
        </w:rPr>
        <w:t>算数平均法</w:t>
      </w:r>
      <w:r>
        <w:rPr>
          <w:rFonts w:ascii="宋体" w:hAnsi="宋体"/>
          <w:szCs w:val="21"/>
          <w:u w:val="single"/>
        </w:rPr>
        <w:t xml:space="preserve">  </w:t>
      </w:r>
      <w:r>
        <w:rPr>
          <w:rFonts w:ascii="宋体" w:hAnsi="宋体" w:hint="eastAsia"/>
          <w:szCs w:val="21"/>
        </w:rPr>
        <w:t>（加权平均法</w:t>
      </w:r>
      <w:r>
        <w:rPr>
          <w:rFonts w:ascii="宋体" w:hAnsi="宋体"/>
          <w:szCs w:val="21"/>
        </w:rPr>
        <w:t>/</w:t>
      </w:r>
      <w:r>
        <w:rPr>
          <w:rFonts w:ascii="宋体" w:hAnsi="宋体" w:hint="eastAsia"/>
          <w:szCs w:val="21"/>
        </w:rPr>
        <w:t>算数平均法</w:t>
      </w:r>
      <w:r>
        <w:rPr>
          <w:rFonts w:ascii="宋体" w:hAnsi="宋体"/>
          <w:szCs w:val="21"/>
        </w:rPr>
        <w:t>/</w:t>
      </w:r>
      <w:r>
        <w:rPr>
          <w:rFonts w:ascii="宋体" w:hAnsi="宋体" w:hint="eastAsia"/>
          <w:szCs w:val="21"/>
        </w:rPr>
        <w:t>其他计算方法）。</w:t>
      </w:r>
    </w:p>
    <w:p w14:paraId="764DD6E3"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采用加权平均法：</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2339BEEC"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采用算数平均法：</w:t>
      </w:r>
      <w:r>
        <w:rPr>
          <w:rFonts w:ascii="宋体" w:hAnsi="宋体"/>
          <w:szCs w:val="21"/>
          <w:u w:val="single"/>
        </w:rPr>
        <w:t xml:space="preserve">  </w:t>
      </w:r>
      <w:r>
        <w:rPr>
          <w:rFonts w:ascii="宋体" w:hAnsi="宋体" w:hint="eastAsia"/>
          <w:szCs w:val="21"/>
          <w:u w:val="single"/>
        </w:rPr>
        <w:t>算数平均价=(F1+F2+F3……）/n</w:t>
      </w:r>
      <w:r>
        <w:rPr>
          <w:rFonts w:ascii="宋体" w:hAnsi="宋体"/>
          <w:szCs w:val="21"/>
          <w:u w:val="single"/>
        </w:rPr>
        <w:t xml:space="preserve"> </w:t>
      </w:r>
      <w:r>
        <w:rPr>
          <w:rFonts w:ascii="宋体" w:hAnsi="宋体" w:hint="eastAsia"/>
          <w:szCs w:val="21"/>
          <w:u w:val="single"/>
        </w:rPr>
        <w:t>(F1为施工期当月信息价，n为施工月数)</w:t>
      </w:r>
      <w:r>
        <w:rPr>
          <w:rFonts w:ascii="宋体" w:hAnsi="宋体"/>
          <w:szCs w:val="21"/>
          <w:u w:val="single"/>
        </w:rPr>
        <w:t xml:space="preserve">  </w:t>
      </w:r>
    </w:p>
    <w:p w14:paraId="795E3255"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采用其他计算方法：</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2DBDD579" w14:textId="77777777" w:rsidR="0050362B" w:rsidRDefault="00000000">
      <w:pPr>
        <w:spacing w:line="360" w:lineRule="auto"/>
        <w:ind w:firstLineChars="300" w:firstLine="630"/>
        <w:rPr>
          <w:rFonts w:ascii="宋体" w:hAnsi="宋体" w:hint="eastAsia"/>
          <w:szCs w:val="21"/>
          <w:u w:val="single"/>
        </w:rPr>
      </w:pPr>
      <w:r>
        <w:rPr>
          <w:rFonts w:ascii="宋体" w:hAnsi="宋体"/>
          <w:szCs w:val="21"/>
        </w:rPr>
        <w:t xml:space="preserve">16.1.2.4  </w:t>
      </w:r>
      <w:r>
        <w:rPr>
          <w:rFonts w:ascii="宋体" w:hAnsi="宋体" w:hint="eastAsia"/>
          <w:szCs w:val="21"/>
        </w:rPr>
        <w:t>其他约定：</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66B360B1"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16.1.3  </w:t>
      </w:r>
      <w:r>
        <w:rPr>
          <w:rFonts w:ascii="宋体" w:hAnsi="宋体" w:hint="eastAsia"/>
          <w:szCs w:val="21"/>
        </w:rPr>
        <w:t>其他价格调整方法</w:t>
      </w:r>
    </w:p>
    <w:p w14:paraId="0A91490F" w14:textId="77777777" w:rsidR="0050362B" w:rsidRDefault="00000000">
      <w:pPr>
        <w:spacing w:line="360" w:lineRule="auto"/>
        <w:ind w:leftChars="201" w:left="424" w:hanging="2"/>
        <w:rPr>
          <w:rFonts w:ascii="宋体" w:hAnsi="宋体" w:cs="Arial" w:hint="eastAsia"/>
          <w:szCs w:val="21"/>
          <w:u w:val="single"/>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cs="Arial" w:hint="eastAsia"/>
          <w:szCs w:val="21"/>
          <w:u w:val="single"/>
        </w:rPr>
        <w:t>建筑垃圾运输处置费中弃土或渣土运输和消纳费按承包人投标过程中所报单价</w:t>
      </w:r>
      <w:r>
        <w:rPr>
          <w:rFonts w:ascii="宋体" w:hAnsi="宋体" w:cs="Arial"/>
          <w:szCs w:val="21"/>
          <w:u w:val="single"/>
        </w:rPr>
        <w:t>*</w:t>
      </w:r>
      <w:r>
        <w:rPr>
          <w:rFonts w:ascii="宋体" w:hAnsi="宋体" w:cs="Arial" w:hint="eastAsia"/>
          <w:szCs w:val="21"/>
          <w:u w:val="single"/>
        </w:rPr>
        <w:t>实际完成工程量并且综合费率按投标报价费率执行进行结算。</w:t>
      </w:r>
    </w:p>
    <w:p w14:paraId="02AC875D" w14:textId="77777777" w:rsidR="0050362B" w:rsidRDefault="00000000">
      <w:pPr>
        <w:spacing w:line="360" w:lineRule="auto"/>
        <w:ind w:leftChars="201" w:left="424" w:hanging="2"/>
        <w:rPr>
          <w:rFonts w:ascii="宋体" w:hAnsi="宋体" w:hint="eastAsia"/>
          <w:szCs w:val="21"/>
          <w:u w:val="single"/>
        </w:rPr>
      </w:pPr>
      <w:r>
        <w:rPr>
          <w:rFonts w:ascii="宋体" w:hAnsi="宋体" w:hint="eastAsia"/>
          <w:szCs w:val="21"/>
        </w:rPr>
        <w:t>（</w:t>
      </w:r>
      <w:r>
        <w:rPr>
          <w:rFonts w:ascii="宋体" w:hAnsi="宋体"/>
          <w:szCs w:val="21"/>
        </w:rPr>
        <w:t>2</w:t>
      </w:r>
      <w:r>
        <w:rPr>
          <w:rFonts w:ascii="宋体" w:hAnsi="宋体" w:hint="eastAsia"/>
          <w:szCs w:val="21"/>
        </w:rPr>
        <w:t>）</w:t>
      </w:r>
      <w:r>
        <w:rPr>
          <w:rFonts w:ascii="宋体" w:hAnsi="宋体" w:cs="Arial" w:hint="eastAsia"/>
          <w:szCs w:val="21"/>
          <w:u w:val="single"/>
        </w:rPr>
        <w:t>建筑垃圾运输处置费中施工垃圾场外运输和消纳费按承包人投标报价中的金额进行结算。</w:t>
      </w:r>
      <w:r>
        <w:rPr>
          <w:rFonts w:ascii="宋体" w:hAnsi="宋体"/>
          <w:szCs w:val="21"/>
          <w:u w:val="single"/>
        </w:rPr>
        <w:t xml:space="preserve"> </w:t>
      </w:r>
    </w:p>
    <w:p w14:paraId="2FD1B621" w14:textId="77777777" w:rsidR="0050362B" w:rsidRDefault="00000000">
      <w:pPr>
        <w:pStyle w:val="21"/>
        <w:spacing w:after="120"/>
        <w:jc w:val="left"/>
        <w:rPr>
          <w:rFonts w:ascii="宋体" w:eastAsia="宋体" w:hAnsi="宋体" w:hint="eastAsia"/>
        </w:rPr>
      </w:pPr>
      <w:r>
        <w:rPr>
          <w:rFonts w:ascii="宋体" w:eastAsia="宋体" w:hAnsi="宋体"/>
        </w:rPr>
        <w:t>17.</w:t>
      </w:r>
      <w:r>
        <w:rPr>
          <w:rFonts w:ascii="宋体" w:eastAsia="宋体" w:hAnsi="宋体" w:hint="eastAsia"/>
        </w:rPr>
        <w:t>计量与支付</w:t>
      </w:r>
    </w:p>
    <w:p w14:paraId="1B44E470" w14:textId="77777777" w:rsidR="0050362B" w:rsidRDefault="00000000">
      <w:pPr>
        <w:pStyle w:val="30"/>
        <w:spacing w:before="120"/>
        <w:rPr>
          <w:rFonts w:hAnsi="宋体" w:hint="eastAsia"/>
          <w:u w:val="none"/>
        </w:rPr>
      </w:pPr>
      <w:r>
        <w:rPr>
          <w:rFonts w:hAnsi="宋体"/>
          <w:u w:val="none"/>
        </w:rPr>
        <w:t xml:space="preserve">17.1  </w:t>
      </w:r>
      <w:r>
        <w:rPr>
          <w:rFonts w:hAnsi="宋体" w:hint="eastAsia"/>
          <w:u w:val="none"/>
        </w:rPr>
        <w:t>计量</w:t>
      </w:r>
    </w:p>
    <w:p w14:paraId="3CFC5C01" w14:textId="77777777" w:rsidR="0050362B" w:rsidRDefault="00000000">
      <w:pPr>
        <w:spacing w:line="360" w:lineRule="auto"/>
        <w:ind w:firstLineChars="200" w:firstLine="420"/>
        <w:rPr>
          <w:rFonts w:ascii="宋体" w:hAnsi="宋体" w:cs="Arial" w:hint="eastAsia"/>
        </w:rPr>
      </w:pPr>
      <w:r>
        <w:rPr>
          <w:rFonts w:ascii="宋体" w:hAnsi="宋体" w:cs="Arial"/>
        </w:rPr>
        <w:t xml:space="preserve">17.1.3  </w:t>
      </w:r>
      <w:r>
        <w:rPr>
          <w:rFonts w:ascii="宋体" w:hAnsi="宋体" w:cs="Arial" w:hint="eastAsia"/>
        </w:rPr>
        <w:t>计量周期</w:t>
      </w:r>
    </w:p>
    <w:p w14:paraId="3862587F"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）每月</w:t>
      </w:r>
      <w:r>
        <w:rPr>
          <w:rFonts w:ascii="宋体" w:hAnsi="宋体"/>
          <w:szCs w:val="21"/>
          <w:u w:val="single"/>
        </w:rPr>
        <w:t xml:space="preserve">   </w:t>
      </w:r>
      <w:r>
        <w:rPr>
          <w:rFonts w:ascii="宋体" w:hAnsi="宋体" w:hint="eastAsia"/>
          <w:szCs w:val="21"/>
          <w:u w:val="single"/>
        </w:rPr>
        <w:t>26</w:t>
      </w:r>
      <w:r>
        <w:rPr>
          <w:rFonts w:ascii="宋体" w:hAnsi="宋体"/>
          <w:szCs w:val="21"/>
          <w:u w:val="single"/>
        </w:rPr>
        <w:t xml:space="preserve">   </w:t>
      </w:r>
      <w:r>
        <w:rPr>
          <w:rFonts w:ascii="宋体" w:hAnsi="宋体" w:hint="eastAsia"/>
          <w:szCs w:val="21"/>
        </w:rPr>
        <w:t>日为当月计量截止日期（不含当日）和下月计量起始日期（含当日）。</w:t>
      </w:r>
    </w:p>
    <w:p w14:paraId="2FE9DA94" w14:textId="77777777" w:rsidR="0050362B" w:rsidRDefault="00000000">
      <w:pPr>
        <w:spacing w:line="360" w:lineRule="auto"/>
        <w:ind w:leftChars="50" w:left="105" w:firstLineChars="150" w:firstLine="315"/>
        <w:rPr>
          <w:rFonts w:ascii="宋体" w:hAnsi="宋体" w:cs="Arial" w:hint="eastAsia"/>
        </w:rPr>
      </w:pPr>
      <w:r>
        <w:rPr>
          <w:rFonts w:ascii="宋体" w:hAnsi="宋体" w:cs="Arial" w:hint="eastAsia"/>
        </w:rPr>
        <w:t>（</w:t>
      </w:r>
      <w:r>
        <w:rPr>
          <w:rFonts w:ascii="宋体" w:hAnsi="宋体" w:cs="Arial"/>
        </w:rPr>
        <w:t>2</w:t>
      </w:r>
      <w:r>
        <w:rPr>
          <w:rFonts w:ascii="宋体" w:hAnsi="宋体" w:cs="Arial" w:hint="eastAsia"/>
        </w:rPr>
        <w:t>）本合同</w:t>
      </w:r>
      <w:r>
        <w:rPr>
          <w:rFonts w:ascii="宋体" w:hAnsi="宋体" w:cs="Arial"/>
          <w:u w:val="single"/>
        </w:rPr>
        <w:t xml:space="preserve">  </w:t>
      </w:r>
      <w:r>
        <w:rPr>
          <w:rFonts w:ascii="宋体" w:hAnsi="宋体" w:hint="eastAsia"/>
          <w:szCs w:val="21"/>
          <w:u w:val="single"/>
        </w:rPr>
        <w:t xml:space="preserve">执行 </w:t>
      </w:r>
      <w:r>
        <w:rPr>
          <w:rFonts w:ascii="宋体" w:hAnsi="宋体" w:hint="eastAsia"/>
          <w:szCs w:val="21"/>
        </w:rPr>
        <w:t>（</w:t>
      </w:r>
      <w:r>
        <w:rPr>
          <w:rFonts w:ascii="宋体" w:hAnsi="宋体" w:cs="Arial" w:hint="eastAsia"/>
        </w:rPr>
        <w:t>执行（采用单价合同形式时）</w:t>
      </w:r>
      <w:r>
        <w:rPr>
          <w:rFonts w:ascii="宋体" w:hAnsi="宋体" w:cs="Arial"/>
        </w:rPr>
        <w:t>/</w:t>
      </w:r>
      <w:r>
        <w:rPr>
          <w:rFonts w:ascii="宋体" w:hAnsi="宋体" w:cs="Arial" w:hint="eastAsia"/>
        </w:rPr>
        <w:t>不执行（采用总价合同形式时））</w:t>
      </w:r>
      <w:r>
        <w:rPr>
          <w:rFonts w:ascii="宋体" w:hAnsi="宋体" w:hint="eastAsia"/>
        </w:rPr>
        <w:t>单价子目已完成工程量按月计量</w:t>
      </w:r>
      <w:r>
        <w:rPr>
          <w:rFonts w:ascii="宋体" w:hAnsi="宋体" w:cs="Arial" w:hint="eastAsia"/>
        </w:rPr>
        <w:t>。</w:t>
      </w:r>
    </w:p>
    <w:p w14:paraId="39731C75" w14:textId="77777777" w:rsidR="0050362B" w:rsidRDefault="00000000">
      <w:pPr>
        <w:spacing w:line="360" w:lineRule="auto"/>
        <w:ind w:leftChars="50" w:left="105" w:firstLineChars="150" w:firstLine="315"/>
        <w:rPr>
          <w:rFonts w:ascii="宋体" w:hAnsi="宋体" w:cs="Arial" w:hint="eastAsia"/>
        </w:rPr>
      </w:pPr>
      <w:r>
        <w:rPr>
          <w:rFonts w:ascii="宋体" w:hAnsi="宋体" w:cs="Arial" w:hint="eastAsia"/>
        </w:rPr>
        <w:t>（</w:t>
      </w:r>
      <w:r>
        <w:rPr>
          <w:rFonts w:ascii="宋体" w:hAnsi="宋体" w:cs="Arial"/>
        </w:rPr>
        <w:t>3</w:t>
      </w:r>
      <w:r>
        <w:rPr>
          <w:rFonts w:ascii="宋体" w:hAnsi="宋体" w:cs="Arial" w:hint="eastAsia"/>
        </w:rPr>
        <w:t>）</w:t>
      </w:r>
      <w:r>
        <w:rPr>
          <w:rFonts w:ascii="宋体" w:hAnsi="宋体" w:hint="eastAsia"/>
          <w:szCs w:val="21"/>
        </w:rPr>
        <w:t>总价子目计量方式采用</w:t>
      </w:r>
      <w:r>
        <w:rPr>
          <w:rFonts w:ascii="宋体" w:hAnsi="宋体"/>
          <w:szCs w:val="21"/>
          <w:u w:val="single"/>
        </w:rPr>
        <w:t xml:space="preserve">   </w:t>
      </w:r>
      <w:r>
        <w:rPr>
          <w:rFonts w:ascii="宋体" w:hAnsi="宋体" w:hint="eastAsia"/>
          <w:szCs w:val="21"/>
          <w:u w:val="single"/>
        </w:rPr>
        <w:t xml:space="preserve">按实际完成工程量计量 </w:t>
      </w:r>
      <w:r>
        <w:rPr>
          <w:rFonts w:ascii="宋体" w:hAnsi="宋体" w:cs="Arial" w:hint="eastAsia"/>
          <w:szCs w:val="21"/>
        </w:rPr>
        <w:t>（支付分解报告</w:t>
      </w:r>
      <w:r>
        <w:rPr>
          <w:rFonts w:ascii="宋体" w:hAnsi="宋体" w:cs="Arial"/>
          <w:szCs w:val="21"/>
        </w:rPr>
        <w:t>/</w:t>
      </w:r>
      <w:r>
        <w:rPr>
          <w:rFonts w:ascii="宋体" w:hAnsi="宋体" w:cs="Arial" w:hint="eastAsia"/>
          <w:szCs w:val="21"/>
        </w:rPr>
        <w:t>按实际完成工程量计量）</w:t>
      </w:r>
      <w:r>
        <w:rPr>
          <w:rFonts w:ascii="宋体" w:hAnsi="宋体" w:cs="Arial" w:hint="eastAsia"/>
        </w:rPr>
        <w:t>。</w:t>
      </w:r>
    </w:p>
    <w:p w14:paraId="1017934B" w14:textId="77777777" w:rsidR="0050362B" w:rsidRDefault="00000000">
      <w:pPr>
        <w:spacing w:line="360" w:lineRule="auto"/>
        <w:ind w:firstLineChars="200" w:firstLine="420"/>
        <w:rPr>
          <w:rFonts w:ascii="宋体" w:hAnsi="宋体" w:hint="eastAsia"/>
        </w:rPr>
      </w:pPr>
      <w:r>
        <w:rPr>
          <w:rFonts w:ascii="宋体" w:hAnsi="宋体" w:cs="Arial"/>
        </w:rPr>
        <w:t xml:space="preserve">17.1.5  </w:t>
      </w:r>
      <w:r>
        <w:rPr>
          <w:rFonts w:ascii="宋体" w:hAnsi="宋体" w:cs="Arial" w:hint="eastAsia"/>
        </w:rPr>
        <w:t>总价子目的计量</w:t>
      </w:r>
      <w:r>
        <w:rPr>
          <w:rFonts w:ascii="宋体" w:hAnsi="宋体" w:hint="eastAsia"/>
        </w:rPr>
        <w:t>（适用于采用支付分解报告）</w:t>
      </w:r>
    </w:p>
    <w:p w14:paraId="737A4F1A" w14:textId="77777777" w:rsidR="0050362B" w:rsidRDefault="00000000">
      <w:pPr>
        <w:spacing w:line="360" w:lineRule="auto"/>
        <w:ind w:firstLineChars="200" w:firstLine="420"/>
        <w:rPr>
          <w:rFonts w:ascii="宋体" w:hAnsi="宋体" w:cs="Arial" w:hint="eastAsia"/>
        </w:rPr>
      </w:pPr>
      <w:r>
        <w:rPr>
          <w:rFonts w:ascii="宋体" w:hAnsi="宋体" w:cs="Arial" w:hint="eastAsia"/>
        </w:rPr>
        <w:t>（</w:t>
      </w:r>
      <w:r>
        <w:rPr>
          <w:rFonts w:ascii="宋体" w:hAnsi="宋体" w:cs="Arial"/>
        </w:rPr>
        <w:t>1</w:t>
      </w:r>
      <w:r>
        <w:rPr>
          <w:rFonts w:ascii="宋体" w:hAnsi="宋体" w:cs="Arial" w:hint="eastAsia"/>
        </w:rPr>
        <w:t>）</w:t>
      </w:r>
      <w:r>
        <w:rPr>
          <w:rFonts w:ascii="宋体" w:hAnsi="宋体" w:hint="eastAsia"/>
        </w:rPr>
        <w:t>采用支付分解报告计量方式的，</w:t>
      </w:r>
      <w:r>
        <w:rPr>
          <w:rFonts w:ascii="宋体" w:hAnsi="宋体" w:cs="Arial" w:hint="eastAsia"/>
        </w:rPr>
        <w:t>总价</w:t>
      </w:r>
      <w:r>
        <w:rPr>
          <w:rFonts w:ascii="宋体" w:hAnsi="宋体" w:hint="eastAsia"/>
          <w:szCs w:val="21"/>
        </w:rPr>
        <w:t>子目</w:t>
      </w:r>
      <w:r>
        <w:rPr>
          <w:rFonts w:ascii="宋体" w:hAnsi="宋体" w:cs="Arial" w:hint="eastAsia"/>
        </w:rPr>
        <w:t>的价格调整方法：</w:t>
      </w:r>
      <w:r>
        <w:rPr>
          <w:rFonts w:ascii="宋体" w:hAnsi="宋体" w:cs="Arial"/>
          <w:u w:val="single"/>
        </w:rPr>
        <w:t xml:space="preserve">     </w:t>
      </w:r>
      <w:r>
        <w:rPr>
          <w:rFonts w:ascii="宋体" w:hAnsi="宋体" w:cs="Arial" w:hint="eastAsia"/>
          <w:u w:val="single"/>
        </w:rPr>
        <w:t>/</w:t>
      </w:r>
      <w:r>
        <w:rPr>
          <w:rFonts w:ascii="宋体" w:hAnsi="宋体" w:cs="Arial"/>
          <w:u w:val="single"/>
        </w:rPr>
        <w:t xml:space="preserve">     </w:t>
      </w:r>
    </w:p>
    <w:p w14:paraId="363994C1" w14:textId="77777777" w:rsidR="0050362B" w:rsidRDefault="00000000">
      <w:pPr>
        <w:spacing w:line="360" w:lineRule="auto"/>
        <w:ind w:firstLineChars="200" w:firstLine="420"/>
        <w:rPr>
          <w:rFonts w:ascii="宋体" w:hAnsi="宋体" w:cs="Arial" w:hint="eastAsia"/>
        </w:rPr>
      </w:pPr>
      <w:r>
        <w:rPr>
          <w:rFonts w:ascii="宋体" w:hAnsi="宋体" w:cs="Arial"/>
        </w:rPr>
        <w:t xml:space="preserve">17.1.5  </w:t>
      </w:r>
      <w:r>
        <w:rPr>
          <w:rFonts w:ascii="宋体" w:hAnsi="宋体" w:cs="Arial" w:hint="eastAsia"/>
        </w:rPr>
        <w:t>总价</w:t>
      </w:r>
      <w:r>
        <w:rPr>
          <w:rFonts w:ascii="宋体" w:hAnsi="宋体" w:hint="eastAsia"/>
          <w:szCs w:val="21"/>
        </w:rPr>
        <w:t>子目</w:t>
      </w:r>
      <w:r>
        <w:rPr>
          <w:rFonts w:ascii="宋体" w:hAnsi="宋体" w:cs="Arial" w:hint="eastAsia"/>
        </w:rPr>
        <w:t>的计量（适用于采用按实际完成工程量计量）</w:t>
      </w:r>
    </w:p>
    <w:p w14:paraId="5A0C70C6" w14:textId="77777777" w:rsidR="0050362B" w:rsidRDefault="00000000">
      <w:pPr>
        <w:spacing w:line="360" w:lineRule="auto"/>
        <w:ind w:firstLineChars="200" w:firstLine="420"/>
        <w:rPr>
          <w:rFonts w:ascii="宋体" w:hAnsi="宋体" w:cs="Arial" w:hint="eastAsia"/>
        </w:rPr>
      </w:pPr>
      <w:r>
        <w:rPr>
          <w:rFonts w:ascii="宋体" w:hAnsi="宋体" w:cs="Arial" w:hint="eastAsia"/>
        </w:rPr>
        <w:t>（</w:t>
      </w:r>
      <w:r>
        <w:rPr>
          <w:rFonts w:ascii="宋体" w:hAnsi="宋体" w:cs="Arial"/>
        </w:rPr>
        <w:t>1</w:t>
      </w:r>
      <w:r>
        <w:rPr>
          <w:rFonts w:ascii="宋体" w:hAnsi="宋体" w:cs="Arial" w:hint="eastAsia"/>
        </w:rPr>
        <w:t>）采用按实际完成工程量计量方式的</w:t>
      </w:r>
      <w:r>
        <w:rPr>
          <w:rFonts w:ascii="宋体" w:hAnsi="宋体" w:cs="Arial"/>
        </w:rPr>
        <w:t>,</w:t>
      </w:r>
      <w:r>
        <w:rPr>
          <w:rFonts w:ascii="宋体" w:hAnsi="宋体" w:cs="Arial" w:hint="eastAsia"/>
        </w:rPr>
        <w:t>总价</w:t>
      </w:r>
      <w:r>
        <w:rPr>
          <w:rFonts w:ascii="宋体" w:hAnsi="宋体" w:hint="eastAsia"/>
          <w:szCs w:val="21"/>
        </w:rPr>
        <w:t>子目</w:t>
      </w:r>
      <w:r>
        <w:rPr>
          <w:rFonts w:ascii="宋体" w:hAnsi="宋体" w:cs="Arial" w:hint="eastAsia"/>
        </w:rPr>
        <w:t>的价格调整方法：</w:t>
      </w:r>
      <w:r>
        <w:rPr>
          <w:rFonts w:ascii="宋体" w:hAnsi="宋体" w:hint="eastAsia"/>
          <w:szCs w:val="21"/>
          <w:u w:val="single"/>
        </w:rPr>
        <w:t>因非承包人原因引起已标价工程量清单中某单个子目工程量变化幅度超过15%（不含），且承包人或监理人认为该变化引起相关措施项目发生变化的，承包人或监理人要求承包人针对措施项目的变化提交施工调整方案及价格调整报告，监理人批准后确定需调整的措施项目价款</w:t>
      </w:r>
      <w:r>
        <w:rPr>
          <w:rFonts w:ascii="宋体" w:hAnsi="宋体" w:cs="Arial" w:hint="eastAsia"/>
          <w:u w:val="single"/>
        </w:rPr>
        <w:t>。</w:t>
      </w:r>
      <w:r>
        <w:rPr>
          <w:rFonts w:ascii="宋体" w:hAnsi="宋体" w:cs="Arial"/>
          <w:u w:val="single"/>
        </w:rPr>
        <w:t xml:space="preserve"> </w:t>
      </w:r>
    </w:p>
    <w:p w14:paraId="2A4F52C5" w14:textId="77777777" w:rsidR="0050362B" w:rsidRDefault="00000000">
      <w:pPr>
        <w:pStyle w:val="30"/>
        <w:spacing w:before="120"/>
        <w:rPr>
          <w:rFonts w:hAnsi="宋体" w:hint="eastAsia"/>
          <w:u w:val="none"/>
        </w:rPr>
      </w:pPr>
      <w:r>
        <w:rPr>
          <w:rFonts w:hAnsi="宋体"/>
          <w:u w:val="none"/>
        </w:rPr>
        <w:t xml:space="preserve">17.2  </w:t>
      </w:r>
      <w:r>
        <w:rPr>
          <w:rFonts w:hAnsi="宋体" w:hint="eastAsia"/>
          <w:u w:val="none"/>
        </w:rPr>
        <w:t>预付款</w:t>
      </w:r>
    </w:p>
    <w:p w14:paraId="40270630" w14:textId="77777777" w:rsidR="0050362B" w:rsidRDefault="00000000">
      <w:pPr>
        <w:spacing w:line="360" w:lineRule="auto"/>
        <w:ind w:firstLineChars="200" w:firstLine="420"/>
        <w:rPr>
          <w:rFonts w:ascii="宋体" w:hAnsi="宋体" w:cs="Arial" w:hint="eastAsia"/>
        </w:rPr>
      </w:pPr>
      <w:r>
        <w:rPr>
          <w:rFonts w:ascii="宋体" w:hAnsi="宋体" w:cs="Arial"/>
        </w:rPr>
        <w:t xml:space="preserve">17.2.1  </w:t>
      </w:r>
      <w:r>
        <w:rPr>
          <w:rFonts w:ascii="宋体" w:hAnsi="宋体" w:cs="Arial" w:hint="eastAsia"/>
        </w:rPr>
        <w:t>预付款</w:t>
      </w:r>
    </w:p>
    <w:p w14:paraId="3425493D"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）预付款额度</w:t>
      </w:r>
    </w:p>
    <w:p w14:paraId="15776EEC"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预付款额度：</w:t>
      </w:r>
      <w:r>
        <w:rPr>
          <w:rFonts w:ascii="宋体" w:hAnsi="宋体" w:hint="eastAsia"/>
          <w:szCs w:val="21"/>
          <w:u w:val="single"/>
        </w:rPr>
        <w:t xml:space="preserve">发包人从合同价款中扣除暂列金额、安全文明施工费、农民工工伤保险费、专业分包工程整项暂估价的50%向承包人预付工程款。 </w:t>
      </w:r>
      <w:r>
        <w:rPr>
          <w:rFonts w:ascii="宋体" w:hAnsi="宋体"/>
          <w:szCs w:val="21"/>
          <w:u w:val="single"/>
        </w:rPr>
        <w:t xml:space="preserve"> </w:t>
      </w:r>
    </w:p>
    <w:p w14:paraId="21E70B55" w14:textId="77777777" w:rsidR="0050362B" w:rsidRDefault="00000000">
      <w:pPr>
        <w:spacing w:line="360" w:lineRule="auto"/>
        <w:ind w:firstLineChars="300" w:firstLine="630"/>
        <w:rPr>
          <w:rFonts w:ascii="宋体" w:hAnsi="宋体" w:hint="eastAsia"/>
          <w:szCs w:val="21"/>
          <w:u w:val="single"/>
        </w:rPr>
      </w:pPr>
      <w:r>
        <w:rPr>
          <w:rFonts w:ascii="宋体" w:hAnsi="宋体" w:hint="eastAsia"/>
          <w:szCs w:val="21"/>
        </w:rPr>
        <w:lastRenderedPageBreak/>
        <w:t>其中：</w:t>
      </w:r>
      <w:r>
        <w:rPr>
          <w:rFonts w:ascii="宋体" w:hAnsi="宋体"/>
          <w:szCs w:val="21"/>
          <w:u w:val="single"/>
        </w:rPr>
        <w:t xml:space="preserve">  </w:t>
      </w:r>
      <w:r>
        <w:rPr>
          <w:rFonts w:ascii="宋体" w:hAnsi="宋体" w:hint="eastAsia"/>
          <w:szCs w:val="21"/>
          <w:u w:val="single"/>
        </w:rPr>
        <w:t>发包人向承包人支付农民工工伤保险费100%</w:t>
      </w:r>
      <w:r>
        <w:rPr>
          <w:rFonts w:ascii="宋体" w:hAnsi="宋体"/>
          <w:szCs w:val="21"/>
          <w:u w:val="single"/>
        </w:rPr>
        <w:t xml:space="preserve"> </w:t>
      </w:r>
    </w:p>
    <w:p w14:paraId="37AA8D2D"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（2）预付办法</w:t>
      </w:r>
    </w:p>
    <w:p w14:paraId="24F6D443"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预付款预付办法：</w:t>
      </w:r>
    </w:p>
    <w:p w14:paraId="2C39CACF" w14:textId="77777777" w:rsidR="0050362B" w:rsidRDefault="00000000">
      <w:pPr>
        <w:spacing w:line="360" w:lineRule="auto"/>
        <w:ind w:firstLineChars="300" w:firstLine="630"/>
        <w:rPr>
          <w:rFonts w:ascii="宋体" w:hAnsi="宋体" w:hint="eastAsia"/>
          <w:szCs w:val="21"/>
          <w:u w:val="single"/>
        </w:rPr>
      </w:pPr>
      <w:r>
        <w:rPr>
          <w:rFonts w:ascii="宋体" w:hAnsi="宋体" w:hint="eastAsia"/>
          <w:szCs w:val="21"/>
          <w:u w:val="single"/>
        </w:rPr>
        <w:t>（</w:t>
      </w:r>
      <w:r>
        <w:rPr>
          <w:rFonts w:ascii="宋体" w:hAnsi="宋体"/>
          <w:szCs w:val="21"/>
          <w:u w:val="single"/>
        </w:rPr>
        <w:t>a）</w:t>
      </w:r>
      <w:r>
        <w:rPr>
          <w:rFonts w:ascii="宋体" w:hAnsi="宋体" w:hint="eastAsia"/>
          <w:szCs w:val="21"/>
          <w:u w:val="single"/>
        </w:rPr>
        <w:t xml:space="preserve">发包人在收到承包人提交的发票后，采用转账支票或电汇的方式一次性向承包人支付预付款。  </w:t>
      </w:r>
    </w:p>
    <w:p w14:paraId="40263114" w14:textId="77777777" w:rsidR="0050362B" w:rsidRDefault="00000000">
      <w:pPr>
        <w:spacing w:line="360" w:lineRule="auto"/>
        <w:ind w:firstLineChars="300" w:firstLine="630"/>
        <w:rPr>
          <w:rFonts w:ascii="宋体" w:hAnsi="宋体" w:hint="eastAsia"/>
          <w:szCs w:val="21"/>
          <w:u w:val="single"/>
        </w:rPr>
      </w:pPr>
      <w:r>
        <w:rPr>
          <w:rFonts w:ascii="宋体" w:hAnsi="宋体" w:hint="eastAsia"/>
          <w:szCs w:val="21"/>
          <w:u w:val="single"/>
        </w:rPr>
        <w:t>（</w:t>
      </w:r>
      <w:r>
        <w:rPr>
          <w:rFonts w:ascii="宋体" w:hAnsi="宋体"/>
          <w:szCs w:val="21"/>
          <w:u w:val="single"/>
        </w:rPr>
        <w:t>b</w:t>
      </w:r>
      <w:r>
        <w:rPr>
          <w:rFonts w:ascii="宋体" w:hAnsi="宋体" w:hint="eastAsia"/>
          <w:szCs w:val="21"/>
          <w:u w:val="single"/>
        </w:rPr>
        <w:t>）如因财政资金拨付进度影响本工程预付款支付，以财政资金实际拨付进度为准。</w:t>
      </w:r>
    </w:p>
    <w:p w14:paraId="1435A9DB" w14:textId="77777777" w:rsidR="0050362B" w:rsidRDefault="00000000">
      <w:pPr>
        <w:spacing w:line="360" w:lineRule="auto"/>
        <w:ind w:firstLineChars="300" w:firstLine="630"/>
        <w:rPr>
          <w:rFonts w:ascii="宋体" w:hAnsi="宋体" w:hint="eastAsia"/>
          <w:szCs w:val="21"/>
          <w:u w:val="single"/>
        </w:rPr>
      </w:pPr>
      <w:r>
        <w:rPr>
          <w:rFonts w:ascii="宋体" w:hAnsi="宋体" w:hint="eastAsia"/>
          <w:szCs w:val="21"/>
        </w:rPr>
        <w:t>预付款的支付时间：</w:t>
      </w:r>
      <w:r>
        <w:rPr>
          <w:rFonts w:ascii="宋体" w:hAnsi="宋体" w:hint="eastAsia"/>
          <w:szCs w:val="21"/>
          <w:u w:val="single"/>
        </w:rPr>
        <w:t xml:space="preserve">   施工合同签订后</w:t>
      </w:r>
      <w:r>
        <w:rPr>
          <w:rFonts w:ascii="宋体" w:hAnsi="宋体"/>
          <w:szCs w:val="21"/>
          <w:u w:val="single"/>
        </w:rPr>
        <w:t>7</w:t>
      </w:r>
      <w:r>
        <w:rPr>
          <w:rFonts w:ascii="宋体" w:hAnsi="宋体" w:hint="eastAsia"/>
          <w:szCs w:val="21"/>
          <w:u w:val="single"/>
        </w:rPr>
        <w:t>日内</w:t>
      </w:r>
      <w:r>
        <w:rPr>
          <w:rFonts w:ascii="宋体" w:hAnsi="宋体"/>
          <w:szCs w:val="21"/>
          <w:u w:val="single"/>
        </w:rPr>
        <w:t xml:space="preserve"> </w:t>
      </w:r>
      <w:r>
        <w:rPr>
          <w:rFonts w:ascii="宋体" w:hAnsi="宋体" w:hint="eastAsia"/>
          <w:szCs w:val="21"/>
          <w:u w:val="single"/>
        </w:rPr>
        <w:t xml:space="preserve">   </w:t>
      </w:r>
    </w:p>
    <w:p w14:paraId="69C1E503"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3）安全文明施工费用预付额度及方式：</w:t>
      </w:r>
    </w:p>
    <w:p w14:paraId="4E7B959B"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安全文明施工费用的预付不受上述预付办法和支付时间约定的制约。安全文明施工费用按以下时间节点和金额进行预付：</w:t>
      </w:r>
    </w:p>
    <w:p w14:paraId="76273C43"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发包人应当在不迟于第</w:t>
      </w:r>
      <w:r>
        <w:rPr>
          <w:rFonts w:ascii="宋体" w:hAnsi="宋体"/>
          <w:szCs w:val="21"/>
        </w:rPr>
        <w:t>11.1.1</w:t>
      </w:r>
      <w:r>
        <w:rPr>
          <w:rFonts w:ascii="宋体" w:hAnsi="宋体" w:hint="eastAsia"/>
          <w:szCs w:val="21"/>
        </w:rPr>
        <w:t>项约定的开工日期前的</w:t>
      </w:r>
      <w:r>
        <w:rPr>
          <w:rFonts w:ascii="宋体" w:hAnsi="宋体"/>
          <w:szCs w:val="21"/>
        </w:rPr>
        <w:t>7</w:t>
      </w:r>
      <w:r>
        <w:rPr>
          <w:rFonts w:ascii="宋体" w:hAnsi="宋体" w:hint="eastAsia"/>
          <w:szCs w:val="21"/>
        </w:rPr>
        <w:t>天内，将签约合同价中载明的安全文明施工费用总额的</w:t>
      </w:r>
      <w:r>
        <w:rPr>
          <w:rFonts w:ascii="宋体" w:hAnsi="宋体"/>
          <w:szCs w:val="21"/>
        </w:rPr>
        <w:t>50%一次性预付给承包人。</w:t>
      </w:r>
    </w:p>
    <w:p w14:paraId="5A3FD830"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发包人应当在±</w:t>
      </w:r>
      <w:r>
        <w:rPr>
          <w:rFonts w:ascii="宋体" w:hAnsi="宋体"/>
          <w:szCs w:val="21"/>
        </w:rPr>
        <w:t>0.00以下主体结构施工完成或签约合同价中分部分项工程项目的完成价款比例达到30%</w:t>
      </w:r>
      <w:r>
        <w:rPr>
          <w:rFonts w:ascii="宋体" w:hAnsi="宋体" w:hint="eastAsia"/>
          <w:szCs w:val="21"/>
        </w:rPr>
        <w:t>（两者中以条件先满足的为准）</w:t>
      </w:r>
      <w:r>
        <w:rPr>
          <w:rFonts w:ascii="宋体" w:hAnsi="宋体"/>
          <w:szCs w:val="21"/>
        </w:rPr>
        <w:t>7</w:t>
      </w:r>
      <w:r>
        <w:rPr>
          <w:rFonts w:ascii="宋体" w:hAnsi="宋体" w:hint="eastAsia"/>
          <w:szCs w:val="21"/>
        </w:rPr>
        <w:t>天内，预付至签约合同价中载明的安全文明施工费用总额的</w:t>
      </w:r>
      <w:r>
        <w:rPr>
          <w:rFonts w:ascii="宋体" w:hAnsi="宋体"/>
          <w:szCs w:val="21"/>
        </w:rPr>
        <w:t>70%。</w:t>
      </w:r>
    </w:p>
    <w:p w14:paraId="5E55A165"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发包人应当在安全生产标准化考评、评定达到（含整改后达到）或超过合同</w:t>
      </w:r>
      <w:r>
        <w:rPr>
          <w:rFonts w:ascii="宋体" w:hAnsi="宋体"/>
          <w:szCs w:val="21"/>
        </w:rPr>
        <w:t>约定</w:t>
      </w:r>
      <w:r>
        <w:rPr>
          <w:rFonts w:ascii="宋体" w:hAnsi="宋体" w:hint="eastAsia"/>
          <w:szCs w:val="21"/>
        </w:rPr>
        <w:t>的安全生产标准化管理目标之日起</w:t>
      </w:r>
      <w:r>
        <w:rPr>
          <w:rFonts w:ascii="宋体" w:hAnsi="宋体"/>
          <w:szCs w:val="21"/>
        </w:rPr>
        <w:t>7</w:t>
      </w:r>
      <w:r>
        <w:rPr>
          <w:rFonts w:ascii="宋体" w:hAnsi="宋体" w:hint="eastAsia"/>
          <w:szCs w:val="21"/>
        </w:rPr>
        <w:t>天内，预付至签约合同价中载明的安全文明施工费用总额的</w:t>
      </w:r>
      <w:r>
        <w:rPr>
          <w:rFonts w:ascii="宋体" w:hAnsi="宋体"/>
          <w:szCs w:val="21"/>
        </w:rPr>
        <w:t>90%。</w:t>
      </w:r>
    </w:p>
    <w:p w14:paraId="161D987B"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发包人应当在</w:t>
      </w:r>
      <w:r>
        <w:rPr>
          <w:rFonts w:ascii="宋体" w:hAnsi="宋体"/>
          <w:szCs w:val="21"/>
        </w:rPr>
        <w:t>工程竣工后，</w:t>
      </w:r>
      <w:r>
        <w:rPr>
          <w:rFonts w:ascii="宋体" w:hAnsi="宋体" w:hint="eastAsia"/>
          <w:szCs w:val="21"/>
        </w:rPr>
        <w:t>安全生产标准化考评、认定达到或超过</w:t>
      </w:r>
      <w:r>
        <w:rPr>
          <w:rFonts w:ascii="宋体" w:hAnsi="宋体"/>
          <w:szCs w:val="21"/>
        </w:rPr>
        <w:t>合同约定</w:t>
      </w:r>
      <w:r>
        <w:rPr>
          <w:rFonts w:ascii="宋体" w:hAnsi="宋体" w:hint="eastAsia"/>
          <w:szCs w:val="21"/>
        </w:rPr>
        <w:t>安全生产标准化管理目标并</w:t>
      </w:r>
      <w:r>
        <w:rPr>
          <w:rFonts w:ascii="宋体" w:hAnsi="宋体"/>
          <w:szCs w:val="21"/>
        </w:rPr>
        <w:t>颁发考评证书</w:t>
      </w:r>
      <w:r>
        <w:rPr>
          <w:rFonts w:ascii="宋体" w:hAnsi="宋体" w:hint="eastAsia"/>
          <w:szCs w:val="21"/>
        </w:rPr>
        <w:t>之日起的</w:t>
      </w:r>
      <w:r>
        <w:rPr>
          <w:rFonts w:ascii="宋体" w:hAnsi="宋体"/>
          <w:szCs w:val="21"/>
        </w:rPr>
        <w:t>7</w:t>
      </w:r>
      <w:r>
        <w:rPr>
          <w:rFonts w:ascii="宋体" w:hAnsi="宋体" w:hint="eastAsia"/>
          <w:szCs w:val="21"/>
        </w:rPr>
        <w:t>天内</w:t>
      </w:r>
      <w:r>
        <w:rPr>
          <w:rFonts w:ascii="宋体" w:hAnsi="宋体"/>
          <w:szCs w:val="21"/>
        </w:rPr>
        <w:t>，</w:t>
      </w:r>
      <w:r>
        <w:rPr>
          <w:rFonts w:ascii="宋体" w:hAnsi="宋体" w:hint="eastAsia"/>
          <w:szCs w:val="21"/>
        </w:rPr>
        <w:t>预付至签约合同价中载明的安全文明施工费用总额的</w:t>
      </w:r>
      <w:r>
        <w:rPr>
          <w:rFonts w:ascii="宋体" w:hAnsi="宋体"/>
          <w:szCs w:val="21"/>
        </w:rPr>
        <w:t>100%。</w:t>
      </w:r>
    </w:p>
    <w:p w14:paraId="086F52AC" w14:textId="77777777" w:rsidR="0050362B" w:rsidRDefault="00000000">
      <w:pPr>
        <w:spacing w:line="360" w:lineRule="auto"/>
        <w:ind w:firstLineChars="300" w:firstLine="630"/>
        <w:rPr>
          <w:rFonts w:ascii="宋体" w:hAnsi="宋体" w:hint="eastAsia"/>
          <w:szCs w:val="21"/>
        </w:rPr>
      </w:pPr>
      <w:r>
        <w:rPr>
          <w:rFonts w:ascii="宋体" w:hAnsi="宋体" w:hint="eastAsia"/>
          <w:szCs w:val="21"/>
        </w:rPr>
        <w:t>安全文明施工的预付不抵扣。</w:t>
      </w:r>
    </w:p>
    <w:p w14:paraId="31C33580" w14:textId="77777777" w:rsidR="0050362B" w:rsidRDefault="00000000">
      <w:pPr>
        <w:spacing w:line="360" w:lineRule="auto"/>
        <w:ind w:firstLineChars="200" w:firstLine="420"/>
        <w:rPr>
          <w:rFonts w:ascii="宋体" w:hAnsi="宋体" w:cs="Arial" w:hint="eastAsia"/>
        </w:rPr>
      </w:pPr>
      <w:r>
        <w:rPr>
          <w:rFonts w:ascii="宋体" w:hAnsi="宋体" w:cs="Arial"/>
        </w:rPr>
        <w:t xml:space="preserve">17.2.2  </w:t>
      </w:r>
      <w:r>
        <w:rPr>
          <w:rFonts w:ascii="宋体" w:hAnsi="宋体" w:cs="Arial" w:hint="eastAsia"/>
        </w:rPr>
        <w:t>预付款的扣回与还清</w:t>
      </w:r>
    </w:p>
    <w:p w14:paraId="28E83F00" w14:textId="77777777" w:rsidR="0050362B" w:rsidRDefault="00000000">
      <w:pPr>
        <w:spacing w:line="400" w:lineRule="exact"/>
        <w:ind w:firstLineChars="200" w:firstLine="420"/>
        <w:rPr>
          <w:rFonts w:ascii="宋体" w:hAnsi="宋体" w:cs="Arial" w:hint="eastAsia"/>
        </w:rPr>
      </w:pPr>
      <w:r>
        <w:rPr>
          <w:rFonts w:ascii="宋体" w:hAnsi="宋体" w:hint="eastAsia"/>
          <w:szCs w:val="21"/>
        </w:rPr>
        <w:t>预付款的扣回办法：</w:t>
      </w:r>
      <w:r>
        <w:rPr>
          <w:rFonts w:ascii="宋体" w:hAnsi="宋体"/>
          <w:szCs w:val="21"/>
          <w:u w:val="single"/>
        </w:rPr>
        <w:t xml:space="preserve">  </w:t>
      </w:r>
      <w:r>
        <w:rPr>
          <w:rFonts w:ascii="宋体" w:hAnsi="宋体" w:hint="eastAsia"/>
          <w:szCs w:val="21"/>
          <w:u w:val="single"/>
        </w:rPr>
        <w:t>累计拨付工程款（包括预付款）达到工程合同价款的</w:t>
      </w:r>
      <w:r>
        <w:rPr>
          <w:rFonts w:ascii="宋体" w:hAnsi="宋体"/>
          <w:szCs w:val="21"/>
          <w:u w:val="single"/>
        </w:rPr>
        <w:t>60%时，开始抵扣预付款。此时的工程款（进度款）的50%</w:t>
      </w:r>
      <w:r>
        <w:rPr>
          <w:rFonts w:ascii="宋体" w:hAnsi="宋体" w:hint="eastAsia"/>
          <w:szCs w:val="21"/>
          <w:u w:val="single"/>
        </w:rPr>
        <w:t>用于抵扣预付款，直至抵扣完成为止。</w:t>
      </w:r>
      <w:r>
        <w:rPr>
          <w:rFonts w:ascii="宋体" w:hAnsi="宋体"/>
          <w:szCs w:val="21"/>
        </w:rPr>
        <w:t xml:space="preserve"> </w:t>
      </w:r>
    </w:p>
    <w:p w14:paraId="70C5B21F" w14:textId="77777777" w:rsidR="0050362B" w:rsidRDefault="00000000">
      <w:pPr>
        <w:pStyle w:val="30"/>
        <w:spacing w:before="120"/>
        <w:rPr>
          <w:rFonts w:hAnsi="宋体" w:hint="eastAsia"/>
          <w:u w:val="none"/>
        </w:rPr>
      </w:pPr>
      <w:r>
        <w:rPr>
          <w:rFonts w:hAnsi="宋体"/>
          <w:u w:val="none"/>
        </w:rPr>
        <w:t xml:space="preserve">17.3  </w:t>
      </w:r>
      <w:r>
        <w:rPr>
          <w:rFonts w:hAnsi="宋体" w:hint="eastAsia"/>
          <w:u w:val="none"/>
        </w:rPr>
        <w:t>工程进度付款</w:t>
      </w:r>
    </w:p>
    <w:p w14:paraId="6B4F4845"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17.3.2  </w:t>
      </w:r>
      <w:r>
        <w:rPr>
          <w:rFonts w:ascii="宋体" w:hAnsi="宋体" w:hint="eastAsia"/>
          <w:szCs w:val="21"/>
        </w:rPr>
        <w:t>进度付款申请单</w:t>
      </w:r>
    </w:p>
    <w:p w14:paraId="5B946664"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进度付款申请单的份数：</w:t>
      </w:r>
      <w:r>
        <w:rPr>
          <w:rFonts w:ascii="宋体" w:hAnsi="宋体"/>
          <w:szCs w:val="21"/>
          <w:u w:val="single"/>
        </w:rPr>
        <w:t xml:space="preserve">   </w:t>
      </w:r>
      <w:r>
        <w:rPr>
          <w:rFonts w:ascii="宋体" w:hAnsi="宋体" w:cs="宋体" w:hint="eastAsia"/>
          <w:u w:val="single"/>
        </w:rPr>
        <w:t>一式四份，发包人三份，承包人一份。</w:t>
      </w:r>
      <w:r>
        <w:rPr>
          <w:rFonts w:ascii="宋体" w:hAnsi="宋体"/>
          <w:szCs w:val="21"/>
          <w:u w:val="single"/>
        </w:rPr>
        <w:t xml:space="preserve"> </w:t>
      </w:r>
    </w:p>
    <w:p w14:paraId="6728F6BF" w14:textId="77777777" w:rsidR="0050362B" w:rsidRDefault="00000000">
      <w:pPr>
        <w:spacing w:line="360" w:lineRule="auto"/>
        <w:ind w:firstLineChars="200" w:firstLine="420"/>
        <w:rPr>
          <w:rFonts w:ascii="宋体" w:hAnsi="宋体" w:hint="eastAsia"/>
        </w:rPr>
      </w:pPr>
      <w:r>
        <w:rPr>
          <w:rFonts w:ascii="宋体" w:hAnsi="宋体" w:hint="eastAsia"/>
        </w:rPr>
        <w:t>承包人报送监理人的进度付款申请单应包括下列内容：</w:t>
      </w:r>
    </w:p>
    <w:p w14:paraId="298EF739"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w:t>
      </w:r>
      <w:r>
        <w:rPr>
          <w:rFonts w:ascii="宋体" w:hAnsi="宋体"/>
          <w:szCs w:val="21"/>
        </w:rPr>
        <w:t>6</w:t>
      </w:r>
      <w:r>
        <w:rPr>
          <w:rFonts w:ascii="宋体" w:hAnsi="宋体" w:hint="eastAsia"/>
          <w:szCs w:val="21"/>
        </w:rPr>
        <w:t>）</w:t>
      </w:r>
      <w:r>
        <w:rPr>
          <w:rFonts w:ascii="宋体" w:hAnsi="宋体" w:hint="eastAsia"/>
        </w:rPr>
        <w:t>根据合同应增加和（或）扣减的其他内容金额</w:t>
      </w:r>
      <w:r>
        <w:rPr>
          <w:rFonts w:ascii="宋体" w:hAnsi="宋体" w:hint="eastAsia"/>
          <w:szCs w:val="21"/>
        </w:rPr>
        <w:t>：</w:t>
      </w:r>
      <w:r>
        <w:rPr>
          <w:rFonts w:ascii="宋体" w:hAnsi="宋体"/>
          <w:szCs w:val="21"/>
          <w:u w:val="single"/>
        </w:rPr>
        <w:t xml:space="preserve"> </w:t>
      </w:r>
      <w:r>
        <w:rPr>
          <w:rFonts w:ascii="宋体" w:hAnsi="宋体" w:cs="宋体" w:hint="eastAsia"/>
          <w:u w:val="single"/>
        </w:rPr>
        <w:t>（</w:t>
      </w:r>
      <w:r>
        <w:rPr>
          <w:rFonts w:ascii="宋体" w:hAnsi="宋体" w:cs="宋体"/>
          <w:u w:val="single"/>
        </w:rPr>
        <w:t>1</w:t>
      </w:r>
      <w:r>
        <w:rPr>
          <w:rFonts w:ascii="宋体" w:hAnsi="宋体" w:cs="宋体" w:hint="eastAsia"/>
          <w:u w:val="single"/>
        </w:rPr>
        <w:t>）付款次数或编号；（</w:t>
      </w:r>
      <w:r>
        <w:rPr>
          <w:rFonts w:ascii="宋体" w:hAnsi="宋体" w:cs="宋体"/>
          <w:u w:val="single"/>
        </w:rPr>
        <w:t>2</w:t>
      </w:r>
      <w:r>
        <w:rPr>
          <w:rFonts w:ascii="宋体" w:hAnsi="宋体" w:cs="宋体" w:hint="eastAsia"/>
          <w:u w:val="single"/>
        </w:rPr>
        <w:t>）截止本次付款周期末已实施工程的价款；（</w:t>
      </w:r>
      <w:r>
        <w:rPr>
          <w:rFonts w:ascii="宋体" w:hAnsi="宋体" w:cs="宋体"/>
          <w:u w:val="single"/>
        </w:rPr>
        <w:t>3</w:t>
      </w:r>
      <w:r>
        <w:rPr>
          <w:rFonts w:ascii="宋体" w:hAnsi="宋体" w:cs="宋体" w:hint="eastAsia"/>
          <w:u w:val="single"/>
        </w:rPr>
        <w:t>）变更金额；（</w:t>
      </w:r>
      <w:r>
        <w:rPr>
          <w:rFonts w:ascii="宋体" w:hAnsi="宋体" w:cs="宋体"/>
          <w:u w:val="single"/>
        </w:rPr>
        <w:t>4</w:t>
      </w:r>
      <w:r>
        <w:rPr>
          <w:rFonts w:ascii="宋体" w:hAnsi="宋体" w:cs="宋体" w:hint="eastAsia"/>
          <w:u w:val="single"/>
        </w:rPr>
        <w:t>）索赔金额；（</w:t>
      </w:r>
      <w:r>
        <w:rPr>
          <w:rFonts w:ascii="宋体" w:hAnsi="宋体" w:cs="宋体"/>
          <w:u w:val="single"/>
        </w:rPr>
        <w:t>5</w:t>
      </w:r>
      <w:r>
        <w:rPr>
          <w:rFonts w:ascii="宋体" w:hAnsi="宋体" w:cs="宋体" w:hint="eastAsia"/>
          <w:u w:val="single"/>
        </w:rPr>
        <w:t>）本次应支付的预付款和（或）应扣减的返还预付款；（</w:t>
      </w:r>
      <w:r>
        <w:rPr>
          <w:rFonts w:ascii="宋体" w:hAnsi="宋体" w:cs="宋体"/>
          <w:u w:val="single"/>
        </w:rPr>
        <w:t>6</w:t>
      </w:r>
      <w:r>
        <w:rPr>
          <w:rFonts w:ascii="宋体" w:hAnsi="宋体" w:cs="宋体" w:hint="eastAsia"/>
          <w:u w:val="single"/>
        </w:rPr>
        <w:t>）本次扣减的质量保证金；（</w:t>
      </w:r>
      <w:r>
        <w:rPr>
          <w:rFonts w:ascii="宋体" w:hAnsi="宋体" w:cs="宋体"/>
          <w:u w:val="single"/>
        </w:rPr>
        <w:t>7</w:t>
      </w:r>
      <w:r>
        <w:rPr>
          <w:rFonts w:ascii="宋体" w:hAnsi="宋体" w:cs="宋体" w:hint="eastAsia"/>
          <w:u w:val="single"/>
        </w:rPr>
        <w:t>）根据合同应增加和扣减的其他金额。</w:t>
      </w:r>
      <w:r>
        <w:rPr>
          <w:rFonts w:ascii="宋体" w:hAnsi="宋体"/>
          <w:szCs w:val="21"/>
          <w:u w:val="single"/>
        </w:rPr>
        <w:t xml:space="preserve"> </w:t>
      </w:r>
    </w:p>
    <w:p w14:paraId="6CAF0685"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17.3.3  </w:t>
      </w:r>
      <w:r>
        <w:rPr>
          <w:rFonts w:ascii="宋体" w:hAnsi="宋体" w:hint="eastAsia"/>
          <w:szCs w:val="21"/>
        </w:rPr>
        <w:t>进度付款证书和支付时间</w:t>
      </w:r>
    </w:p>
    <w:p w14:paraId="1199FABB"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2</w:t>
      </w:r>
      <w:r>
        <w:rPr>
          <w:rFonts w:ascii="宋体" w:hAnsi="宋体" w:hint="eastAsia"/>
          <w:szCs w:val="21"/>
        </w:rPr>
        <w:t>）逾期付款违约金的计算标准：</w:t>
      </w:r>
      <w:r>
        <w:rPr>
          <w:rFonts w:ascii="宋体" w:hAnsi="宋体" w:cs="宋体" w:hint="eastAsia"/>
          <w:u w:val="single"/>
        </w:rPr>
        <w:t>按照中国人民银行发布的同期同类贷款利率计算。</w:t>
      </w:r>
      <w:r>
        <w:rPr>
          <w:rFonts w:ascii="宋体" w:hAnsi="宋体"/>
          <w:szCs w:val="21"/>
          <w:u w:val="single"/>
        </w:rPr>
        <w:t xml:space="preserve"> </w:t>
      </w:r>
    </w:p>
    <w:p w14:paraId="5B348650" w14:textId="77777777" w:rsidR="0050362B" w:rsidRDefault="00000000">
      <w:pPr>
        <w:spacing w:line="360" w:lineRule="auto"/>
        <w:ind w:firstLineChars="270" w:firstLine="567"/>
        <w:rPr>
          <w:rFonts w:ascii="宋体" w:hAnsi="宋体" w:hint="eastAsia"/>
          <w:szCs w:val="21"/>
        </w:rPr>
      </w:pPr>
      <w:r>
        <w:rPr>
          <w:rFonts w:ascii="宋体" w:hAnsi="宋体" w:hint="eastAsia"/>
          <w:szCs w:val="21"/>
        </w:rPr>
        <w:t>逾期付款违约金的计算方法：</w:t>
      </w:r>
      <w:r>
        <w:rPr>
          <w:rFonts w:ascii="宋体" w:hAnsi="宋体" w:hint="eastAsia"/>
          <w:szCs w:val="21"/>
          <w:u w:val="single"/>
        </w:rPr>
        <w:t>从逾期或未按合同约定支付之日起，直至清偿本息为止。</w:t>
      </w:r>
    </w:p>
    <w:p w14:paraId="0911959D"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4</w:t>
      </w:r>
      <w:r>
        <w:rPr>
          <w:rFonts w:ascii="宋体" w:hAnsi="宋体" w:hint="eastAsia"/>
          <w:szCs w:val="21"/>
        </w:rPr>
        <w:t>）进度付款涉及政府性资金的支付方法：</w:t>
      </w:r>
    </w:p>
    <w:p w14:paraId="02A566C1"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u w:val="single"/>
        </w:rPr>
        <w:t>（</w:t>
      </w:r>
      <w:r>
        <w:rPr>
          <w:rFonts w:ascii="宋体" w:hAnsi="宋体"/>
          <w:szCs w:val="21"/>
          <w:u w:val="single"/>
        </w:rPr>
        <w:t>a）累计拨付工程款（包括预付款）达到工程合同价款的80%时，停止支付工程进度款。</w:t>
      </w:r>
    </w:p>
    <w:p w14:paraId="1E63AEDD"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u w:val="single"/>
        </w:rPr>
        <w:t>（b）工程竣工后验收合格后，承包人按照造价审核单位出具的结算审核报告的结算金额向发包人支付质</w:t>
      </w:r>
      <w:r>
        <w:rPr>
          <w:rFonts w:ascii="宋体" w:hAnsi="宋体" w:hint="eastAsia"/>
          <w:szCs w:val="21"/>
          <w:u w:val="single"/>
        </w:rPr>
        <w:lastRenderedPageBreak/>
        <w:t>量保证金，质量保证金为结算价款的3%。</w:t>
      </w:r>
    </w:p>
    <w:p w14:paraId="71382954"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u w:val="single"/>
        </w:rPr>
        <w:t>（c）承包人支付质量保证金至发包人指定账户后，发包人向承包人支付工程价款至结算审核报告的结算金额的100%。</w:t>
      </w:r>
    </w:p>
    <w:p w14:paraId="12967294"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u w:val="single"/>
        </w:rPr>
        <w:t>（</w:t>
      </w:r>
      <w:r>
        <w:rPr>
          <w:rFonts w:ascii="宋体" w:hAnsi="宋体"/>
          <w:szCs w:val="21"/>
          <w:u w:val="single"/>
        </w:rPr>
        <w:t>d）</w:t>
      </w:r>
      <w:r>
        <w:rPr>
          <w:rFonts w:ascii="宋体" w:hAnsi="宋体" w:hint="eastAsia"/>
          <w:szCs w:val="21"/>
          <w:u w:val="single"/>
        </w:rPr>
        <w:t>如因财政资金拨付进度影响本工程进度款支付，以财政资金实际拨付进度为准。</w:t>
      </w:r>
    </w:p>
    <w:p w14:paraId="30B6635F" w14:textId="77777777" w:rsidR="0050362B" w:rsidRDefault="00000000">
      <w:pPr>
        <w:pStyle w:val="30"/>
        <w:spacing w:before="120"/>
        <w:rPr>
          <w:rFonts w:hAnsi="宋体" w:hint="eastAsia"/>
          <w:u w:val="none"/>
        </w:rPr>
      </w:pPr>
      <w:r>
        <w:rPr>
          <w:rFonts w:hAnsi="宋体"/>
          <w:u w:val="none"/>
        </w:rPr>
        <w:t xml:space="preserve">17.4  </w:t>
      </w:r>
      <w:r>
        <w:rPr>
          <w:rFonts w:hAnsi="宋体" w:hint="eastAsia"/>
          <w:u w:val="none"/>
        </w:rPr>
        <w:t>质量保证金</w:t>
      </w:r>
    </w:p>
    <w:p w14:paraId="600EF18D"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17.4.1  </w:t>
      </w:r>
      <w:r>
        <w:rPr>
          <w:rFonts w:ascii="宋体" w:hAnsi="宋体" w:hint="eastAsia"/>
          <w:szCs w:val="21"/>
        </w:rPr>
        <w:t>质量保证金处理</w:t>
      </w:r>
    </w:p>
    <w:p w14:paraId="38559759"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3</w:t>
      </w:r>
      <w:r>
        <w:rPr>
          <w:rFonts w:ascii="宋体" w:hAnsi="宋体" w:hint="eastAsia"/>
          <w:szCs w:val="21"/>
        </w:rPr>
        <w:t>）质量保证金形式：</w:t>
      </w:r>
      <w:r>
        <w:rPr>
          <w:rFonts w:ascii="宋体" w:hAnsi="宋体" w:hint="eastAsia"/>
          <w:szCs w:val="21"/>
          <w:u w:val="single"/>
        </w:rPr>
        <w:t>以支票或汇款形式，在发包人要求时间内，递交至发包人账户。</w:t>
      </w:r>
      <w:r>
        <w:rPr>
          <w:rFonts w:ascii="宋体" w:hAnsi="宋体"/>
          <w:szCs w:val="21"/>
          <w:u w:val="single"/>
        </w:rPr>
        <w:t xml:space="preserve"> </w:t>
      </w:r>
    </w:p>
    <w:p w14:paraId="469C051A" w14:textId="77777777" w:rsidR="0050362B" w:rsidRDefault="00000000">
      <w:pPr>
        <w:spacing w:line="360" w:lineRule="auto"/>
        <w:ind w:firstLineChars="450" w:firstLine="945"/>
        <w:rPr>
          <w:rFonts w:ascii="宋体" w:hAnsi="宋体" w:hint="eastAsia"/>
          <w:szCs w:val="21"/>
        </w:rPr>
      </w:pPr>
      <w:r>
        <w:rPr>
          <w:rFonts w:ascii="宋体" w:hAnsi="宋体" w:hint="eastAsia"/>
          <w:szCs w:val="21"/>
        </w:rPr>
        <w:t>质量保证金约定比例：</w:t>
      </w:r>
      <w:r>
        <w:rPr>
          <w:rFonts w:ascii="宋体" w:hAnsi="宋体"/>
          <w:szCs w:val="21"/>
          <w:u w:val="single"/>
        </w:rPr>
        <w:t xml:space="preserve">  3 </w:t>
      </w:r>
      <w:r>
        <w:rPr>
          <w:rFonts w:ascii="宋体" w:hAnsi="宋体"/>
          <w:szCs w:val="21"/>
        </w:rPr>
        <w:t xml:space="preserve"> %</w:t>
      </w:r>
    </w:p>
    <w:p w14:paraId="6A7C9321" w14:textId="77777777" w:rsidR="0050362B" w:rsidRDefault="00000000">
      <w:pPr>
        <w:pStyle w:val="30"/>
        <w:spacing w:before="120"/>
        <w:rPr>
          <w:rFonts w:hAnsi="宋体" w:hint="eastAsia"/>
          <w:u w:val="none"/>
        </w:rPr>
      </w:pPr>
      <w:r>
        <w:rPr>
          <w:rFonts w:hAnsi="宋体"/>
          <w:u w:val="none"/>
        </w:rPr>
        <w:t xml:space="preserve">17.5  </w:t>
      </w:r>
      <w:r>
        <w:rPr>
          <w:rFonts w:hAnsi="宋体" w:hint="eastAsia"/>
          <w:u w:val="none"/>
        </w:rPr>
        <w:t>竣工结算</w:t>
      </w:r>
    </w:p>
    <w:p w14:paraId="48254D47"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17.5.1  </w:t>
      </w:r>
      <w:r>
        <w:rPr>
          <w:rFonts w:ascii="宋体" w:hAnsi="宋体" w:hint="eastAsia"/>
          <w:szCs w:val="21"/>
        </w:rPr>
        <w:t>竣工付款申请单</w:t>
      </w:r>
    </w:p>
    <w:p w14:paraId="5A127309"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）承包人提交竣工付款申请单的份数：</w:t>
      </w:r>
      <w:r>
        <w:rPr>
          <w:rFonts w:ascii="宋体" w:hAnsi="宋体"/>
          <w:szCs w:val="21"/>
          <w:u w:val="single"/>
        </w:rPr>
        <w:t xml:space="preserve"> </w:t>
      </w:r>
      <w:r>
        <w:rPr>
          <w:rFonts w:ascii="宋体" w:hAnsi="宋体" w:cs="宋体" w:hint="eastAsia"/>
          <w:u w:val="single"/>
        </w:rPr>
        <w:t>提交</w:t>
      </w:r>
      <w:r>
        <w:rPr>
          <w:rFonts w:ascii="宋体" w:hAnsi="宋体" w:cs="宋体"/>
          <w:u w:val="single"/>
        </w:rPr>
        <w:t>5</w:t>
      </w:r>
      <w:r>
        <w:rPr>
          <w:rFonts w:ascii="宋体" w:hAnsi="宋体" w:cs="宋体" w:hint="eastAsia"/>
          <w:u w:val="single"/>
        </w:rPr>
        <w:t>份竣工付款申请单</w:t>
      </w:r>
      <w:r>
        <w:rPr>
          <w:rFonts w:ascii="宋体" w:hAnsi="宋体"/>
          <w:szCs w:val="21"/>
          <w:u w:val="single"/>
        </w:rPr>
        <w:t xml:space="preserve"> </w:t>
      </w:r>
    </w:p>
    <w:p w14:paraId="10D3FCBC" w14:textId="77777777" w:rsidR="0050362B" w:rsidRDefault="00000000">
      <w:pPr>
        <w:spacing w:line="360" w:lineRule="auto"/>
        <w:ind w:firstLineChars="400" w:firstLine="840"/>
        <w:rPr>
          <w:rFonts w:ascii="宋体" w:hAnsi="宋体" w:hint="eastAsia"/>
          <w:szCs w:val="21"/>
        </w:rPr>
      </w:pPr>
      <w:r>
        <w:rPr>
          <w:rFonts w:ascii="宋体" w:hAnsi="宋体" w:hint="eastAsia"/>
          <w:szCs w:val="21"/>
        </w:rPr>
        <w:t>承包人提交竣工付款申请单的期限：</w:t>
      </w:r>
      <w:r>
        <w:rPr>
          <w:rFonts w:ascii="宋体" w:hAnsi="宋体"/>
          <w:szCs w:val="21"/>
          <w:u w:val="single"/>
        </w:rPr>
        <w:t xml:space="preserve"> </w:t>
      </w:r>
      <w:r>
        <w:rPr>
          <w:rFonts w:ascii="宋体" w:hAnsi="宋体" w:cs="宋体" w:hint="eastAsia"/>
          <w:u w:val="single"/>
        </w:rPr>
        <w:t>在工程接收证书颁发后</w:t>
      </w:r>
      <w:r>
        <w:rPr>
          <w:rFonts w:ascii="宋体" w:hAnsi="宋体" w:cs="宋体"/>
          <w:u w:val="single"/>
        </w:rPr>
        <w:t>14</w:t>
      </w:r>
      <w:r>
        <w:rPr>
          <w:rFonts w:ascii="宋体" w:hAnsi="宋体" w:cs="宋体" w:hint="eastAsia"/>
          <w:u w:val="single"/>
        </w:rPr>
        <w:t>天内</w:t>
      </w:r>
      <w:r>
        <w:rPr>
          <w:rFonts w:ascii="宋体" w:hAnsi="宋体"/>
          <w:szCs w:val="21"/>
          <w:u w:val="single"/>
        </w:rPr>
        <w:t xml:space="preserve"> </w:t>
      </w:r>
    </w:p>
    <w:p w14:paraId="2F937152"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2</w:t>
      </w:r>
      <w:r>
        <w:rPr>
          <w:rFonts w:ascii="宋体" w:hAnsi="宋体" w:hint="eastAsia"/>
          <w:szCs w:val="21"/>
        </w:rPr>
        <w:t>）竣工付款申请单的其他内容：</w:t>
      </w:r>
      <w:r>
        <w:rPr>
          <w:rFonts w:ascii="宋体" w:hAnsi="宋体" w:cs="宋体" w:hint="eastAsia"/>
          <w:u w:val="single"/>
        </w:rPr>
        <w:t>竣工结算合同总价、已支付的工程价款、应扣回的预付款、应扣留的质量保证金、应支付的竣工付款金额。</w:t>
      </w:r>
    </w:p>
    <w:p w14:paraId="466F1308" w14:textId="77777777" w:rsidR="0050362B" w:rsidRDefault="00000000">
      <w:pPr>
        <w:pStyle w:val="30"/>
        <w:spacing w:before="120"/>
        <w:rPr>
          <w:rFonts w:hAnsi="宋体" w:hint="eastAsia"/>
          <w:u w:val="none"/>
        </w:rPr>
      </w:pPr>
      <w:r>
        <w:rPr>
          <w:rFonts w:hAnsi="宋体"/>
          <w:u w:val="none"/>
        </w:rPr>
        <w:t xml:space="preserve">17.6  </w:t>
      </w:r>
      <w:r>
        <w:rPr>
          <w:rFonts w:hAnsi="宋体" w:hint="eastAsia"/>
          <w:u w:val="none"/>
        </w:rPr>
        <w:t>最终结清</w:t>
      </w:r>
    </w:p>
    <w:p w14:paraId="2E39F53F"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17.6.1  </w:t>
      </w:r>
      <w:r>
        <w:rPr>
          <w:rFonts w:ascii="宋体" w:hAnsi="宋体" w:hint="eastAsia"/>
          <w:szCs w:val="21"/>
        </w:rPr>
        <w:t>最终结清申请单</w:t>
      </w:r>
    </w:p>
    <w:p w14:paraId="0082357A"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w:t>
      </w:r>
      <w:r>
        <w:rPr>
          <w:rFonts w:ascii="宋体" w:hAnsi="宋体"/>
          <w:szCs w:val="21"/>
        </w:rPr>
        <w:t>1</w:t>
      </w:r>
      <w:r>
        <w:rPr>
          <w:rFonts w:ascii="宋体" w:hAnsi="宋体" w:hint="eastAsia"/>
          <w:szCs w:val="21"/>
        </w:rPr>
        <w:t>）承包人提交最终结清申请单的份数：</w:t>
      </w:r>
      <w:r>
        <w:rPr>
          <w:rFonts w:ascii="宋体" w:hAnsi="宋体"/>
          <w:szCs w:val="21"/>
          <w:u w:val="single"/>
        </w:rPr>
        <w:t xml:space="preserve">    </w:t>
      </w:r>
      <w:r>
        <w:rPr>
          <w:rFonts w:ascii="宋体" w:hAnsi="宋体" w:hint="eastAsia"/>
          <w:szCs w:val="21"/>
          <w:u w:val="single"/>
        </w:rPr>
        <w:t>提交5份竣工付款申请单</w:t>
      </w:r>
      <w:r>
        <w:rPr>
          <w:rFonts w:ascii="宋体" w:hAnsi="宋体"/>
          <w:szCs w:val="21"/>
          <w:u w:val="single"/>
        </w:rPr>
        <w:t xml:space="preserve">      </w:t>
      </w:r>
    </w:p>
    <w:p w14:paraId="1E4A36A8" w14:textId="77777777" w:rsidR="0050362B" w:rsidRDefault="00000000">
      <w:pPr>
        <w:spacing w:line="360" w:lineRule="auto"/>
        <w:ind w:firstLineChars="450" w:firstLine="945"/>
        <w:rPr>
          <w:rFonts w:ascii="宋体" w:hAnsi="宋体" w:hint="eastAsia"/>
          <w:szCs w:val="21"/>
          <w:u w:val="single"/>
        </w:rPr>
      </w:pPr>
      <w:r>
        <w:rPr>
          <w:rFonts w:ascii="宋体" w:hAnsi="宋体" w:hint="eastAsia"/>
          <w:szCs w:val="21"/>
        </w:rPr>
        <w:t>承包人提交最终结清申请单的期限：</w:t>
      </w:r>
      <w:r>
        <w:rPr>
          <w:rFonts w:ascii="宋体" w:hAnsi="宋体"/>
          <w:szCs w:val="21"/>
          <w:u w:val="single"/>
        </w:rPr>
        <w:t xml:space="preserve">   </w:t>
      </w:r>
      <w:r>
        <w:rPr>
          <w:rFonts w:ascii="宋体" w:hAnsi="宋体" w:hint="eastAsia"/>
          <w:szCs w:val="21"/>
          <w:u w:val="single"/>
        </w:rPr>
        <w:t>在缺陷责任期终止证书颁发后28日内。</w:t>
      </w:r>
      <w:r>
        <w:rPr>
          <w:rFonts w:ascii="宋体" w:hAnsi="宋体"/>
          <w:szCs w:val="21"/>
          <w:u w:val="single"/>
        </w:rPr>
        <w:t xml:space="preserve"> </w:t>
      </w:r>
    </w:p>
    <w:p w14:paraId="201F7A64" w14:textId="77777777" w:rsidR="0050362B" w:rsidRDefault="00000000">
      <w:pPr>
        <w:spacing w:line="360" w:lineRule="auto"/>
        <w:ind w:firstLineChars="452" w:firstLine="949"/>
        <w:rPr>
          <w:rFonts w:ascii="宋体" w:hAnsi="宋体" w:hint="eastAsia"/>
        </w:rPr>
      </w:pPr>
      <w:r>
        <w:rPr>
          <w:rFonts w:ascii="宋体" w:hAnsi="宋体" w:hint="eastAsia"/>
        </w:rPr>
        <w:t>发包人向承包人</w:t>
      </w:r>
      <w:r>
        <w:rPr>
          <w:rFonts w:ascii="宋体" w:hAnsi="宋体"/>
          <w:u w:val="single"/>
        </w:rPr>
        <w:t xml:space="preserve">  </w:t>
      </w:r>
      <w:r>
        <w:rPr>
          <w:rFonts w:ascii="宋体" w:hAnsi="宋体" w:hint="eastAsia"/>
          <w:u w:val="single"/>
        </w:rPr>
        <w:t xml:space="preserve">不支付 </w:t>
      </w:r>
      <w:r>
        <w:rPr>
          <w:rFonts w:ascii="宋体" w:hAnsi="宋体" w:hint="eastAsia"/>
        </w:rPr>
        <w:t>（支付</w:t>
      </w:r>
      <w:r>
        <w:rPr>
          <w:rFonts w:ascii="宋体" w:hAnsi="宋体"/>
        </w:rPr>
        <w:t xml:space="preserve"> / </w:t>
      </w:r>
      <w:r>
        <w:rPr>
          <w:rFonts w:ascii="宋体" w:hAnsi="宋体" w:hint="eastAsia"/>
        </w:rPr>
        <w:t>不支付）质量保证金利息。</w:t>
      </w:r>
    </w:p>
    <w:p w14:paraId="72A70583" w14:textId="77777777" w:rsidR="0050362B" w:rsidRDefault="00000000">
      <w:pPr>
        <w:spacing w:line="360" w:lineRule="auto"/>
        <w:ind w:firstLineChars="452" w:firstLine="949"/>
        <w:rPr>
          <w:rFonts w:ascii="宋体" w:hAnsi="宋体" w:hint="eastAsia"/>
          <w:szCs w:val="21"/>
        </w:rPr>
      </w:pPr>
      <w:r>
        <w:rPr>
          <w:rFonts w:ascii="宋体" w:hAnsi="宋体" w:hint="eastAsia"/>
        </w:rPr>
        <w:t>发包人向承包人支付质量保证金利息的，利息计算方法：</w:t>
      </w:r>
      <w:r>
        <w:rPr>
          <w:rFonts w:ascii="宋体" w:hAnsi="宋体"/>
          <w:u w:val="single"/>
        </w:rPr>
        <w:t xml:space="preserve">    </w:t>
      </w:r>
      <w:r>
        <w:rPr>
          <w:rFonts w:ascii="宋体" w:hAnsi="宋体" w:hint="eastAsia"/>
          <w:u w:val="single"/>
        </w:rPr>
        <w:t>/</w:t>
      </w:r>
      <w:r>
        <w:rPr>
          <w:rFonts w:ascii="宋体" w:hAnsi="宋体"/>
          <w:u w:val="single"/>
        </w:rPr>
        <w:t xml:space="preserve">    </w:t>
      </w:r>
    </w:p>
    <w:p w14:paraId="0C8B571C" w14:textId="77777777" w:rsidR="0050362B" w:rsidRDefault="00000000">
      <w:pPr>
        <w:pStyle w:val="21"/>
        <w:spacing w:after="120"/>
        <w:jc w:val="left"/>
        <w:rPr>
          <w:rFonts w:ascii="宋体" w:eastAsia="宋体" w:hAnsi="宋体" w:hint="eastAsia"/>
        </w:rPr>
      </w:pPr>
      <w:r>
        <w:rPr>
          <w:rFonts w:ascii="宋体" w:eastAsia="宋体" w:hAnsi="宋体"/>
        </w:rPr>
        <w:t>18.</w:t>
      </w:r>
      <w:r>
        <w:rPr>
          <w:rFonts w:ascii="宋体" w:eastAsia="宋体" w:hAnsi="宋体" w:hint="eastAsia"/>
        </w:rPr>
        <w:t>竣工验收</w:t>
      </w:r>
    </w:p>
    <w:p w14:paraId="5899873D" w14:textId="77777777" w:rsidR="0050362B" w:rsidRDefault="00000000">
      <w:pPr>
        <w:pStyle w:val="30"/>
        <w:spacing w:before="120"/>
        <w:rPr>
          <w:rFonts w:hAnsi="宋体" w:hint="eastAsia"/>
          <w:u w:val="none"/>
        </w:rPr>
      </w:pPr>
      <w:r>
        <w:rPr>
          <w:rFonts w:hAnsi="宋体"/>
          <w:u w:val="none"/>
        </w:rPr>
        <w:t xml:space="preserve">18.2  </w:t>
      </w:r>
      <w:r>
        <w:rPr>
          <w:rFonts w:hAnsi="宋体" w:hint="eastAsia"/>
          <w:u w:val="none"/>
        </w:rPr>
        <w:t>竣工验收申请报告</w:t>
      </w:r>
    </w:p>
    <w:p w14:paraId="14E62699"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2</w:t>
      </w:r>
      <w:r>
        <w:rPr>
          <w:rFonts w:ascii="宋体" w:hAnsi="宋体" w:hint="eastAsia"/>
          <w:szCs w:val="21"/>
        </w:rPr>
        <w:t>）承包人负责整理和提交的竣工验收资料具体内容：</w:t>
      </w:r>
      <w:r>
        <w:rPr>
          <w:rFonts w:ascii="宋体" w:hAnsi="宋体"/>
          <w:szCs w:val="21"/>
          <w:u w:val="single"/>
        </w:rPr>
        <w:t xml:space="preserve">  </w:t>
      </w:r>
      <w:r>
        <w:rPr>
          <w:rFonts w:ascii="宋体" w:hAnsi="宋体" w:hint="eastAsia"/>
          <w:szCs w:val="21"/>
          <w:u w:val="single"/>
        </w:rPr>
        <w:t>竣工图纸、竣工验收申请、中间验收资料等。</w:t>
      </w:r>
      <w:r>
        <w:rPr>
          <w:rFonts w:ascii="宋体" w:hAnsi="宋体"/>
          <w:szCs w:val="21"/>
          <w:u w:val="single"/>
        </w:rPr>
        <w:t xml:space="preserve"> </w:t>
      </w:r>
    </w:p>
    <w:p w14:paraId="5C638396"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竣工验收资料的份数：</w:t>
      </w:r>
      <w:r>
        <w:rPr>
          <w:rFonts w:ascii="宋体" w:hAnsi="宋体"/>
          <w:szCs w:val="21"/>
          <w:u w:val="single"/>
        </w:rPr>
        <w:t xml:space="preserve">  </w:t>
      </w:r>
      <w:r>
        <w:rPr>
          <w:rFonts w:ascii="宋体" w:hAnsi="宋体" w:hint="eastAsia"/>
          <w:szCs w:val="21"/>
          <w:u w:val="single"/>
        </w:rPr>
        <w:t>一式四份</w:t>
      </w:r>
      <w:r>
        <w:rPr>
          <w:rFonts w:ascii="宋体" w:hAnsi="宋体"/>
          <w:szCs w:val="21"/>
          <w:u w:val="single"/>
        </w:rPr>
        <w:t xml:space="preserve">   </w:t>
      </w:r>
    </w:p>
    <w:p w14:paraId="70BC00AF"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竣工验收资料的费用支付方式：</w:t>
      </w:r>
      <w:r>
        <w:rPr>
          <w:rFonts w:ascii="宋体" w:hAnsi="宋体"/>
          <w:szCs w:val="21"/>
          <w:u w:val="single"/>
        </w:rPr>
        <w:t xml:space="preserve">  </w:t>
      </w:r>
      <w:r>
        <w:rPr>
          <w:rFonts w:ascii="宋体" w:hAnsi="宋体" w:hint="eastAsia"/>
          <w:szCs w:val="21"/>
          <w:u w:val="single"/>
        </w:rPr>
        <w:t>资料验收合格后30日内一次性支付</w:t>
      </w:r>
      <w:r>
        <w:rPr>
          <w:rFonts w:ascii="宋体" w:hAnsi="宋体"/>
          <w:szCs w:val="21"/>
          <w:u w:val="single"/>
        </w:rPr>
        <w:t xml:space="preserve"> </w:t>
      </w:r>
    </w:p>
    <w:p w14:paraId="777328B1" w14:textId="77777777" w:rsidR="0050362B" w:rsidRDefault="00000000">
      <w:pPr>
        <w:pStyle w:val="30"/>
        <w:spacing w:before="120"/>
        <w:rPr>
          <w:rFonts w:hAnsi="宋体" w:hint="eastAsia"/>
          <w:u w:val="none"/>
        </w:rPr>
      </w:pPr>
      <w:r>
        <w:rPr>
          <w:rFonts w:hAnsi="宋体"/>
          <w:u w:val="none"/>
        </w:rPr>
        <w:t xml:space="preserve">18.5  </w:t>
      </w:r>
      <w:r>
        <w:rPr>
          <w:rFonts w:hAnsi="宋体" w:hint="eastAsia"/>
          <w:u w:val="none"/>
        </w:rPr>
        <w:t>施工期运行</w:t>
      </w:r>
    </w:p>
    <w:p w14:paraId="17ECF687" w14:textId="77777777" w:rsidR="0050362B" w:rsidRDefault="00000000">
      <w:pPr>
        <w:spacing w:line="360" w:lineRule="auto"/>
        <w:ind w:firstLineChars="200" w:firstLine="420"/>
        <w:rPr>
          <w:rFonts w:ascii="宋体" w:hAnsi="宋体" w:hint="eastAsia"/>
          <w:szCs w:val="21"/>
          <w:u w:val="single"/>
        </w:rPr>
      </w:pPr>
      <w:r>
        <w:rPr>
          <w:rFonts w:ascii="宋体" w:hAnsi="宋体"/>
          <w:szCs w:val="21"/>
        </w:rPr>
        <w:t xml:space="preserve">18.5.1  </w:t>
      </w:r>
      <w:r>
        <w:rPr>
          <w:rFonts w:ascii="宋体" w:hAnsi="宋体" w:hint="eastAsia"/>
          <w:szCs w:val="21"/>
        </w:rPr>
        <w:t>需要施工期运行的单位工程或设备安装工程：</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78BA65FE" w14:textId="77777777" w:rsidR="0050362B" w:rsidRDefault="00000000">
      <w:pPr>
        <w:pStyle w:val="30"/>
        <w:spacing w:before="120"/>
        <w:rPr>
          <w:rFonts w:hAnsi="宋体" w:hint="eastAsia"/>
          <w:u w:val="none"/>
        </w:rPr>
      </w:pPr>
      <w:r>
        <w:rPr>
          <w:rFonts w:hAnsi="宋体"/>
          <w:u w:val="none"/>
        </w:rPr>
        <w:t xml:space="preserve">18.8  </w:t>
      </w:r>
      <w:r>
        <w:rPr>
          <w:rFonts w:hAnsi="宋体" w:hint="eastAsia"/>
          <w:u w:val="none"/>
        </w:rPr>
        <w:t>施工队伍的撤离</w:t>
      </w:r>
    </w:p>
    <w:p w14:paraId="21E7B005" w14:textId="77777777" w:rsidR="0050362B" w:rsidRDefault="00000000">
      <w:pPr>
        <w:spacing w:line="360" w:lineRule="auto"/>
        <w:ind w:firstLineChars="200" w:firstLine="420"/>
        <w:rPr>
          <w:rFonts w:ascii="宋体" w:hAnsi="宋体" w:hint="eastAsia"/>
          <w:szCs w:val="21"/>
          <w:u w:val="single"/>
        </w:rPr>
      </w:pPr>
      <w:r>
        <w:rPr>
          <w:rFonts w:ascii="宋体" w:hAnsi="宋体"/>
          <w:szCs w:val="21"/>
        </w:rPr>
        <w:t xml:space="preserve">18.8.3  </w:t>
      </w:r>
      <w:r>
        <w:rPr>
          <w:rFonts w:ascii="宋体" w:hAnsi="宋体" w:hint="eastAsia"/>
          <w:szCs w:val="21"/>
        </w:rPr>
        <w:t>缺陷责任期满时，承包人在施工场地保留的人员和施工设备最终撤离的期限：</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14:paraId="50587546" w14:textId="77777777" w:rsidR="0050362B" w:rsidRDefault="00000000">
      <w:pPr>
        <w:spacing w:line="360" w:lineRule="auto"/>
        <w:ind w:firstLineChars="200" w:firstLine="420"/>
        <w:rPr>
          <w:rFonts w:hAnsi="宋体" w:hint="eastAsia"/>
        </w:rPr>
      </w:pPr>
      <w:r>
        <w:rPr>
          <w:rFonts w:hAnsi="宋体"/>
        </w:rPr>
        <w:t xml:space="preserve">18.9  </w:t>
      </w:r>
      <w:r>
        <w:rPr>
          <w:rFonts w:hAnsi="宋体" w:hint="eastAsia"/>
        </w:rPr>
        <w:t>中间验收</w:t>
      </w:r>
    </w:p>
    <w:p w14:paraId="6C97E6E1"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18.9.1  </w:t>
      </w:r>
      <w:r>
        <w:rPr>
          <w:rFonts w:ascii="宋体" w:hAnsi="宋体" w:hint="eastAsia"/>
          <w:szCs w:val="21"/>
        </w:rPr>
        <w:t>本工程需要进行中间验收的部位：</w:t>
      </w:r>
      <w:r>
        <w:rPr>
          <w:rFonts w:ascii="宋体" w:hAnsi="宋体"/>
          <w:szCs w:val="21"/>
          <w:u w:val="single"/>
        </w:rPr>
        <w:t xml:space="preserve"> </w:t>
      </w:r>
      <w:r>
        <w:rPr>
          <w:rFonts w:ascii="宋体" w:hAnsi="宋体" w:hint="eastAsia"/>
          <w:szCs w:val="21"/>
          <w:u w:val="single"/>
        </w:rPr>
        <w:t>遵从监理人的指令</w:t>
      </w:r>
      <w:r>
        <w:rPr>
          <w:rFonts w:ascii="宋体" w:hAnsi="宋体"/>
          <w:szCs w:val="21"/>
          <w:u w:val="single"/>
        </w:rPr>
        <w:t xml:space="preserve">  </w:t>
      </w:r>
    </w:p>
    <w:p w14:paraId="1A812786"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18.9.2  </w:t>
      </w:r>
      <w:r>
        <w:rPr>
          <w:rFonts w:ascii="宋体" w:hAnsi="宋体" w:hint="eastAsia"/>
          <w:szCs w:val="21"/>
        </w:rPr>
        <w:t>验收不合格的，承包人在</w:t>
      </w:r>
      <w:r>
        <w:rPr>
          <w:rFonts w:ascii="宋体" w:hAnsi="宋体"/>
          <w:szCs w:val="21"/>
          <w:u w:val="single"/>
        </w:rPr>
        <w:t xml:space="preserve">  </w:t>
      </w:r>
      <w:r>
        <w:rPr>
          <w:rFonts w:ascii="宋体" w:hAnsi="宋体" w:hint="eastAsia"/>
          <w:szCs w:val="21"/>
          <w:u w:val="single"/>
        </w:rPr>
        <w:t xml:space="preserve">7日 </w:t>
      </w:r>
      <w:r>
        <w:rPr>
          <w:rFonts w:ascii="宋体" w:hAnsi="宋体" w:hint="eastAsia"/>
          <w:szCs w:val="21"/>
        </w:rPr>
        <w:t>期限内进行修改后重新验收。</w:t>
      </w:r>
    </w:p>
    <w:p w14:paraId="67D5F4CD" w14:textId="77777777" w:rsidR="0050362B" w:rsidRDefault="00000000">
      <w:pPr>
        <w:pStyle w:val="21"/>
        <w:spacing w:after="120"/>
        <w:jc w:val="left"/>
        <w:rPr>
          <w:rFonts w:ascii="宋体" w:eastAsia="宋体" w:hAnsi="宋体" w:hint="eastAsia"/>
        </w:rPr>
      </w:pPr>
      <w:r>
        <w:rPr>
          <w:rFonts w:ascii="宋体" w:eastAsia="宋体" w:hAnsi="宋体"/>
        </w:rPr>
        <w:lastRenderedPageBreak/>
        <w:t>19.</w:t>
      </w:r>
      <w:r>
        <w:rPr>
          <w:rFonts w:ascii="宋体" w:eastAsia="宋体" w:hAnsi="宋体" w:hint="eastAsia"/>
        </w:rPr>
        <w:t>缺陷责任与保修责任</w:t>
      </w:r>
    </w:p>
    <w:p w14:paraId="161D545C" w14:textId="77777777" w:rsidR="0050362B" w:rsidRDefault="00000000">
      <w:pPr>
        <w:pStyle w:val="30"/>
        <w:spacing w:before="120"/>
        <w:rPr>
          <w:rFonts w:hAnsi="宋体" w:hint="eastAsia"/>
          <w:u w:val="none"/>
        </w:rPr>
      </w:pPr>
      <w:r>
        <w:rPr>
          <w:rFonts w:hAnsi="宋体"/>
          <w:u w:val="none"/>
        </w:rPr>
        <w:t xml:space="preserve">19.7  </w:t>
      </w:r>
      <w:r>
        <w:rPr>
          <w:rFonts w:hAnsi="宋体" w:hint="eastAsia"/>
          <w:u w:val="none"/>
        </w:rPr>
        <w:t>保修责任</w:t>
      </w:r>
    </w:p>
    <w:p w14:paraId="7E3A18DF"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19.7.1  </w:t>
      </w:r>
      <w:r>
        <w:rPr>
          <w:rFonts w:ascii="宋体" w:hAnsi="宋体" w:hint="eastAsia"/>
          <w:szCs w:val="21"/>
        </w:rPr>
        <w:t>工程质量保修范围：</w:t>
      </w:r>
      <w:r>
        <w:rPr>
          <w:rFonts w:ascii="宋体" w:hAnsi="宋体"/>
          <w:szCs w:val="21"/>
          <w:u w:val="single"/>
        </w:rPr>
        <w:t xml:space="preserve">   </w:t>
      </w:r>
      <w:r>
        <w:rPr>
          <w:rFonts w:ascii="宋体" w:hAnsi="宋体" w:cs="宋体" w:hint="eastAsia"/>
          <w:u w:val="single"/>
        </w:rPr>
        <w:t>遵守《建设工程质量管理条例》的相关规定</w:t>
      </w:r>
      <w:r>
        <w:rPr>
          <w:rFonts w:ascii="宋体" w:hAnsi="宋体"/>
          <w:szCs w:val="21"/>
          <w:u w:val="single"/>
        </w:rPr>
        <w:t xml:space="preserve">  </w:t>
      </w:r>
    </w:p>
    <w:p w14:paraId="15D91FD8"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工程质量保修期限：</w:t>
      </w:r>
      <w:r>
        <w:rPr>
          <w:rFonts w:ascii="宋体" w:hAnsi="宋体"/>
          <w:szCs w:val="21"/>
          <w:u w:val="single"/>
        </w:rPr>
        <w:t xml:space="preserve">  </w:t>
      </w:r>
      <w:r>
        <w:rPr>
          <w:rFonts w:ascii="宋体" w:hAnsi="宋体" w:cs="宋体" w:hint="eastAsia"/>
          <w:u w:val="single"/>
        </w:rPr>
        <w:t>遵守《建设工程质量管理条例》的相关规定</w:t>
      </w:r>
      <w:r>
        <w:rPr>
          <w:rFonts w:ascii="宋体" w:hAnsi="宋体"/>
          <w:szCs w:val="21"/>
          <w:u w:val="single"/>
        </w:rPr>
        <w:t xml:space="preserve">  </w:t>
      </w:r>
    </w:p>
    <w:p w14:paraId="45A76C9F"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工程质量保修责任：</w:t>
      </w:r>
      <w:r>
        <w:rPr>
          <w:rFonts w:ascii="宋体" w:hAnsi="宋体"/>
          <w:szCs w:val="21"/>
          <w:u w:val="single"/>
        </w:rPr>
        <w:t xml:space="preserve">  </w:t>
      </w:r>
      <w:r>
        <w:rPr>
          <w:rFonts w:ascii="宋体" w:hAnsi="宋体" w:cs="宋体" w:hint="eastAsia"/>
          <w:u w:val="single"/>
        </w:rPr>
        <w:t>遵守《建设工程质量管理条例》的相关规定</w:t>
      </w:r>
      <w:r>
        <w:rPr>
          <w:rFonts w:ascii="宋体" w:hAnsi="宋体"/>
          <w:szCs w:val="21"/>
          <w:u w:val="single"/>
        </w:rPr>
        <w:t xml:space="preserve"> </w:t>
      </w:r>
    </w:p>
    <w:p w14:paraId="42FEF0B8" w14:textId="77777777" w:rsidR="0050362B" w:rsidRDefault="00000000">
      <w:pPr>
        <w:pStyle w:val="21"/>
        <w:spacing w:after="120"/>
        <w:jc w:val="left"/>
        <w:rPr>
          <w:rFonts w:ascii="宋体" w:eastAsia="宋体" w:hAnsi="宋体" w:hint="eastAsia"/>
        </w:rPr>
      </w:pPr>
      <w:r>
        <w:rPr>
          <w:rFonts w:ascii="宋体" w:eastAsia="宋体" w:hAnsi="宋体"/>
        </w:rPr>
        <w:t>20.</w:t>
      </w:r>
      <w:r>
        <w:rPr>
          <w:rFonts w:ascii="宋体" w:eastAsia="宋体" w:hAnsi="宋体" w:hint="eastAsia"/>
        </w:rPr>
        <w:t>保险</w:t>
      </w:r>
    </w:p>
    <w:p w14:paraId="49659E55" w14:textId="77777777" w:rsidR="0050362B" w:rsidRDefault="00000000">
      <w:pPr>
        <w:pStyle w:val="30"/>
        <w:spacing w:before="120"/>
        <w:rPr>
          <w:rFonts w:hAnsi="宋体" w:hint="eastAsia"/>
          <w:u w:val="none"/>
        </w:rPr>
      </w:pPr>
      <w:r>
        <w:rPr>
          <w:rFonts w:hAnsi="宋体"/>
          <w:u w:val="none"/>
        </w:rPr>
        <w:t xml:space="preserve">20.1  </w:t>
      </w:r>
      <w:r>
        <w:rPr>
          <w:rFonts w:hAnsi="宋体" w:hint="eastAsia"/>
          <w:u w:val="none"/>
        </w:rPr>
        <w:t>工程保险</w:t>
      </w:r>
    </w:p>
    <w:p w14:paraId="5A77F466"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本工程</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r>
        <w:rPr>
          <w:rFonts w:ascii="宋体" w:hAnsi="宋体"/>
          <w:szCs w:val="21"/>
        </w:rPr>
        <w:t>(</w:t>
      </w:r>
      <w:r>
        <w:rPr>
          <w:rFonts w:ascii="宋体" w:hAnsi="宋体" w:hint="eastAsia"/>
          <w:szCs w:val="21"/>
        </w:rPr>
        <w:t>投保</w:t>
      </w:r>
      <w:r>
        <w:rPr>
          <w:rFonts w:ascii="宋体" w:hAnsi="宋体"/>
          <w:szCs w:val="21"/>
        </w:rPr>
        <w:t>/</w:t>
      </w:r>
      <w:r>
        <w:rPr>
          <w:rFonts w:ascii="宋体" w:hAnsi="宋体" w:hint="eastAsia"/>
          <w:szCs w:val="21"/>
        </w:rPr>
        <w:t>不投保</w:t>
      </w:r>
      <w:r>
        <w:rPr>
          <w:rFonts w:ascii="宋体" w:hAnsi="宋体"/>
          <w:szCs w:val="21"/>
        </w:rPr>
        <w:t>)</w:t>
      </w:r>
      <w:r>
        <w:rPr>
          <w:rFonts w:ascii="宋体" w:hAnsi="宋体" w:hint="eastAsia"/>
          <w:szCs w:val="21"/>
        </w:rPr>
        <w:t>工程保险。投保工程保险时，险种为：</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r>
        <w:rPr>
          <w:rFonts w:ascii="宋体" w:hAnsi="宋体" w:hint="eastAsia"/>
          <w:szCs w:val="21"/>
        </w:rPr>
        <w:t>，并符合以下约定：</w:t>
      </w:r>
    </w:p>
    <w:p w14:paraId="46E7DEDF"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）投保人：</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485DE77B"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2</w:t>
      </w:r>
      <w:r>
        <w:rPr>
          <w:rFonts w:ascii="宋体" w:hAnsi="宋体" w:hint="eastAsia"/>
          <w:szCs w:val="21"/>
        </w:rPr>
        <w:t>）投保内容：</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14:paraId="558624B0" w14:textId="77777777" w:rsidR="0050362B" w:rsidRDefault="00000000">
      <w:pPr>
        <w:spacing w:line="360" w:lineRule="auto"/>
        <w:ind w:firstLineChars="200" w:firstLine="420"/>
        <w:rPr>
          <w:rFonts w:ascii="宋体" w:hAnsi="宋体" w:cs="Arial" w:hint="eastAsia"/>
        </w:rPr>
      </w:pPr>
      <w:r>
        <w:rPr>
          <w:rFonts w:ascii="宋体" w:hAnsi="宋体" w:hint="eastAsia"/>
          <w:szCs w:val="21"/>
        </w:rPr>
        <w:t>（</w:t>
      </w:r>
      <w:r>
        <w:rPr>
          <w:rFonts w:ascii="宋体" w:hAnsi="宋体"/>
          <w:szCs w:val="21"/>
        </w:rPr>
        <w:t>3</w:t>
      </w:r>
      <w:r>
        <w:rPr>
          <w:rFonts w:ascii="宋体" w:hAnsi="宋体" w:hint="eastAsia"/>
          <w:szCs w:val="21"/>
        </w:rPr>
        <w:t>）保险费率：由投保人与合同双方同意的保险人商定</w:t>
      </w:r>
      <w:r>
        <w:rPr>
          <w:rFonts w:ascii="宋体" w:hAnsi="宋体" w:cs="Arial" w:hint="eastAsia"/>
        </w:rPr>
        <w:t>。</w:t>
      </w:r>
    </w:p>
    <w:p w14:paraId="163A46F6"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w:t>
      </w:r>
      <w:r>
        <w:rPr>
          <w:rFonts w:ascii="宋体" w:hAnsi="宋体"/>
          <w:szCs w:val="21"/>
        </w:rPr>
        <w:t>4</w:t>
      </w:r>
      <w:r>
        <w:rPr>
          <w:rFonts w:ascii="宋体" w:hAnsi="宋体" w:hint="eastAsia"/>
          <w:szCs w:val="21"/>
        </w:rPr>
        <w:t>）保险金额：</w:t>
      </w:r>
      <w:r>
        <w:rPr>
          <w:rFonts w:ascii="宋体" w:hAnsi="宋体"/>
          <w:szCs w:val="21"/>
          <w:u w:val="single"/>
        </w:rPr>
        <w:t xml:space="preserve">  </w:t>
      </w:r>
      <w:r>
        <w:rPr>
          <w:rFonts w:ascii="宋体" w:hAnsi="宋体" w:cs="Arial"/>
          <w:u w:val="single"/>
        </w:rPr>
        <w:t xml:space="preserve">       </w:t>
      </w:r>
      <w:r>
        <w:rPr>
          <w:rFonts w:ascii="宋体" w:hAnsi="宋体" w:hint="eastAsia"/>
          <w:szCs w:val="21"/>
          <w:u w:val="single"/>
        </w:rPr>
        <w:t>/</w:t>
      </w:r>
      <w:r>
        <w:rPr>
          <w:rFonts w:ascii="宋体" w:hAnsi="宋体" w:cs="Arial"/>
          <w:u w:val="single"/>
        </w:rPr>
        <w:t xml:space="preserve">       </w:t>
      </w:r>
    </w:p>
    <w:p w14:paraId="54C108BC"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w:t>
      </w:r>
      <w:r>
        <w:rPr>
          <w:rFonts w:ascii="宋体" w:hAnsi="宋体"/>
          <w:szCs w:val="21"/>
        </w:rPr>
        <w:t>5</w:t>
      </w:r>
      <w:r>
        <w:rPr>
          <w:rFonts w:ascii="宋体" w:hAnsi="宋体" w:hint="eastAsia"/>
          <w:szCs w:val="21"/>
        </w:rPr>
        <w:t>）保险期限：</w:t>
      </w:r>
      <w:r>
        <w:rPr>
          <w:rFonts w:ascii="宋体" w:hAnsi="宋体"/>
          <w:szCs w:val="21"/>
          <w:u w:val="single"/>
        </w:rPr>
        <w:t xml:space="preserve">  </w:t>
      </w:r>
      <w:r>
        <w:rPr>
          <w:rFonts w:ascii="宋体" w:hAnsi="宋体" w:cs="Arial"/>
          <w:u w:val="single"/>
        </w:rPr>
        <w:t xml:space="preserve">      </w:t>
      </w:r>
      <w:r>
        <w:rPr>
          <w:rFonts w:ascii="宋体" w:hAnsi="宋体" w:hint="eastAsia"/>
          <w:szCs w:val="21"/>
          <w:u w:val="single"/>
        </w:rPr>
        <w:t>/</w:t>
      </w:r>
      <w:r>
        <w:rPr>
          <w:rFonts w:ascii="宋体" w:hAnsi="宋体" w:cs="Arial"/>
          <w:u w:val="single"/>
        </w:rPr>
        <w:t xml:space="preserve">         </w:t>
      </w:r>
    </w:p>
    <w:p w14:paraId="0C78E513" w14:textId="77777777" w:rsidR="0050362B" w:rsidRDefault="00000000">
      <w:pPr>
        <w:pStyle w:val="30"/>
        <w:spacing w:before="120"/>
        <w:rPr>
          <w:rFonts w:hAnsi="宋体" w:hint="eastAsia"/>
          <w:u w:val="none"/>
        </w:rPr>
      </w:pPr>
      <w:r>
        <w:rPr>
          <w:rFonts w:hAnsi="宋体"/>
          <w:u w:val="none"/>
        </w:rPr>
        <w:t xml:space="preserve">20.4  </w:t>
      </w:r>
      <w:r>
        <w:rPr>
          <w:rFonts w:hAnsi="宋体" w:hint="eastAsia"/>
          <w:u w:val="none"/>
        </w:rPr>
        <w:t>第三者责任险</w:t>
      </w:r>
    </w:p>
    <w:p w14:paraId="14F8B60A" w14:textId="77777777" w:rsidR="0050362B" w:rsidRDefault="00000000">
      <w:pPr>
        <w:spacing w:line="360" w:lineRule="auto"/>
        <w:ind w:firstLineChars="200" w:firstLine="420"/>
        <w:rPr>
          <w:rFonts w:ascii="宋体" w:hAnsi="宋体" w:cs="Arial" w:hint="eastAsia"/>
        </w:rPr>
      </w:pPr>
      <w:r>
        <w:rPr>
          <w:rFonts w:ascii="宋体" w:hAnsi="宋体"/>
          <w:szCs w:val="21"/>
        </w:rPr>
        <w:t xml:space="preserve">20.4.2  </w:t>
      </w:r>
      <w:r>
        <w:rPr>
          <w:rFonts w:ascii="宋体" w:hAnsi="宋体" w:hint="eastAsia"/>
          <w:szCs w:val="21"/>
        </w:rPr>
        <w:t>保险金额：</w:t>
      </w:r>
      <w:r>
        <w:rPr>
          <w:rFonts w:ascii="宋体" w:hAnsi="宋体" w:cs="Arial"/>
          <w:u w:val="single"/>
        </w:rPr>
        <w:t xml:space="preserve"> </w:t>
      </w:r>
      <w:r>
        <w:rPr>
          <w:rFonts w:ascii="宋体" w:hAnsi="宋体" w:hint="eastAsia"/>
          <w:szCs w:val="21"/>
          <w:u w:val="single"/>
        </w:rPr>
        <w:t>/</w:t>
      </w:r>
      <w:r>
        <w:rPr>
          <w:rFonts w:ascii="宋体" w:hAnsi="宋体" w:cs="Arial"/>
          <w:u w:val="single"/>
        </w:rPr>
        <w:t xml:space="preserve"> </w:t>
      </w:r>
      <w:r>
        <w:rPr>
          <w:rFonts w:ascii="宋体" w:hAnsi="宋体" w:cs="Arial" w:hint="eastAsia"/>
        </w:rPr>
        <w:t>，</w:t>
      </w:r>
      <w:r>
        <w:rPr>
          <w:rFonts w:ascii="宋体" w:hAnsi="宋体" w:hint="eastAsia"/>
          <w:szCs w:val="21"/>
        </w:rPr>
        <w:t>保险费率由承包人与发包人同意的保险人商定，相关保险费由</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r>
        <w:rPr>
          <w:rFonts w:ascii="宋体" w:hAnsi="宋体" w:hint="eastAsia"/>
          <w:szCs w:val="21"/>
        </w:rPr>
        <w:t>承担</w:t>
      </w:r>
      <w:r>
        <w:rPr>
          <w:rFonts w:ascii="宋体" w:hAnsi="宋体" w:cs="Arial" w:hint="eastAsia"/>
        </w:rPr>
        <w:t>。</w:t>
      </w:r>
      <w:r>
        <w:rPr>
          <w:rFonts w:ascii="宋体" w:hAnsi="宋体" w:cs="Arial"/>
        </w:rPr>
        <w:t xml:space="preserve">                               </w:t>
      </w:r>
    </w:p>
    <w:p w14:paraId="246C5096" w14:textId="77777777" w:rsidR="0050362B" w:rsidRDefault="00000000">
      <w:pPr>
        <w:pStyle w:val="30"/>
        <w:spacing w:before="120"/>
        <w:rPr>
          <w:rFonts w:hAnsi="宋体" w:hint="eastAsia"/>
          <w:u w:val="none"/>
        </w:rPr>
      </w:pPr>
      <w:r>
        <w:rPr>
          <w:rFonts w:hAnsi="宋体"/>
          <w:u w:val="none"/>
        </w:rPr>
        <w:t xml:space="preserve">20.5  </w:t>
      </w:r>
      <w:r>
        <w:rPr>
          <w:rFonts w:hAnsi="宋体" w:hint="eastAsia"/>
          <w:u w:val="none"/>
        </w:rPr>
        <w:t>其他保险</w:t>
      </w:r>
    </w:p>
    <w:p w14:paraId="6A5C51BF" w14:textId="77777777" w:rsidR="0050362B" w:rsidRDefault="00000000">
      <w:pPr>
        <w:spacing w:line="360" w:lineRule="auto"/>
        <w:ind w:firstLineChars="200" w:firstLine="420"/>
        <w:rPr>
          <w:rFonts w:ascii="宋体" w:hAnsi="宋体" w:cs="Arial" w:hint="eastAsia"/>
        </w:rPr>
      </w:pPr>
      <w:r>
        <w:rPr>
          <w:rFonts w:ascii="宋体" w:hAnsi="宋体" w:hint="eastAsia"/>
          <w:szCs w:val="21"/>
        </w:rPr>
        <w:t>承包人应为其施工设备、进场材料和工程设备等办理的保险：</w:t>
      </w:r>
      <w:r>
        <w:rPr>
          <w:rFonts w:ascii="宋体" w:hAnsi="宋体"/>
          <w:szCs w:val="21"/>
          <w:u w:val="single"/>
        </w:rPr>
        <w:t xml:space="preserve">     </w:t>
      </w:r>
      <w:r>
        <w:rPr>
          <w:rFonts w:ascii="宋体" w:hAnsi="宋体" w:hint="eastAsia"/>
          <w:szCs w:val="21"/>
          <w:u w:val="single"/>
        </w:rPr>
        <w:t>/</w:t>
      </w:r>
      <w:r>
        <w:rPr>
          <w:rFonts w:ascii="宋体" w:hAnsi="宋体" w:cs="Arial"/>
          <w:u w:val="single"/>
        </w:rPr>
        <w:t xml:space="preserve">      </w:t>
      </w:r>
    </w:p>
    <w:p w14:paraId="72B9029F" w14:textId="77777777" w:rsidR="0050362B" w:rsidRDefault="00000000">
      <w:pPr>
        <w:pStyle w:val="30"/>
        <w:spacing w:before="120"/>
        <w:rPr>
          <w:rFonts w:hAnsi="宋体" w:hint="eastAsia"/>
          <w:u w:val="none"/>
        </w:rPr>
      </w:pPr>
      <w:r>
        <w:rPr>
          <w:rFonts w:hAnsi="宋体"/>
          <w:u w:val="none"/>
        </w:rPr>
        <w:t xml:space="preserve">20.6  </w:t>
      </w:r>
      <w:r>
        <w:rPr>
          <w:rFonts w:hAnsi="宋体" w:hint="eastAsia"/>
          <w:u w:val="none"/>
        </w:rPr>
        <w:t>对各项保险的一般要求</w:t>
      </w:r>
    </w:p>
    <w:p w14:paraId="3EA67FBA"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20.6.1  </w:t>
      </w:r>
      <w:r>
        <w:rPr>
          <w:rFonts w:ascii="宋体" w:hAnsi="宋体" w:hint="eastAsia"/>
          <w:szCs w:val="21"/>
        </w:rPr>
        <w:t>保险凭证</w:t>
      </w:r>
    </w:p>
    <w:p w14:paraId="147EE70D" w14:textId="77777777" w:rsidR="0050362B" w:rsidRDefault="00000000">
      <w:pPr>
        <w:spacing w:line="360" w:lineRule="auto"/>
        <w:ind w:firstLineChars="200" w:firstLine="420"/>
        <w:rPr>
          <w:rFonts w:ascii="宋体" w:hAnsi="宋体" w:hint="eastAsia"/>
          <w:szCs w:val="21"/>
          <w:u w:val="single"/>
        </w:rPr>
      </w:pPr>
      <w:r>
        <w:rPr>
          <w:rFonts w:ascii="宋体" w:hAnsi="宋体" w:hint="eastAsia"/>
          <w:szCs w:val="21"/>
        </w:rPr>
        <w:t>承包人向发包人提交各项保险生效的证据和保险单副本的期限：</w:t>
      </w:r>
      <w:r>
        <w:rPr>
          <w:rFonts w:ascii="宋体" w:hAnsi="宋体"/>
          <w:szCs w:val="21"/>
          <w:u w:val="single"/>
        </w:rPr>
        <w:t xml:space="preserve">       </w:t>
      </w:r>
      <w:r>
        <w:rPr>
          <w:rFonts w:ascii="宋体" w:hAnsi="宋体" w:hint="eastAsia"/>
          <w:szCs w:val="21"/>
          <w:u w:val="single"/>
        </w:rPr>
        <w:t>/</w:t>
      </w:r>
      <w:r>
        <w:rPr>
          <w:rFonts w:ascii="宋体" w:hAnsi="宋体" w:cs="Arial"/>
          <w:u w:val="single"/>
        </w:rPr>
        <w:t xml:space="preserve">     </w:t>
      </w:r>
    </w:p>
    <w:p w14:paraId="6372A773"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20.6.4  </w:t>
      </w:r>
      <w:r>
        <w:rPr>
          <w:rFonts w:ascii="宋体" w:hAnsi="宋体" w:hint="eastAsia"/>
          <w:szCs w:val="21"/>
        </w:rPr>
        <w:t>保险金不足的补偿</w:t>
      </w:r>
    </w:p>
    <w:p w14:paraId="408EDCCA" w14:textId="77777777" w:rsidR="0050362B" w:rsidRDefault="00000000">
      <w:pPr>
        <w:spacing w:line="360" w:lineRule="auto"/>
        <w:ind w:firstLineChars="200" w:firstLine="420"/>
        <w:rPr>
          <w:rFonts w:ascii="宋体" w:hAnsi="宋体" w:cs="Arial" w:hint="eastAsia"/>
        </w:rPr>
      </w:pPr>
      <w:r>
        <w:rPr>
          <w:rFonts w:ascii="宋体" w:hAnsi="宋体" w:hint="eastAsia"/>
          <w:szCs w:val="21"/>
        </w:rPr>
        <w:t>保险金不足以补偿损失时，承包人和发包人负责补偿的责任分摊：</w:t>
      </w:r>
      <w:r>
        <w:rPr>
          <w:rFonts w:ascii="宋体" w:hAnsi="宋体"/>
          <w:szCs w:val="21"/>
          <w:u w:val="single"/>
        </w:rPr>
        <w:t xml:space="preserve">     </w:t>
      </w:r>
      <w:r>
        <w:rPr>
          <w:rFonts w:ascii="宋体" w:hAnsi="宋体" w:hint="eastAsia"/>
          <w:szCs w:val="21"/>
          <w:u w:val="single"/>
        </w:rPr>
        <w:t>/</w:t>
      </w:r>
      <w:r>
        <w:rPr>
          <w:rFonts w:ascii="宋体" w:hAnsi="宋体" w:cs="Arial"/>
          <w:u w:val="single"/>
        </w:rPr>
        <w:t xml:space="preserve">     </w:t>
      </w:r>
    </w:p>
    <w:p w14:paraId="43B90E72" w14:textId="77777777" w:rsidR="0050362B" w:rsidRDefault="00000000">
      <w:pPr>
        <w:pStyle w:val="21"/>
        <w:spacing w:after="120"/>
        <w:jc w:val="left"/>
        <w:rPr>
          <w:rFonts w:ascii="宋体" w:eastAsia="宋体" w:hAnsi="宋体" w:hint="eastAsia"/>
        </w:rPr>
      </w:pPr>
      <w:r>
        <w:rPr>
          <w:rFonts w:ascii="宋体" w:eastAsia="宋体" w:hAnsi="宋体"/>
        </w:rPr>
        <w:t>21.</w:t>
      </w:r>
      <w:r>
        <w:rPr>
          <w:rFonts w:ascii="宋体" w:eastAsia="宋体" w:hAnsi="宋体" w:hint="eastAsia"/>
        </w:rPr>
        <w:t>不可抗力</w:t>
      </w:r>
    </w:p>
    <w:p w14:paraId="2D6BF5D2" w14:textId="77777777" w:rsidR="0050362B" w:rsidRDefault="00000000">
      <w:pPr>
        <w:pStyle w:val="30"/>
        <w:spacing w:before="120"/>
        <w:rPr>
          <w:rFonts w:hAnsi="宋体" w:hint="eastAsia"/>
          <w:u w:val="none"/>
        </w:rPr>
      </w:pPr>
      <w:r>
        <w:rPr>
          <w:rFonts w:hAnsi="宋体"/>
          <w:u w:val="none"/>
        </w:rPr>
        <w:t xml:space="preserve">21.1  </w:t>
      </w:r>
      <w:r>
        <w:rPr>
          <w:rFonts w:hAnsi="宋体" w:hint="eastAsia"/>
          <w:u w:val="none"/>
        </w:rPr>
        <w:t>不可抗力的确认</w:t>
      </w:r>
    </w:p>
    <w:p w14:paraId="21C23AEE"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21.1.1  </w:t>
      </w:r>
      <w:r>
        <w:rPr>
          <w:rFonts w:ascii="宋体" w:hAnsi="宋体" w:hint="eastAsia"/>
          <w:szCs w:val="21"/>
        </w:rPr>
        <w:t>合同条款通用部分第</w:t>
      </w:r>
      <w:r>
        <w:rPr>
          <w:rFonts w:ascii="宋体" w:hAnsi="宋体"/>
          <w:szCs w:val="21"/>
        </w:rPr>
        <w:t>21.1.1</w:t>
      </w:r>
      <w:r>
        <w:rPr>
          <w:rFonts w:ascii="宋体" w:hAnsi="宋体" w:hint="eastAsia"/>
          <w:szCs w:val="21"/>
        </w:rPr>
        <w:t>项约定的不可抗力以外的其他情形：</w:t>
      </w:r>
      <w:r>
        <w:rPr>
          <w:rFonts w:ascii="宋体" w:hAnsi="宋体"/>
          <w:szCs w:val="21"/>
          <w:u w:val="single"/>
        </w:rPr>
        <w:t xml:space="preserve">  </w:t>
      </w:r>
      <w:r>
        <w:rPr>
          <w:rFonts w:ascii="宋体" w:hAnsi="宋体" w:cs="宋体" w:hint="eastAsia"/>
          <w:u w:val="single"/>
        </w:rPr>
        <w:t>不可抗力包括因战争、动乱、空中飞行物体坠落或其他非发包人承包人责任造成的爆炸、火灾、风、雨、雪、洪、震等自然灾害。</w:t>
      </w:r>
    </w:p>
    <w:p w14:paraId="335B746F" w14:textId="77777777" w:rsidR="0050362B" w:rsidRDefault="00000000">
      <w:pPr>
        <w:spacing w:line="360" w:lineRule="auto"/>
        <w:ind w:firstLineChars="200" w:firstLine="420"/>
        <w:rPr>
          <w:rFonts w:ascii="宋体" w:hAnsi="宋体" w:cs="Arial" w:hint="eastAsia"/>
        </w:rPr>
      </w:pPr>
      <w:r>
        <w:rPr>
          <w:rFonts w:ascii="宋体" w:hAnsi="宋体" w:hint="eastAsia"/>
          <w:szCs w:val="21"/>
        </w:rPr>
        <w:t>不可抗力的等级范围约定：</w:t>
      </w:r>
      <w:r>
        <w:rPr>
          <w:rFonts w:ascii="宋体" w:hAnsi="宋体"/>
          <w:szCs w:val="21"/>
          <w:u w:val="single"/>
        </w:rPr>
        <w:t xml:space="preserve">  </w:t>
      </w:r>
      <w:r>
        <w:rPr>
          <w:rFonts w:ascii="宋体" w:hAnsi="宋体" w:cs="宋体"/>
          <w:u w:val="single"/>
        </w:rPr>
        <w:t>6</w:t>
      </w:r>
      <w:r>
        <w:rPr>
          <w:rFonts w:ascii="宋体" w:hAnsi="宋体" w:cs="宋体" w:hint="eastAsia"/>
          <w:u w:val="single"/>
        </w:rPr>
        <w:t>级以上地震、</w:t>
      </w:r>
      <w:r>
        <w:rPr>
          <w:rFonts w:ascii="宋体" w:hAnsi="宋体" w:cs="宋体"/>
          <w:u w:val="single"/>
        </w:rPr>
        <w:t>12</w:t>
      </w:r>
      <w:r>
        <w:rPr>
          <w:rFonts w:ascii="宋体" w:hAnsi="宋体" w:cs="宋体" w:hint="eastAsia"/>
          <w:u w:val="single"/>
        </w:rPr>
        <w:t>级以上大风、冰雹红色预警引起的重雹灾</w:t>
      </w:r>
      <w:r>
        <w:rPr>
          <w:rFonts w:ascii="宋体" w:hAnsi="宋体" w:cs="Arial" w:hint="eastAsia"/>
          <w:u w:val="single"/>
        </w:rPr>
        <w:t>。</w:t>
      </w:r>
    </w:p>
    <w:p w14:paraId="568E9419" w14:textId="77777777" w:rsidR="0050362B" w:rsidRDefault="00000000">
      <w:pPr>
        <w:pStyle w:val="21"/>
        <w:spacing w:after="120"/>
        <w:jc w:val="left"/>
        <w:rPr>
          <w:rFonts w:ascii="宋体" w:eastAsia="宋体" w:hAnsi="宋体" w:hint="eastAsia"/>
        </w:rPr>
      </w:pPr>
      <w:r>
        <w:rPr>
          <w:rFonts w:ascii="宋体" w:eastAsia="宋体" w:hAnsi="宋体"/>
        </w:rPr>
        <w:t>24.</w:t>
      </w:r>
      <w:r>
        <w:rPr>
          <w:rFonts w:ascii="宋体" w:eastAsia="宋体" w:hAnsi="宋体" w:hint="eastAsia"/>
        </w:rPr>
        <w:t>争议的解决</w:t>
      </w:r>
    </w:p>
    <w:p w14:paraId="36D471C1" w14:textId="77777777" w:rsidR="0050362B" w:rsidRDefault="00000000">
      <w:pPr>
        <w:pStyle w:val="30"/>
        <w:spacing w:before="120"/>
        <w:rPr>
          <w:rFonts w:hAnsi="宋体" w:hint="eastAsia"/>
          <w:u w:val="none"/>
        </w:rPr>
      </w:pPr>
      <w:r>
        <w:rPr>
          <w:rFonts w:hAnsi="宋体"/>
          <w:u w:val="none"/>
        </w:rPr>
        <w:t xml:space="preserve">24.1  </w:t>
      </w:r>
      <w:r>
        <w:rPr>
          <w:rFonts w:hAnsi="宋体" w:hint="eastAsia"/>
          <w:u w:val="none"/>
        </w:rPr>
        <w:t>争议的解决方式</w:t>
      </w:r>
    </w:p>
    <w:p w14:paraId="0F1CB775" w14:textId="77777777" w:rsidR="0050362B" w:rsidRDefault="00000000">
      <w:pPr>
        <w:spacing w:line="360" w:lineRule="auto"/>
        <w:ind w:firstLineChars="200" w:firstLine="420"/>
        <w:rPr>
          <w:rFonts w:ascii="宋体" w:hAnsi="宋体" w:hint="eastAsia"/>
          <w:szCs w:val="21"/>
        </w:rPr>
      </w:pPr>
      <w:r>
        <w:rPr>
          <w:rFonts w:ascii="宋体" w:hAnsi="宋体" w:hint="eastAsia"/>
          <w:szCs w:val="21"/>
        </w:rPr>
        <w:t>因本合同引起的或与本合同有关的任何争议，合同双方友好协商不成、不愿提请争议组评审或者不愿接受</w:t>
      </w:r>
      <w:r>
        <w:rPr>
          <w:rFonts w:ascii="宋体" w:hAnsi="宋体" w:hint="eastAsia"/>
          <w:szCs w:val="21"/>
        </w:rPr>
        <w:lastRenderedPageBreak/>
        <w:t>争议评审组意见的，选择下列第</w:t>
      </w:r>
      <w:r>
        <w:rPr>
          <w:rFonts w:ascii="宋体" w:hAnsi="宋体"/>
          <w:szCs w:val="21"/>
          <w:u w:val="single"/>
        </w:rPr>
        <w:t xml:space="preserve">  </w:t>
      </w:r>
      <w:r>
        <w:rPr>
          <w:rFonts w:ascii="宋体" w:hAnsi="宋体" w:hint="eastAsia"/>
          <w:szCs w:val="21"/>
          <w:u w:val="single"/>
        </w:rPr>
        <w:t xml:space="preserve">贰 </w:t>
      </w:r>
      <w:r>
        <w:rPr>
          <w:rFonts w:ascii="宋体" w:hAnsi="宋体"/>
          <w:szCs w:val="21"/>
          <w:u w:val="single"/>
        </w:rPr>
        <w:t xml:space="preserve">  </w:t>
      </w:r>
      <w:r>
        <w:rPr>
          <w:rFonts w:ascii="宋体" w:hAnsi="宋体" w:hint="eastAsia"/>
          <w:szCs w:val="21"/>
        </w:rPr>
        <w:t>种方式解决：</w:t>
      </w:r>
    </w:p>
    <w:p w14:paraId="5BB6BBC6" w14:textId="77777777" w:rsidR="0050362B" w:rsidRDefault="00000000">
      <w:pPr>
        <w:spacing w:line="360" w:lineRule="auto"/>
        <w:ind w:firstLineChars="200" w:firstLine="420"/>
        <w:rPr>
          <w:rFonts w:ascii="宋体" w:hAnsi="宋体" w:hint="eastAsia"/>
        </w:rPr>
      </w:pPr>
      <w:r>
        <w:rPr>
          <w:rFonts w:ascii="宋体" w:hAnsi="宋体" w:hint="eastAsia"/>
          <w:u w:val="single"/>
        </w:rPr>
        <w:t>（壹）</w:t>
      </w:r>
      <w:r>
        <w:rPr>
          <w:rFonts w:ascii="宋体" w:hAnsi="宋体" w:hint="eastAsia"/>
        </w:rPr>
        <w:t>提请</w:t>
      </w:r>
      <w:r>
        <w:rPr>
          <w:rFonts w:ascii="宋体" w:hAnsi="宋体"/>
          <w:u w:val="single"/>
        </w:rPr>
        <w:t xml:space="preserve">          </w:t>
      </w:r>
      <w:r>
        <w:rPr>
          <w:rFonts w:ascii="宋体" w:hAnsi="宋体" w:hint="eastAsia"/>
        </w:rPr>
        <w:t>仲裁委员会按照该会仲裁规则进行仲裁，仲裁裁决是终局的，对合同双方均有约束力。</w:t>
      </w:r>
    </w:p>
    <w:p w14:paraId="0C4E8495" w14:textId="77777777" w:rsidR="0050362B" w:rsidRDefault="00000000">
      <w:pPr>
        <w:spacing w:line="360" w:lineRule="auto"/>
        <w:ind w:firstLineChars="200" w:firstLine="420"/>
        <w:rPr>
          <w:rFonts w:ascii="宋体" w:hAnsi="宋体" w:hint="eastAsia"/>
          <w:szCs w:val="21"/>
        </w:rPr>
      </w:pPr>
      <w:r>
        <w:rPr>
          <w:rFonts w:ascii="宋体" w:hAnsi="宋体" w:hint="eastAsia"/>
          <w:szCs w:val="21"/>
          <w:u w:val="single"/>
        </w:rPr>
        <w:t>（贰）</w:t>
      </w:r>
      <w:r>
        <w:rPr>
          <w:rFonts w:ascii="宋体" w:hAnsi="宋体" w:hint="eastAsia"/>
          <w:szCs w:val="21"/>
        </w:rPr>
        <w:t>向有管辖权的人民法院提起诉讼。</w:t>
      </w:r>
    </w:p>
    <w:p w14:paraId="3B40FFF3" w14:textId="77777777" w:rsidR="0050362B" w:rsidRDefault="00000000">
      <w:pPr>
        <w:pStyle w:val="30"/>
        <w:spacing w:before="120"/>
        <w:rPr>
          <w:rFonts w:hAnsi="宋体" w:hint="eastAsia"/>
          <w:u w:val="none"/>
        </w:rPr>
      </w:pPr>
      <w:r>
        <w:rPr>
          <w:rFonts w:hAnsi="宋体"/>
          <w:u w:val="none"/>
        </w:rPr>
        <w:t xml:space="preserve">24.3  </w:t>
      </w:r>
      <w:r>
        <w:rPr>
          <w:rFonts w:hAnsi="宋体" w:hint="eastAsia"/>
          <w:u w:val="none"/>
        </w:rPr>
        <w:t>争议评审</w:t>
      </w:r>
    </w:p>
    <w:p w14:paraId="47A7F37B" w14:textId="77777777" w:rsidR="0050362B" w:rsidRDefault="00000000">
      <w:pPr>
        <w:spacing w:line="360" w:lineRule="auto"/>
        <w:ind w:firstLineChars="200" w:firstLine="420"/>
        <w:rPr>
          <w:rFonts w:ascii="宋体" w:hAnsi="宋体" w:hint="eastAsia"/>
          <w:szCs w:val="21"/>
        </w:rPr>
      </w:pPr>
      <w:r>
        <w:rPr>
          <w:rFonts w:ascii="宋体" w:hAnsi="宋体"/>
          <w:szCs w:val="21"/>
        </w:rPr>
        <w:t xml:space="preserve">24.3.4  </w:t>
      </w:r>
      <w:r>
        <w:rPr>
          <w:rFonts w:ascii="宋体" w:hAnsi="宋体" w:hint="eastAsia"/>
          <w:szCs w:val="21"/>
        </w:rPr>
        <w:t>争议评审组邀请合同双方代表人和有关人员举行调查会的期限：</w:t>
      </w:r>
      <w:r>
        <w:rPr>
          <w:rFonts w:ascii="宋体" w:hAnsi="宋体" w:hint="eastAsia"/>
          <w:szCs w:val="21"/>
          <w:u w:val="single"/>
        </w:rPr>
        <w:t>调查会后</w:t>
      </w:r>
      <w:r>
        <w:rPr>
          <w:rFonts w:ascii="宋体" w:hAnsi="宋体"/>
          <w:szCs w:val="21"/>
          <w:u w:val="single"/>
        </w:rPr>
        <w:t>15</w:t>
      </w:r>
      <w:r>
        <w:rPr>
          <w:rFonts w:ascii="宋体" w:hAnsi="宋体" w:hint="eastAsia"/>
          <w:szCs w:val="21"/>
          <w:u w:val="single"/>
        </w:rPr>
        <w:t>日内</w:t>
      </w:r>
    </w:p>
    <w:p w14:paraId="1134863C" w14:textId="77777777" w:rsidR="0050362B" w:rsidRDefault="00000000">
      <w:pPr>
        <w:widowControl/>
        <w:ind w:firstLineChars="200" w:firstLine="420"/>
        <w:rPr>
          <w:rFonts w:ascii="宋体" w:hAnsi="宋体" w:hint="eastAsia"/>
          <w:szCs w:val="21"/>
        </w:rPr>
      </w:pPr>
      <w:r>
        <w:rPr>
          <w:rFonts w:ascii="宋体" w:hAnsi="宋体"/>
          <w:szCs w:val="21"/>
        </w:rPr>
        <w:t xml:space="preserve">24.3.5  </w:t>
      </w:r>
      <w:r>
        <w:rPr>
          <w:rFonts w:ascii="宋体" w:hAnsi="宋体" w:hint="eastAsia"/>
          <w:szCs w:val="21"/>
        </w:rPr>
        <w:t>争议评审组在调查会后作出争议评审意见的期限：</w:t>
      </w:r>
      <w:r>
        <w:rPr>
          <w:rFonts w:ascii="宋体" w:hAnsi="宋体"/>
          <w:szCs w:val="21"/>
          <w:u w:val="single"/>
        </w:rPr>
        <w:t xml:space="preserve">  </w:t>
      </w:r>
      <w:r>
        <w:rPr>
          <w:rFonts w:ascii="宋体" w:hAnsi="宋体" w:hint="eastAsia"/>
          <w:szCs w:val="21"/>
          <w:u w:val="single"/>
        </w:rPr>
        <w:t>调查会后</w:t>
      </w:r>
      <w:r>
        <w:rPr>
          <w:rFonts w:ascii="宋体" w:hAnsi="宋体"/>
          <w:szCs w:val="21"/>
          <w:u w:val="single"/>
        </w:rPr>
        <w:t>15</w:t>
      </w:r>
      <w:r>
        <w:rPr>
          <w:rFonts w:ascii="宋体" w:hAnsi="宋体" w:hint="eastAsia"/>
          <w:szCs w:val="21"/>
          <w:u w:val="single"/>
        </w:rPr>
        <w:t>日内</w:t>
      </w:r>
    </w:p>
    <w:p w14:paraId="270E6964" w14:textId="77777777" w:rsidR="0050362B" w:rsidRDefault="0050362B">
      <w:pPr>
        <w:tabs>
          <w:tab w:val="left" w:pos="900"/>
          <w:tab w:val="left" w:pos="1080"/>
        </w:tabs>
        <w:snapToGrid w:val="0"/>
        <w:spacing w:line="360" w:lineRule="auto"/>
        <w:rPr>
          <w:rFonts w:ascii="宋体" w:hAnsi="宋体" w:hint="eastAsia"/>
          <w:sz w:val="28"/>
        </w:rPr>
      </w:pPr>
    </w:p>
    <w:p w14:paraId="6EEDE0A4" w14:textId="77777777" w:rsidR="0050362B" w:rsidRDefault="0050362B">
      <w:pPr>
        <w:tabs>
          <w:tab w:val="left" w:pos="900"/>
          <w:tab w:val="left" w:pos="1080"/>
        </w:tabs>
        <w:snapToGrid w:val="0"/>
        <w:spacing w:line="360" w:lineRule="auto"/>
        <w:rPr>
          <w:rFonts w:ascii="宋体" w:hAnsi="宋体" w:hint="eastAsia"/>
          <w:sz w:val="28"/>
        </w:rPr>
      </w:pPr>
    </w:p>
    <w:p w14:paraId="36CFE013" w14:textId="77777777" w:rsidR="0050362B" w:rsidRDefault="0050362B">
      <w:pPr>
        <w:tabs>
          <w:tab w:val="left" w:pos="900"/>
          <w:tab w:val="left" w:pos="1080"/>
        </w:tabs>
        <w:snapToGrid w:val="0"/>
        <w:spacing w:line="360" w:lineRule="auto"/>
        <w:rPr>
          <w:rFonts w:ascii="宋体" w:hAnsi="宋体" w:hint="eastAsia"/>
          <w:sz w:val="28"/>
        </w:rPr>
      </w:pPr>
    </w:p>
    <w:p w14:paraId="5FD41357" w14:textId="77777777" w:rsidR="0050362B" w:rsidRDefault="0050362B">
      <w:pPr>
        <w:tabs>
          <w:tab w:val="left" w:pos="900"/>
          <w:tab w:val="left" w:pos="1080"/>
        </w:tabs>
        <w:snapToGrid w:val="0"/>
        <w:spacing w:line="360" w:lineRule="auto"/>
        <w:rPr>
          <w:rFonts w:ascii="宋体" w:hAnsi="宋体" w:hint="eastAsia"/>
          <w:sz w:val="28"/>
        </w:rPr>
      </w:pPr>
    </w:p>
    <w:p w14:paraId="65F6D3A9" w14:textId="77777777" w:rsidR="0050362B" w:rsidRDefault="0050362B">
      <w:pPr>
        <w:tabs>
          <w:tab w:val="left" w:pos="900"/>
          <w:tab w:val="left" w:pos="1080"/>
        </w:tabs>
        <w:snapToGrid w:val="0"/>
        <w:spacing w:line="360" w:lineRule="auto"/>
        <w:rPr>
          <w:rFonts w:ascii="宋体" w:hAnsi="宋体" w:hint="eastAsia"/>
          <w:sz w:val="28"/>
        </w:rPr>
      </w:pPr>
    </w:p>
    <w:p w14:paraId="4922D92E" w14:textId="77777777" w:rsidR="0050362B" w:rsidRDefault="00000000">
      <w:pPr>
        <w:tabs>
          <w:tab w:val="left" w:pos="900"/>
          <w:tab w:val="left" w:pos="1080"/>
        </w:tabs>
        <w:snapToGrid w:val="0"/>
        <w:spacing w:line="360" w:lineRule="auto"/>
        <w:rPr>
          <w:rFonts w:ascii="宋体" w:hAnsi="宋体" w:hint="eastAsia"/>
          <w:sz w:val="28"/>
        </w:rPr>
      </w:pPr>
      <w:r>
        <w:rPr>
          <w:rFonts w:ascii="宋体" w:hAnsi="宋体"/>
          <w:sz w:val="28"/>
        </w:rPr>
        <w:br w:type="page"/>
      </w:r>
    </w:p>
    <w:p w14:paraId="58F28AEF" w14:textId="77777777" w:rsidR="0050362B" w:rsidRDefault="00000000">
      <w:pPr>
        <w:pStyle w:val="1-"/>
        <w:jc w:val="center"/>
        <w:rPr>
          <w:rFonts w:hAnsi="宋体" w:hint="eastAsia"/>
          <w:sz w:val="32"/>
          <w:szCs w:val="32"/>
        </w:rPr>
      </w:pPr>
      <w:bookmarkStart w:id="27" w:name="_Toc119057023"/>
      <w:bookmarkStart w:id="28" w:name="_Toc119057494"/>
      <w:bookmarkStart w:id="29" w:name="_Toc139637623"/>
      <w:r>
        <w:rPr>
          <w:rFonts w:hint="eastAsia"/>
          <w:sz w:val="32"/>
          <w:szCs w:val="32"/>
        </w:rPr>
        <w:lastRenderedPageBreak/>
        <w:t>第五部分 合同通用条款</w:t>
      </w:r>
      <w:bookmarkEnd w:id="27"/>
      <w:bookmarkEnd w:id="28"/>
      <w:bookmarkEnd w:id="29"/>
    </w:p>
    <w:p w14:paraId="6BC8C8C4" w14:textId="77777777" w:rsidR="0050362B" w:rsidRDefault="00000000">
      <w:pPr>
        <w:tabs>
          <w:tab w:val="left" w:pos="900"/>
          <w:tab w:val="left" w:pos="1080"/>
        </w:tabs>
        <w:snapToGrid w:val="0"/>
        <w:spacing w:line="360" w:lineRule="auto"/>
        <w:jc w:val="center"/>
        <w:rPr>
          <w:rFonts w:ascii="宋体" w:hAnsi="宋体" w:hint="eastAsia"/>
          <w:b/>
          <w:kern w:val="0"/>
          <w:sz w:val="18"/>
          <w:szCs w:val="18"/>
        </w:rPr>
      </w:pPr>
      <w:r>
        <w:rPr>
          <w:rFonts w:ascii="宋体" w:hAnsi="宋体"/>
          <w:sz w:val="28"/>
        </w:rPr>
        <w:br w:type="page"/>
      </w:r>
      <w:r>
        <w:rPr>
          <w:rFonts w:ascii="宋体" w:hAnsi="宋体" w:hint="eastAsia"/>
          <w:b/>
          <w:sz w:val="32"/>
        </w:rPr>
        <w:lastRenderedPageBreak/>
        <w:t>合同条款通用部分</w:t>
      </w:r>
    </w:p>
    <w:p w14:paraId="10CAEE28" w14:textId="77777777" w:rsidR="0050362B" w:rsidRDefault="00000000">
      <w:pPr>
        <w:widowControl/>
        <w:jc w:val="left"/>
        <w:rPr>
          <w:rFonts w:ascii="宋体" w:hAnsi="宋体" w:cs="宋体" w:hint="eastAsia"/>
          <w:b/>
          <w:kern w:val="0"/>
          <w:sz w:val="24"/>
          <w:szCs w:val="21"/>
        </w:rPr>
      </w:pPr>
      <w:r>
        <w:rPr>
          <w:rFonts w:ascii="宋体" w:hAnsi="宋体" w:cs="宋体" w:hint="eastAsia"/>
          <w:b/>
          <w:kern w:val="0"/>
          <w:sz w:val="24"/>
          <w:szCs w:val="21"/>
        </w:rPr>
        <w:t>1. 一般约定</w:t>
      </w:r>
    </w:p>
    <w:p w14:paraId="541F3E2F" w14:textId="77777777" w:rsidR="0050362B" w:rsidRDefault="00000000">
      <w:pPr>
        <w:widowControl/>
        <w:snapToGrid w:val="0"/>
        <w:spacing w:line="360" w:lineRule="auto"/>
        <w:ind w:firstLineChars="200" w:firstLine="482"/>
        <w:jc w:val="left"/>
        <w:rPr>
          <w:rFonts w:ascii="宋体" w:hAnsi="宋体" w:cs="宋体" w:hint="eastAsia"/>
          <w:b/>
          <w:kern w:val="0"/>
          <w:sz w:val="24"/>
          <w:szCs w:val="21"/>
        </w:rPr>
      </w:pPr>
      <w:r>
        <w:rPr>
          <w:rFonts w:ascii="宋体" w:hAnsi="宋体" w:cs="宋体" w:hint="eastAsia"/>
          <w:b/>
          <w:kern w:val="0"/>
          <w:sz w:val="24"/>
          <w:szCs w:val="21"/>
        </w:rPr>
        <w:t>1.1 词语定义</w:t>
      </w:r>
    </w:p>
    <w:p w14:paraId="4DA1801E"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合同条款通用部分、合同条款专用部分中的下列词语应具有本款所赋予的含义。</w:t>
      </w:r>
    </w:p>
    <w:p w14:paraId="47BCE015"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 合同</w:t>
      </w:r>
    </w:p>
    <w:p w14:paraId="33ED4FA9"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1.1.1.1 合同文件（或称合同）：指合同协议书、成交通知书、最后报价一览表及分项报价表、合同条款专用部分、合同条款通用部分、采购需求、图纸、已标价工程量清单，以及其他合同文件。</w:t>
      </w:r>
    </w:p>
    <w:p w14:paraId="3215CB8E"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1.1.1.2 合同协议书：指第 1.5 款所指的合同协议书。</w:t>
      </w:r>
    </w:p>
    <w:p w14:paraId="092ED32B"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1.1.1.3成交通知书：指发包人通知承包人成交的函件。</w:t>
      </w:r>
    </w:p>
    <w:p w14:paraId="6467BE29"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1.1.1.4最后报价一览表：指构成合同文件组成部分的由承包人填写并签署的报价表。</w:t>
      </w:r>
    </w:p>
    <w:p w14:paraId="7AF704CE"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1.1.1.5分项报价表：指组成最后报价一览表构成合同文件的分项报价表。</w:t>
      </w:r>
    </w:p>
    <w:p w14:paraId="718051D6"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1.1.1.6 指构成合同文件组成部分的合同条款通用部分和（或）合同条款专用部分。</w:t>
      </w:r>
    </w:p>
    <w:p w14:paraId="62D07A72"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1.1.1.7采购需求：指构成合同文件组成部分的名为采购需求的文件，包括合同双方当事人约定对其所作的修改或补充。</w:t>
      </w:r>
    </w:p>
    <w:p w14:paraId="72F6636B"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1.1.1.8 图纸：指包含在合同中的工程图纸，以及由发包人按合同约定提供的任何补充和修改的图纸，包括配套的说明。</w:t>
      </w:r>
    </w:p>
    <w:p w14:paraId="7150F14F"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1.1.1.9 已标价工程量清单：指构成合同文件组成部分的由承包人按照规定的格式和要求填写并标明价格的工程量清单。</w:t>
      </w:r>
    </w:p>
    <w:p w14:paraId="49466433"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1.1.1.10 其他合同文件：指经合同双方当事人确认构成合同文件的其他文件。</w:t>
      </w:r>
    </w:p>
    <w:p w14:paraId="2C7EE626"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 合同当事人和人员</w:t>
      </w:r>
    </w:p>
    <w:p w14:paraId="1B500FAE"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1.1.2.1 合同当事人:指发包人和（或）承包人。</w:t>
      </w:r>
    </w:p>
    <w:p w14:paraId="697651D0"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1.1.2.2 发包人：</w:t>
      </w:r>
      <w:r>
        <w:rPr>
          <w:rFonts w:ascii="宋体" w:hAnsi="宋体"/>
          <w:sz w:val="24"/>
        </w:rPr>
        <w:t>指合同协议书中约定，具有工程发包主体资格和承诺按照合同约定的条件、期限和方式向承包人支付工程价款的当事人，以及取得该当事人资格的合法继承人。发包人名称见合同条款专用部分。</w:t>
      </w:r>
    </w:p>
    <w:p w14:paraId="7B2D7CF7"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1.1.2.3 承包人：</w:t>
      </w:r>
      <w:r>
        <w:rPr>
          <w:rFonts w:ascii="宋体" w:hAnsi="宋体"/>
          <w:sz w:val="24"/>
        </w:rPr>
        <w:t>指合同协议书中约定，具有合同工程承包主体资格，并承诺按照合同约定进行施工、竣工、交付并承担质量缺陷保修责任的当事人，以及取得该当事人资格的合法继承人。承包人名称见合同条款专用部分</w:t>
      </w:r>
      <w:r>
        <w:rPr>
          <w:rFonts w:ascii="宋体" w:hAnsi="宋体" w:cs="宋体" w:hint="eastAsia"/>
          <w:kern w:val="0"/>
          <w:sz w:val="24"/>
          <w:szCs w:val="21"/>
        </w:rPr>
        <w:t>。</w:t>
      </w:r>
    </w:p>
    <w:p w14:paraId="1B1FF8DC"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1.1.2.4 承包人项目经理：指承包人派驻施工场地的全权负责人。</w:t>
      </w:r>
    </w:p>
    <w:p w14:paraId="349ABD68"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lastRenderedPageBreak/>
        <w:t>1.1.2.5 分包人：指从承包人处分包合同中某一部分工程，并与其签订分包合同的分包人。</w:t>
      </w:r>
    </w:p>
    <w:p w14:paraId="2F60FC13"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1.1.2.6 监理人：</w:t>
      </w:r>
      <w:r>
        <w:rPr>
          <w:rFonts w:ascii="宋体" w:hAnsi="宋体"/>
          <w:sz w:val="24"/>
        </w:rPr>
        <w:t>指发包人委托的对合同履行实施管理的法人或其他组织。监理人名称见合同条款专用部分。</w:t>
      </w:r>
    </w:p>
    <w:p w14:paraId="36B32EB5"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1.1.2.7 总监理工程师（总监）：指由监理人委派常驻施工场地对合同履行实施管理的全权负责人。</w:t>
      </w:r>
    </w:p>
    <w:p w14:paraId="1313AC60"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1.1.2.8发包人代表：指由发包人指定的派驻施工场地（现场）的全权代表。发包人代表相关信息见合同条款专用部分。</w:t>
      </w:r>
    </w:p>
    <w:p w14:paraId="74C89173"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1.1.2.9专业分包人：指根据合同条款第 15.8.1 项的约定，由发包人和承包人以招标方式选择的分包人。</w:t>
      </w:r>
    </w:p>
    <w:p w14:paraId="4D80D9EB"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1.1.2.10专项供应商：指根据合同条款第 15.8.1 项的约定，由发包人和承包人以招标方式选择的供应商。</w:t>
      </w:r>
    </w:p>
    <w:p w14:paraId="6334F0FF"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1.1.2.11独立承包人：指与发包人直接订立工程承包合同，负责实施与工程有关的其他工作的当事人。</w:t>
      </w:r>
    </w:p>
    <w:p w14:paraId="010E64AC"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1.1.3 工程和设备</w:t>
      </w:r>
    </w:p>
    <w:p w14:paraId="2038BB88" w14:textId="77777777" w:rsidR="0050362B" w:rsidRDefault="00000000">
      <w:pPr>
        <w:widowControl/>
        <w:snapToGrid w:val="0"/>
        <w:spacing w:line="360" w:lineRule="auto"/>
        <w:ind w:firstLineChars="250" w:firstLine="600"/>
        <w:jc w:val="left"/>
        <w:rPr>
          <w:rFonts w:ascii="宋体" w:hAnsi="宋体" w:cs="宋体" w:hint="eastAsia"/>
          <w:kern w:val="0"/>
          <w:sz w:val="24"/>
          <w:szCs w:val="21"/>
        </w:rPr>
      </w:pPr>
      <w:r>
        <w:rPr>
          <w:rFonts w:ascii="宋体" w:hAnsi="宋体" w:cs="宋体" w:hint="eastAsia"/>
          <w:kern w:val="0"/>
          <w:sz w:val="24"/>
          <w:szCs w:val="21"/>
        </w:rPr>
        <w:t>1.1.3.1 工程：指永久工程和（或）临时工程。</w:t>
      </w:r>
    </w:p>
    <w:p w14:paraId="3B7F07DB"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1.1.3.2 永久工程：</w:t>
      </w:r>
      <w:r>
        <w:rPr>
          <w:rFonts w:ascii="宋体" w:hAnsi="宋体"/>
          <w:sz w:val="24"/>
        </w:rPr>
        <w:t>指按照合同约定所需建造、完成并移交给发包人的工程，包括工程设备。永久工程的约定见合同条款专用部分</w:t>
      </w:r>
      <w:r>
        <w:rPr>
          <w:rFonts w:ascii="宋体" w:hAnsi="宋体" w:cs="宋体" w:hint="eastAsia"/>
          <w:kern w:val="0"/>
          <w:sz w:val="24"/>
          <w:szCs w:val="21"/>
        </w:rPr>
        <w:t>。</w:t>
      </w:r>
    </w:p>
    <w:p w14:paraId="135D2B6C"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1.1.3.3 临时工程：</w:t>
      </w:r>
      <w:r>
        <w:rPr>
          <w:rFonts w:ascii="宋体" w:hAnsi="宋体"/>
          <w:sz w:val="24"/>
        </w:rPr>
        <w:t>指为完成合同约定的永久工程所修建的各类临时性工程，不包括施工设备。临时工程的约定见合同条款专用部分</w:t>
      </w:r>
      <w:r>
        <w:rPr>
          <w:rFonts w:ascii="宋体" w:hAnsi="宋体" w:cs="宋体" w:hint="eastAsia"/>
          <w:kern w:val="0"/>
          <w:sz w:val="24"/>
          <w:szCs w:val="21"/>
        </w:rPr>
        <w:t>。</w:t>
      </w:r>
    </w:p>
    <w:p w14:paraId="78579BB5"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1.1.3.4 单位工程：</w:t>
      </w:r>
      <w:r>
        <w:rPr>
          <w:rFonts w:ascii="宋体" w:hAnsi="宋体"/>
          <w:sz w:val="24"/>
        </w:rPr>
        <w:t>指具有相对独立的设计文件，能够独立组织施工并能形成独立使用功能的永久工程的组成部分</w:t>
      </w:r>
      <w:r>
        <w:rPr>
          <w:rFonts w:ascii="宋体" w:hAnsi="宋体" w:cs="宋体" w:hint="eastAsia"/>
          <w:kern w:val="0"/>
          <w:sz w:val="24"/>
          <w:szCs w:val="21"/>
        </w:rPr>
        <w:t>。</w:t>
      </w:r>
    </w:p>
    <w:p w14:paraId="53FD67E9"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1.1.3.5 工程设备：指构成或计划构成永久工程一部分的机电设备、金属结构设备、仪器装置及其他类似的设备和装置。</w:t>
      </w:r>
    </w:p>
    <w:p w14:paraId="3B884AE8"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1.1.3.6 施工设备：指为完成合同约定的各项工作所需的设备、器具和其他物品，不包括临时工程和材料。</w:t>
      </w:r>
    </w:p>
    <w:p w14:paraId="76AE8A62"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1.1.3.7 临时设施：指为完成合同约定的各项工作所服务的临时性生产和生活设施。</w:t>
      </w:r>
    </w:p>
    <w:p w14:paraId="20FFC538"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1.1.3.8 承包人设备：指承包人自带的施工设备。</w:t>
      </w:r>
    </w:p>
    <w:p w14:paraId="0F3DB350"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1.1.3.9 施工场地（或称工地、现场）：指用于合同工程施工的场所，以及在合同中指定作为施工场地组成部分的其他场所，包括永久占地和临时占地。</w:t>
      </w:r>
    </w:p>
    <w:p w14:paraId="4D14BFDB"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lastRenderedPageBreak/>
        <w:t>1.1.3.10 永久占地：指为实施合同工程需永久占用的土地。永久占地的约定见合同条款专用部分。</w:t>
      </w:r>
    </w:p>
    <w:p w14:paraId="30110C73"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1.1.3.11 临时占地：指为实施合同工程需临时占用的土地。临时占地的约定见合同条款专用部分。</w:t>
      </w:r>
    </w:p>
    <w:p w14:paraId="19177417"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1.1.3.12材料：指构成或将构成永久工程组成部分的各类物品(工程设备除外)，包括合同中可能约定的承包人仅负责供应的材料。</w:t>
      </w:r>
    </w:p>
    <w:p w14:paraId="33CD67CE"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 日期</w:t>
      </w:r>
    </w:p>
    <w:p w14:paraId="6A140E51"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1.1.4.1 开工通知：指监理人按第 11.1 款通知承包人开工的函件。</w:t>
      </w:r>
    </w:p>
    <w:p w14:paraId="1E763A61"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1.1.4.2 开工日期：指监理人按第 11.1 款发出的开工通知中写明的开工日期。</w:t>
      </w:r>
    </w:p>
    <w:p w14:paraId="38AA65DE"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1.1.4.3 工期：指承包人在投标函中承诺的完成合同工程所需的期限，包括按第 11.3款、第 11.4 款和第 11.6 款约定所作的变更。</w:t>
      </w:r>
    </w:p>
    <w:p w14:paraId="7C12CC30"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1.1.4.4 竣工日期：指第 1.1.4.3 目约定工期届满时的日期。实际竣工日期以工程接收证书中写明的日期为准。</w:t>
      </w:r>
    </w:p>
    <w:p w14:paraId="783045C5"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1.1.4.5 缺陷责任期：指履行第 19.2 款约定的缺陷责任的期限，包括根据第 19.3款约定所作的延长。缺陷责任期的具体期限见合同条款专用部分。</w:t>
      </w:r>
    </w:p>
    <w:p w14:paraId="6EF18BFA"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1.1.4.6 基准日期：指投标截止时间前 28 天的日期。</w:t>
      </w:r>
    </w:p>
    <w:p w14:paraId="4393E7F0"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1.1.4.7 天：除特别指明外，指日历天。合同中按天计算时间的，开始当天不计入，从次日开始计算。期限最后一天的截止时间为当天 24:00。</w:t>
      </w:r>
    </w:p>
    <w:p w14:paraId="1C35AE3E"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1.1.4.8</w:t>
      </w:r>
      <w:r>
        <w:rPr>
          <w:rFonts w:ascii="宋体" w:hAnsi="宋体"/>
          <w:sz w:val="24"/>
        </w:rPr>
        <w:t>保修期：是根据现行有关法律规定，在合同条款第 19.7 款中约定的由承包人负责对合同约定的保修范围内发生的质量问题履行保修义务并对造成的损失承担赔偿责任的期限。</w:t>
      </w:r>
    </w:p>
    <w:p w14:paraId="526A4203"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1.1.5 合同价格和费用</w:t>
      </w:r>
    </w:p>
    <w:p w14:paraId="51733D7D"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1.1.5.1 签约合同价：指签定合同时合同协议书中写明的，包括了暂列金额、暂估价的合同总金额。</w:t>
      </w:r>
    </w:p>
    <w:p w14:paraId="4D0ABA6D"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1.1.5.2 合同价格：指承包人按合同约定完成了包括缺陷责任期内的全部承包工作后，发包人应付给承包人的金额，包括在履行合同过程中按合同约定进行的变更和调整。</w:t>
      </w:r>
    </w:p>
    <w:p w14:paraId="2F9ED585"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1.1.5.3 费用：指为履行合同所发生的或将要发生的所有合理开支，包括管理费和应分摊的其他费用，但不包括利润。</w:t>
      </w:r>
    </w:p>
    <w:p w14:paraId="7B7214B2"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lastRenderedPageBreak/>
        <w:t>1.1.5.4 暂列金额：指已标价工程量清单中所列的暂列金额，用于在签订协议书时尚未确定或不可预见变更的施工及其所需材料、工程设备、服务等的金额，包括以计日工方式支付的金额。</w:t>
      </w:r>
    </w:p>
    <w:p w14:paraId="6290F882"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1.1.5.5 暂估价：指发包人在工程量清单中给定的用于支付必然发生但暂时不能确定价格的材料、设备以及专业工程的金额。</w:t>
      </w:r>
    </w:p>
    <w:p w14:paraId="6E9A7934"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1.1.5.6 计日工：指对零星工作采取的一种计价方式，按合同中的计日工子目及其单价计价付款。</w:t>
      </w:r>
    </w:p>
    <w:p w14:paraId="3728A1E6"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1.1.5.7 质量保证金（或称保留金）：指按第 17.4.1 项约定用于保证在缺陷责任期内履行缺陷修复义务的金额。</w:t>
      </w:r>
    </w:p>
    <w:p w14:paraId="2CD7BE83"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1.1.6 书面形式</w:t>
      </w:r>
    </w:p>
    <w:p w14:paraId="6BB465C7" w14:textId="77777777" w:rsidR="0050362B" w:rsidRDefault="00000000">
      <w:pPr>
        <w:widowControl/>
        <w:snapToGrid w:val="0"/>
        <w:spacing w:line="360" w:lineRule="auto"/>
        <w:ind w:firstLineChars="248" w:firstLine="595"/>
        <w:jc w:val="left"/>
        <w:rPr>
          <w:rFonts w:ascii="宋体" w:hAnsi="宋体" w:hint="eastAsia"/>
          <w:sz w:val="24"/>
        </w:rPr>
      </w:pPr>
      <w:r>
        <w:rPr>
          <w:rFonts w:ascii="宋体" w:hAnsi="宋体"/>
          <w:sz w:val="24"/>
        </w:rPr>
        <w:t>书面形式：指合同文件、信函、电报、传真等可以有形地表现所载内容的形式</w:t>
      </w:r>
      <w:r>
        <w:rPr>
          <w:rFonts w:ascii="宋体" w:hAnsi="宋体" w:hint="eastAsia"/>
          <w:sz w:val="24"/>
        </w:rPr>
        <w:t>。</w:t>
      </w:r>
    </w:p>
    <w:p w14:paraId="02B17A5C" w14:textId="77777777" w:rsidR="0050362B" w:rsidRDefault="00000000">
      <w:pPr>
        <w:widowControl/>
        <w:snapToGrid w:val="0"/>
        <w:spacing w:line="360" w:lineRule="auto"/>
        <w:ind w:firstLineChars="248" w:firstLine="595"/>
        <w:jc w:val="left"/>
        <w:rPr>
          <w:rFonts w:ascii="宋体" w:hAnsi="宋体" w:hint="eastAsia"/>
          <w:sz w:val="24"/>
        </w:rPr>
      </w:pPr>
      <w:r>
        <w:rPr>
          <w:rFonts w:ascii="宋体" w:hAnsi="宋体" w:hint="eastAsia"/>
          <w:sz w:val="24"/>
        </w:rPr>
        <w:t>1.1.7</w:t>
      </w:r>
      <w:r>
        <w:rPr>
          <w:rFonts w:ascii="宋体" w:hAnsi="宋体"/>
          <w:sz w:val="24"/>
        </w:rPr>
        <w:t>争议评审组</w:t>
      </w:r>
    </w:p>
    <w:p w14:paraId="6DAFC0A9"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sz w:val="24"/>
        </w:rPr>
        <w:t>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r>
        <w:rPr>
          <w:rFonts w:ascii="宋体" w:hAnsi="宋体" w:hint="eastAsia"/>
          <w:sz w:val="24"/>
        </w:rPr>
        <w:t>。</w:t>
      </w:r>
    </w:p>
    <w:p w14:paraId="0A7EF7CE"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1.1.8</w:t>
      </w:r>
      <w:r>
        <w:rPr>
          <w:rFonts w:ascii="宋体" w:hAnsi="宋体"/>
          <w:sz w:val="24"/>
        </w:rPr>
        <w:t>其他需要补充的内容</w:t>
      </w:r>
    </w:p>
    <w:p w14:paraId="43F54D50"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sz w:val="24"/>
        </w:rPr>
        <w:t>其他需要补充的内容见合同条款专用部分</w:t>
      </w:r>
      <w:r>
        <w:rPr>
          <w:rFonts w:ascii="宋体" w:hAnsi="宋体" w:cs="宋体" w:hint="eastAsia"/>
          <w:kern w:val="0"/>
          <w:sz w:val="24"/>
          <w:szCs w:val="21"/>
        </w:rPr>
        <w:t>。</w:t>
      </w:r>
    </w:p>
    <w:p w14:paraId="34A3C7BC" w14:textId="77777777" w:rsidR="0050362B" w:rsidRDefault="00000000">
      <w:pPr>
        <w:widowControl/>
        <w:snapToGrid w:val="0"/>
        <w:spacing w:line="360" w:lineRule="auto"/>
        <w:ind w:firstLineChars="248" w:firstLine="598"/>
        <w:jc w:val="left"/>
        <w:rPr>
          <w:rFonts w:ascii="宋体" w:hAnsi="宋体" w:cs="宋体" w:hint="eastAsia"/>
          <w:b/>
          <w:kern w:val="0"/>
          <w:sz w:val="24"/>
          <w:szCs w:val="21"/>
        </w:rPr>
      </w:pPr>
      <w:r>
        <w:rPr>
          <w:rFonts w:ascii="宋体" w:hAnsi="宋体" w:cs="宋体" w:hint="eastAsia"/>
          <w:b/>
          <w:kern w:val="0"/>
          <w:sz w:val="24"/>
          <w:szCs w:val="21"/>
        </w:rPr>
        <w:t>1.2 语言文字</w:t>
      </w:r>
    </w:p>
    <w:p w14:paraId="0A3250B1"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除专用术语外，合同使用的语言文字为中文。必要时专用术语应附有中文注释。</w:t>
      </w:r>
    </w:p>
    <w:p w14:paraId="474E3E2A" w14:textId="77777777" w:rsidR="0050362B" w:rsidRDefault="00000000">
      <w:pPr>
        <w:widowControl/>
        <w:snapToGrid w:val="0"/>
        <w:spacing w:line="360" w:lineRule="auto"/>
        <w:ind w:firstLineChars="248" w:firstLine="598"/>
        <w:jc w:val="left"/>
        <w:rPr>
          <w:rFonts w:ascii="宋体" w:hAnsi="宋体" w:cs="宋体" w:hint="eastAsia"/>
          <w:b/>
          <w:kern w:val="0"/>
          <w:sz w:val="24"/>
          <w:szCs w:val="21"/>
        </w:rPr>
      </w:pPr>
      <w:r>
        <w:rPr>
          <w:rFonts w:ascii="宋体" w:hAnsi="宋体" w:cs="宋体" w:hint="eastAsia"/>
          <w:b/>
          <w:kern w:val="0"/>
          <w:sz w:val="24"/>
          <w:szCs w:val="21"/>
        </w:rPr>
        <w:t>1.3 法律</w:t>
      </w:r>
    </w:p>
    <w:p w14:paraId="1FB39D03"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适用于合同的法律包括中华人民共和国法律、行政法规、部门规章，以及工程所在地的地方法规、自治条例、单行条例和地方政府规章。</w:t>
      </w:r>
    </w:p>
    <w:p w14:paraId="489B4811" w14:textId="77777777" w:rsidR="0050362B" w:rsidRDefault="00000000">
      <w:pPr>
        <w:widowControl/>
        <w:snapToGrid w:val="0"/>
        <w:spacing w:line="360" w:lineRule="auto"/>
        <w:ind w:firstLineChars="248" w:firstLine="598"/>
        <w:jc w:val="left"/>
        <w:rPr>
          <w:rFonts w:ascii="宋体" w:hAnsi="宋体" w:cs="宋体" w:hint="eastAsia"/>
          <w:b/>
          <w:kern w:val="0"/>
          <w:sz w:val="24"/>
          <w:szCs w:val="21"/>
        </w:rPr>
      </w:pPr>
      <w:r>
        <w:rPr>
          <w:rFonts w:ascii="宋体" w:hAnsi="宋体" w:cs="宋体" w:hint="eastAsia"/>
          <w:b/>
          <w:kern w:val="0"/>
          <w:sz w:val="24"/>
          <w:szCs w:val="21"/>
        </w:rPr>
        <w:t>1.4 合同文件的优先顺序</w:t>
      </w:r>
    </w:p>
    <w:p w14:paraId="08289510"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组成合同的各项文件应互相解释，互为说明。除专用合同条款另有约定外，解释合同文件的优先顺序如下：</w:t>
      </w:r>
    </w:p>
    <w:p w14:paraId="17EB34F9"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（1）合同协议书；</w:t>
      </w:r>
    </w:p>
    <w:p w14:paraId="355BE3BD"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（2）成交通知书；</w:t>
      </w:r>
    </w:p>
    <w:p w14:paraId="213C94BE"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lastRenderedPageBreak/>
        <w:t>（3）最后报价一览表及分项报价表；</w:t>
      </w:r>
    </w:p>
    <w:p w14:paraId="2C22F0A7"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（4）合同条款专用部分；</w:t>
      </w:r>
    </w:p>
    <w:p w14:paraId="5376EFEA"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（5）合同条款通用部分；</w:t>
      </w:r>
    </w:p>
    <w:p w14:paraId="14DEB528"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（6）已标价工程量清单；</w:t>
      </w:r>
    </w:p>
    <w:p w14:paraId="3ED88E82"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（7）图纸；</w:t>
      </w:r>
    </w:p>
    <w:p w14:paraId="14DFD5F0"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（8）采购需求；</w:t>
      </w:r>
    </w:p>
    <w:p w14:paraId="6A1F2151"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（9）其他合同文件。</w:t>
      </w:r>
    </w:p>
    <w:p w14:paraId="474E050E"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附注：构成合同文件的图纸与采购需求之间有矛盾或者不一致的，应以其中要求较严格的标准为准。</w:t>
      </w:r>
    </w:p>
    <w:p w14:paraId="1724C1C1"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合同双方在合同履行过程中签署的不背离合同实质性内容的补充协议，应当视为合同文件的有效组成部分，其解释顺序视其内容与其他合同文件的相互关系而定。</w:t>
      </w:r>
    </w:p>
    <w:p w14:paraId="7829D084" w14:textId="77777777" w:rsidR="0050362B" w:rsidRDefault="00000000">
      <w:pPr>
        <w:widowControl/>
        <w:snapToGrid w:val="0"/>
        <w:spacing w:line="360" w:lineRule="auto"/>
        <w:ind w:firstLineChars="248" w:firstLine="598"/>
        <w:jc w:val="left"/>
        <w:rPr>
          <w:rFonts w:ascii="宋体" w:hAnsi="宋体" w:cs="宋体" w:hint="eastAsia"/>
          <w:b/>
          <w:kern w:val="0"/>
          <w:sz w:val="24"/>
          <w:szCs w:val="21"/>
        </w:rPr>
      </w:pPr>
      <w:r>
        <w:rPr>
          <w:rFonts w:ascii="宋体" w:hAnsi="宋体" w:cs="宋体" w:hint="eastAsia"/>
          <w:b/>
          <w:kern w:val="0"/>
          <w:sz w:val="24"/>
          <w:szCs w:val="21"/>
        </w:rPr>
        <w:t>1.5 合同协议书</w:t>
      </w:r>
    </w:p>
    <w:p w14:paraId="77315C20" w14:textId="77777777" w:rsidR="0050362B" w:rsidRDefault="00000000">
      <w:pPr>
        <w:widowControl/>
        <w:snapToGrid w:val="0"/>
        <w:spacing w:line="360" w:lineRule="auto"/>
        <w:ind w:firstLineChars="248" w:firstLine="595"/>
        <w:jc w:val="left"/>
        <w:rPr>
          <w:rFonts w:ascii="宋体" w:hAnsi="宋体" w:cs="宋体" w:hint="eastAsia"/>
          <w:kern w:val="0"/>
          <w:sz w:val="24"/>
          <w:szCs w:val="21"/>
        </w:rPr>
      </w:pPr>
      <w:r>
        <w:rPr>
          <w:rFonts w:ascii="宋体" w:hAnsi="宋体" w:cs="宋体" w:hint="eastAsia"/>
          <w:kern w:val="0"/>
          <w:sz w:val="24"/>
          <w:szCs w:val="21"/>
        </w:rPr>
        <w:t>指由发包人与承包人共同签署的用于明确当事人合同关系的文件。承包人按照中标通知书规定的时间与发包人签订的合同协议书，除法律另有规定或合同条款专用部分另有约定外，发包人和承包人的法定代表人或其委托代理人在合同协议书上签字并盖单位章后，合同生效。合同生效的条件见合同条款专用部分。</w:t>
      </w:r>
    </w:p>
    <w:p w14:paraId="3BA82159"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1.6 图纸和承包人文件</w:t>
      </w:r>
    </w:p>
    <w:p w14:paraId="3C143890" w14:textId="77777777" w:rsidR="0050362B" w:rsidRDefault="00000000">
      <w:pPr>
        <w:spacing w:line="360" w:lineRule="auto"/>
        <w:ind w:firstLineChars="200" w:firstLine="482"/>
        <w:rPr>
          <w:rFonts w:ascii="宋体" w:hAnsi="宋体" w:hint="eastAsia"/>
          <w:sz w:val="24"/>
        </w:rPr>
      </w:pPr>
      <w:r>
        <w:rPr>
          <w:rFonts w:ascii="宋体" w:hAnsi="宋体" w:hint="eastAsia"/>
          <w:b/>
          <w:sz w:val="24"/>
        </w:rPr>
        <w:t>1.6.1 图纸的提供</w:t>
      </w:r>
    </w:p>
    <w:p w14:paraId="6ECAAEF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（1）发包人按照合同约定向承包人提供图纸。发包人未按时提供图纸造成工期延误的，按第 11.3 款的约定办理。承包人需要增加图纸套数的，发包人应代为复制，复制费用由承包人承担。</w:t>
      </w:r>
    </w:p>
    <w:p w14:paraId="70A85FC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（2）依据合同条款专用部分第 10.1 款约定制定的合同进度计划，或依据合同条款专用部分第 10.2 款约定修订的合同进度计划，经监理人批准后 7 日内，承包人应当根据合同进</w:t>
      </w:r>
      <w:bookmarkStart w:id="30" w:name="page70"/>
      <w:bookmarkEnd w:id="30"/>
      <w:r>
        <w:rPr>
          <w:rFonts w:ascii="宋体" w:hAnsi="宋体" w:hint="eastAsia"/>
          <w:sz w:val="24"/>
        </w:rPr>
        <w:t>度计划或合同进度计划修订和本项约定的图纸提供期限和数量，编制或者修改图纸供应计划并报送监理人，其中应当载明承包人对各最新版本图纸(包括第 1.6.3 项约定的图纸修改图)的最迟需求时间，监理人应当在收到图纸供应计划后 7 天内批复或提出修改意见，否则该图纸供应计划视为得到批准。</w:t>
      </w:r>
    </w:p>
    <w:p w14:paraId="06701C5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经监理人批准最新的图纸供应计划对合同双方有合同约束力，应当作为发包人或者监理人向承包人提供图纸的主要依据。发包人或者监理人不按照图纸供应计划提供图纸而导致承包人费用增加和（或）工期延误的，由发包人承担赔偿责任。</w:t>
      </w:r>
    </w:p>
    <w:p w14:paraId="15FCA3A8"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（4）承包人未按照约定的时间向监理人提交图纸供应计划,致使发包人或者监理人未能在约定的时间内提供相应图纸或者承包人未按照图纸供应计划组织施工所造成的费用增加和（或）工期延误由承包人承担。</w:t>
      </w:r>
    </w:p>
    <w:p w14:paraId="181F1A4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（5）发包人提供图纸的期限、数量和其他约定见合同条款专用部分。</w:t>
      </w:r>
    </w:p>
    <w:p w14:paraId="7C40031C"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1.6.2 承包人提供的文件</w:t>
      </w:r>
    </w:p>
    <w:p w14:paraId="3EC449E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由承包人提供的文件包括部分工程的大样图、加工图等，承包人应当按照约定的范围、数量和期限报送监理人，监理人应当在约定的期限内批复。承包人提供文件的范围、数量、期限和监理人批复期限以及其他约定见合同条款专用部分。</w:t>
      </w:r>
    </w:p>
    <w:p w14:paraId="0B53D8C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（2）除合同条款第 4.1.10 项约定的由承包人提供的设计文件外，本项约定的其他应由承包人提供的文件，包括必要的加工图和大样图，均不能作为合同计量与支付的依据文件。</w:t>
      </w:r>
    </w:p>
    <w:p w14:paraId="2AB0AE3A"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1.6.3 图纸的修改</w:t>
      </w:r>
    </w:p>
    <w:p w14:paraId="5718AFA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图纸需要修改和补充的，监理人应当按照合同条款第 1.6.1（2）目约定的有合同约束力的图纸供应计划，签发图纸修改图给承包人。承包人应按修改后的图纸施工。</w:t>
      </w:r>
    </w:p>
    <w:p w14:paraId="69185A0F"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1.6.4 图纸的错误</w:t>
      </w:r>
    </w:p>
    <w:p w14:paraId="6643E5F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承包人发现发包人提供的图纸存在明显错误或疏忽，应及时通知监理人。</w:t>
      </w:r>
    </w:p>
    <w:p w14:paraId="55D9F983"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1.6.5 图纸和承包人文件的保管</w:t>
      </w:r>
    </w:p>
    <w:p w14:paraId="26460D0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监理人和承包人均应在施工场地各保存一套完整的包含第 1.6.1 项、第 1.6.2 项、 第1.6.3项约定内容的图纸和承包人文件。</w:t>
      </w:r>
    </w:p>
    <w:p w14:paraId="686F8C3A"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1.7 联络</w:t>
      </w:r>
    </w:p>
    <w:p w14:paraId="1A638B7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 与合同有关的通知、批准、证明、证书、指示、要求、请求、同意、意见、确定和决定等，均应采用书面形式。</w:t>
      </w:r>
    </w:p>
    <w:p w14:paraId="77EA8B3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1.7.2 第 1.7.1 项中的通知、批准、证明、证书、指示、要求、请求、同意、意见、确定和决定等来往函件，均应在合同约定的期限内送达指定地点和接收人，并办理签收手续。</w:t>
      </w:r>
    </w:p>
    <w:p w14:paraId="7BEB397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（1）联络来往信函的送达期限：合同约定了发出期限的，送达期限为合同约定的发出期限后的 24 小时内；合同约定了通知、提供或者报送期限的，通知、提供或者报送期限即为送达期限。</w:t>
      </w:r>
    </w:p>
    <w:p w14:paraId="0A08292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（2）发包人指定的接收人和接收地点见合同条款专用部分。（3）监理人指定的接收人和接收地点见合同条款专用部分。</w:t>
      </w:r>
    </w:p>
    <w:p w14:paraId="76207DE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（4）承包人指定的接收人为合同协议书中载明的承包人项目经理本人或者项目经理的授权代表。承包人应在收到开工通知后 7 天内，按照合同条款第 4.5.4 项的约定，将授权代表其接</w:t>
      </w:r>
      <w:r>
        <w:rPr>
          <w:rFonts w:ascii="宋体" w:hAnsi="宋体" w:hint="eastAsia"/>
          <w:sz w:val="24"/>
        </w:rPr>
        <w:lastRenderedPageBreak/>
        <w:t>收来往信函的项目经理的授权代表姓名和授权范围通知监理人。除合同另有约定外，承包人施工场地管理机构的办公地点即为承包人指定的接收地点。</w:t>
      </w:r>
    </w:p>
    <w:p w14:paraId="578C2AD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发包人（包括监理人）和承包人中任何一方指定的接收人或者接收地点发生变动，应当在实际变动前提前至少一个工作日以书面形式通知另一方。发包人（包括监理人）和承包人应当确保其各自指定的接收人在法定的和（或）符合合同约定的工作时间内始终工作在指定的接收地点，指定接收人离开工作岗位而无法及时签收来往信函视为拒不签收。</w:t>
      </w:r>
    </w:p>
    <w:p w14:paraId="37536A7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16284F91"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1.8 转让</w:t>
      </w:r>
    </w:p>
    <w:p w14:paraId="23813C9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除合同另有约定外，未经对方当事人同意，一方当事人不得将合同权利全部或部分转让给第三人，也不得全部或部分转移合同义务。</w:t>
      </w:r>
    </w:p>
    <w:p w14:paraId="2FFDB782"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1.9 严禁贿赂</w:t>
      </w:r>
    </w:p>
    <w:p w14:paraId="3375C37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合同双方当事人不得以贿赂或变相贿赂的方式，谋取不当利益或损害对方权益。因贿赂造成对方损失的，行为人应赔偿损失，并承担相应的法律责任。</w:t>
      </w:r>
    </w:p>
    <w:p w14:paraId="47D90393"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1.10 化石、文物</w:t>
      </w:r>
    </w:p>
    <w:p w14:paraId="6B6AF99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01F5F1D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1.10.2 承包人发现文物后不及时报告或隐瞒不报，致使文物丢失或损坏的，应赔偿损失，并承担相应的法律责任。</w:t>
      </w:r>
    </w:p>
    <w:p w14:paraId="534CAD96"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1.11 专利技术</w:t>
      </w:r>
    </w:p>
    <w:p w14:paraId="3FAC287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1.11.1 承包人在使用任何材料、承包人设备、工程设备或采用施工工艺时，因侵犯专利权或其他知识产权所引起的责任，由承包人承担，但由于遵照发包人提供的设计或技术标准和要求引起的除外。</w:t>
      </w:r>
    </w:p>
    <w:p w14:paraId="4A9926F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1.11.2 承包人在投标文件中采用专利技术的，专利技术的使用费包含在投标报价内。</w:t>
      </w:r>
    </w:p>
    <w:p w14:paraId="70787B0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1.11.3 承包人的技术秘密和声明需要保密的资料和信息，发包人和监理人不得为合同以外</w:t>
      </w:r>
      <w:r>
        <w:rPr>
          <w:rFonts w:ascii="宋体" w:hAnsi="宋体" w:hint="eastAsia"/>
          <w:sz w:val="24"/>
        </w:rPr>
        <w:lastRenderedPageBreak/>
        <w:t>的目的泄露给他人。</w:t>
      </w:r>
    </w:p>
    <w:p w14:paraId="5914258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1.12 图纸和文件的保密</w:t>
      </w:r>
    </w:p>
    <w:p w14:paraId="74F0038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1.12.1 发包人提供的图纸和文件，未经发包人同意，承包人不得为合同以外的目的泄露给他人或公开发表与引用。</w:t>
      </w:r>
    </w:p>
    <w:p w14:paraId="36C361C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1.12.2 承包人提供的文件，未经承包人同意，发包人和监理人不得为合同以外的目的泄露给他人或公开发表与引用。</w:t>
      </w:r>
    </w:p>
    <w:p w14:paraId="008BCBB8"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 发包人义务</w:t>
      </w:r>
    </w:p>
    <w:p w14:paraId="0E1307F2"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2.1 遵守法律</w:t>
      </w:r>
    </w:p>
    <w:p w14:paraId="0B2487F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发包人在履行合同过程中应遵守法律，并保证承包人免于承担因发包人违反法律而引起的任何责任。</w:t>
      </w:r>
    </w:p>
    <w:p w14:paraId="137FC9EF"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2.2 发出开工通知</w:t>
      </w:r>
    </w:p>
    <w:p w14:paraId="2872997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发包人应委托监理人按第 11.1 款的约定向承包人发出开工通知。</w:t>
      </w:r>
    </w:p>
    <w:p w14:paraId="4F7594C6"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2.3 提供施工场地</w:t>
      </w:r>
    </w:p>
    <w:p w14:paraId="6CD956C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在约定期限前确保施工场地具备施工条件并移交给承包人，具体施工条件在“采购需求”中约定。发包人最迟应当在移交施工场地的同时向承包人提供施工场地内地下管线和地下设施等有关资料，并保证资料的真实、准确和完整。发包人移交施工场地的期限见合同条款专用部分。</w:t>
      </w:r>
    </w:p>
    <w:p w14:paraId="68E295D6"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2.4 协助承包人办理证件和批件</w:t>
      </w:r>
    </w:p>
    <w:p w14:paraId="579B1DA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发包人应协助承包人办理法律规定的有关施工证件和批件。</w:t>
      </w:r>
    </w:p>
    <w:p w14:paraId="74CDE450"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2.5 组织设计交底</w:t>
      </w:r>
    </w:p>
    <w:p w14:paraId="19BCBDF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发包人应根据合同进度计划，组织设计单位向承包人进行设计交底。</w:t>
      </w:r>
    </w:p>
    <w:p w14:paraId="78CF50D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发包人应在第 11.1.1 项约定的开工日期前，组织设计人向承包人进行合同工程总体设计交底（包括图纸会审）。发包人还应按照合同进度计划中载明的阶段性设计交底时间，组织和安排阶段工程设计交底（包括图纸会审）。承包人应当以书面方式通过监理人向发包人申请增加设计交底，发包人在认为确有必要且条件许可时，应当尽快组织这类设计交底。</w:t>
      </w:r>
    </w:p>
    <w:p w14:paraId="445C3758"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2.6 支付合同价款</w:t>
      </w:r>
    </w:p>
    <w:p w14:paraId="20C4078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发包人应按合同约定向承包人及时支付合同价款。</w:t>
      </w:r>
    </w:p>
    <w:p w14:paraId="1B60C638"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2.7 组织竣工验收</w:t>
      </w:r>
    </w:p>
    <w:p w14:paraId="6AA10A7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发包人应按合同约定及时组织竣工验收。</w:t>
      </w:r>
    </w:p>
    <w:p w14:paraId="3F1B52F1"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2.8 向承包人提交支付担保</w:t>
      </w:r>
    </w:p>
    <w:p w14:paraId="1649CDFB"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（1）发包人要求承包人提交履约担保的，除合同条款专用部分另有约定的，在承包人按合同条款第 4.2 款向发包人递交符合合同约定的履约担保的同时，发包人应当按照金额和条件对等的原则和合同文件中规定的格式或者其他经过承包人事先认可的格式向承包人递交一份支付担保。发包人提供支付担保格式见合同条款专用部分附件六。</w:t>
      </w:r>
    </w:p>
    <w:p w14:paraId="286FD54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（2）支付担保的有效期应当自本合同生效之日起至发包人实际支付竣工付款之日止。</w:t>
      </w:r>
    </w:p>
    <w:p w14:paraId="6555B60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（3）发包人无法获得一份不带具体截止日期的履约担保，支付担保中应当约定有“变更工程竣工付款支付日期的，保证期间按照变更后的竣工付款支付日期做相应调整”或类似约定的条款。</w:t>
      </w:r>
    </w:p>
    <w:p w14:paraId="2434C49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（4）支付担保应当在发包人付清竣工付款之日后 28 天内退还给发包人；承包人不承担发包人与支付担保有关的任何利息或其它类似的费用或者收益。</w:t>
      </w:r>
    </w:p>
    <w:p w14:paraId="1767C355"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2.9办理工程质量监督手续</w:t>
      </w:r>
    </w:p>
    <w:p w14:paraId="02BD56D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发包人应按有关规定及时办理工程质量监督手续。</w:t>
      </w:r>
    </w:p>
    <w:p w14:paraId="34BA44F6"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2.10环境保护责任</w:t>
      </w:r>
    </w:p>
    <w:p w14:paraId="68F461B1" w14:textId="77777777" w:rsidR="0050362B" w:rsidRDefault="00000000">
      <w:pPr>
        <w:spacing w:line="360" w:lineRule="auto"/>
        <w:ind w:firstLineChars="200" w:firstLine="480"/>
        <w:rPr>
          <w:rFonts w:ascii="宋体" w:hAnsi="宋体" w:hint="eastAsia"/>
          <w:sz w:val="24"/>
        </w:rPr>
      </w:pPr>
      <w:r>
        <w:rPr>
          <w:rFonts w:ascii="宋体" w:hAnsi="宋体"/>
          <w:sz w:val="24"/>
        </w:rPr>
        <w:t>发包人对建筑垃圾处理、施工扬尘治理负总责</w:t>
      </w:r>
      <w:r>
        <w:rPr>
          <w:rFonts w:ascii="宋体" w:hAnsi="宋体" w:hint="eastAsia"/>
          <w:sz w:val="24"/>
        </w:rPr>
        <w:t>。</w:t>
      </w:r>
    </w:p>
    <w:p w14:paraId="0254A95B"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2.11移交工程档案</w:t>
      </w:r>
    </w:p>
    <w:p w14:paraId="04F1CAAC" w14:textId="77777777" w:rsidR="0050362B" w:rsidRDefault="00000000">
      <w:pPr>
        <w:spacing w:line="360" w:lineRule="auto"/>
        <w:ind w:firstLineChars="200" w:firstLine="480"/>
        <w:rPr>
          <w:rFonts w:ascii="宋体" w:hAnsi="宋体" w:hint="eastAsia"/>
          <w:sz w:val="24"/>
        </w:rPr>
      </w:pPr>
      <w:r>
        <w:rPr>
          <w:rFonts w:ascii="宋体" w:hAnsi="宋体"/>
          <w:sz w:val="24"/>
        </w:rPr>
        <w:t>发包人应根据建设行政主管部门和（或）城市建设档案管理机构的规定，收集、整理、立卷、归档工程资料，并按规定时间向建设行政主管部门或者城市建设档案管理机构移交规定的工程档案</w:t>
      </w:r>
      <w:r>
        <w:rPr>
          <w:rFonts w:ascii="宋体" w:hAnsi="宋体" w:hint="eastAsia"/>
          <w:sz w:val="24"/>
        </w:rPr>
        <w:t>。</w:t>
      </w:r>
    </w:p>
    <w:p w14:paraId="4AF8EE52"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2.12批准和确认</w:t>
      </w:r>
    </w:p>
    <w:p w14:paraId="4ADB9559" w14:textId="77777777" w:rsidR="0050362B" w:rsidRDefault="00000000">
      <w:pPr>
        <w:spacing w:line="360" w:lineRule="auto"/>
        <w:ind w:firstLineChars="200" w:firstLine="480"/>
        <w:rPr>
          <w:rFonts w:ascii="宋体" w:hAnsi="宋体" w:hint="eastAsia"/>
          <w:sz w:val="24"/>
        </w:rPr>
      </w:pPr>
      <w:r>
        <w:rPr>
          <w:rFonts w:ascii="宋体" w:hAnsi="宋体"/>
          <w:sz w:val="24"/>
        </w:rPr>
        <w:t>按照合同约定应当由监理人或者发包人回复、批复、批准和确认，或承包人提出修改意见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r>
        <w:rPr>
          <w:rFonts w:ascii="宋体" w:hAnsi="宋体" w:hint="eastAsia"/>
          <w:sz w:val="24"/>
        </w:rPr>
        <w:t>。</w:t>
      </w:r>
    </w:p>
    <w:p w14:paraId="64FD5285"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2.13其他义务</w:t>
      </w:r>
    </w:p>
    <w:p w14:paraId="6553945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发包人应履行合同约定的其他义务见合同条款专用部分。</w:t>
      </w:r>
    </w:p>
    <w:p w14:paraId="526E3674"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3. 监理人</w:t>
      </w:r>
    </w:p>
    <w:p w14:paraId="692BD51B"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3.1 监理人的职责和权力</w:t>
      </w:r>
    </w:p>
    <w:p w14:paraId="519B6C4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3.1.1 </w:t>
      </w:r>
      <w:r>
        <w:rPr>
          <w:rFonts w:ascii="宋体" w:hAnsi="宋体"/>
          <w:sz w:val="24"/>
        </w:rPr>
        <w:t>监理人受发包人委托，享有合同约定的权力。监理人在行使某项权力前需要经发包人事先批准，合同条款通用部分没有指明的，应在合同中指明。监理人履行须经发包人批准行使的权力时，应当向承包人出示其行使该权力已经取得发包人批准的文件或者其他合法有效的证明。</w:t>
      </w:r>
      <w:r>
        <w:rPr>
          <w:rFonts w:ascii="宋体" w:hAnsi="宋体"/>
          <w:sz w:val="24"/>
        </w:rPr>
        <w:lastRenderedPageBreak/>
        <w:t>发包人需批准明确行使的权力见合同条款专用部分</w:t>
      </w:r>
      <w:r>
        <w:rPr>
          <w:rFonts w:ascii="宋体" w:hAnsi="宋体" w:hint="eastAsia"/>
          <w:sz w:val="24"/>
        </w:rPr>
        <w:t>。</w:t>
      </w:r>
    </w:p>
    <w:p w14:paraId="52951F0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3.1.2 </w:t>
      </w:r>
      <w:r>
        <w:rPr>
          <w:rFonts w:ascii="宋体" w:hAnsi="宋体"/>
          <w:sz w:val="24"/>
        </w:rPr>
        <w:t>监理人发出的任何指示应视为已得到发包人的批准，但监理人无权免除或变更合同约定的发包人和承包人的权利、义务和责任</w:t>
      </w:r>
      <w:r>
        <w:rPr>
          <w:rFonts w:ascii="宋体" w:hAnsi="宋体" w:hint="eastAsia"/>
          <w:sz w:val="24"/>
        </w:rPr>
        <w:t>。</w:t>
      </w:r>
    </w:p>
    <w:p w14:paraId="3DD5385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3.1.3 合同约定应由承包人承担的义务和责任，不因监理人对承包人提交文件的审查或批准，对工程、材料和设备的检查和检验，以及为实施监理作出的指示等职务行为而减轻或解除。</w:t>
      </w:r>
    </w:p>
    <w:p w14:paraId="37DE92A2"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3.2 总监理工程师</w:t>
      </w:r>
    </w:p>
    <w:p w14:paraId="70AC197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发包人应在发出开工通知前将总监理工程师的任命通知承包人。总监理工程师更换时，应在调离 14 天前通知承包人。总监理工程师短期离开施工场地的，应委派代表代行其职责，并通知承包人。</w:t>
      </w:r>
    </w:p>
    <w:p w14:paraId="155977B8"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3.3 监理人员</w:t>
      </w:r>
    </w:p>
    <w:p w14:paraId="24529BF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10374A6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3.3.2 监理人员对承包人的任何工作、工程或其采用的材料和工程设备未在约定的或合理的期限内提出否定意见的，视为已获批准，但不影响监理人在以后拒绝该项工作、工程、材料或工程设备的权利。</w:t>
      </w:r>
    </w:p>
    <w:p w14:paraId="342EE15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3.3.3 承包人对总监理工程师授权的监理人员发出的指示有疑问的，可向总监理工程师提出书面异议，总监理工程师应在 48 小时内对该指示予以确认、更改或撤销。</w:t>
      </w:r>
    </w:p>
    <w:p w14:paraId="05875A6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3.3.4 </w:t>
      </w:r>
      <w:r>
        <w:rPr>
          <w:rFonts w:ascii="宋体" w:hAnsi="宋体"/>
          <w:sz w:val="24"/>
        </w:rPr>
        <w:t>总监理工程师不应将合同条款通用部分第 3.5 款约定应由总监理工程师作出确定的权力授权或者委托给其他监理人员</w:t>
      </w:r>
      <w:r>
        <w:rPr>
          <w:rFonts w:ascii="宋体" w:hAnsi="宋体" w:hint="eastAsia"/>
          <w:sz w:val="24"/>
        </w:rPr>
        <w:t>。</w:t>
      </w:r>
    </w:p>
    <w:p w14:paraId="34A36002"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3.4 监理人的指示</w:t>
      </w:r>
    </w:p>
    <w:p w14:paraId="7AA6F09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3.4.1 监理人应按第 3.1 款的约定向承包人发出指示，监理人的指示应盖有监理人授权的施工场地机构章，并由总监理工程师或总监理工程师按第 3.3.1 项约定授权的监理人员签字。</w:t>
      </w:r>
    </w:p>
    <w:p w14:paraId="7169803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3.4.2 承包人收到监理人按第 3.4.1 项作出的指示后应遵照执行。指示构成变更的，应按第 15 条处理。</w:t>
      </w:r>
    </w:p>
    <w:p w14:paraId="77698FD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3.4.3 在紧急情况下，总监理工程师或被授权的监理人员可以当场签发临时书面指示，承包人应遵照执行。承包人应在收到上述临时书面指示后 24 小时内，向监理人发出书面确认函。监理人在收到书面确认函后 24 小时内未予答复的，该书面确认函应被视为监理人的正式指示。</w:t>
      </w:r>
    </w:p>
    <w:p w14:paraId="27BFB8F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3.4.4 除合同另有约定外，承包人只从总监理工程师或按第 3.3.1 项被授权的监理人员处</w:t>
      </w:r>
      <w:r>
        <w:rPr>
          <w:rFonts w:ascii="宋体" w:hAnsi="宋体" w:hint="eastAsia"/>
          <w:sz w:val="24"/>
        </w:rPr>
        <w:lastRenderedPageBreak/>
        <w:t>取得指示。</w:t>
      </w:r>
    </w:p>
    <w:p w14:paraId="0127CCC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3.4.5 由于监理人未能按合同约定发出指示、指示延误或指示错误而导致承包人费用增加和（或）工期延误的，由发包人承担赔偿责任。</w:t>
      </w:r>
    </w:p>
    <w:p w14:paraId="6EE88B9E"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3.5 商定或确定</w:t>
      </w:r>
    </w:p>
    <w:p w14:paraId="6A41209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3.5.1 合同约定总监理工程师应按照本款对任何事项进行商定或确定时，总监理工程师应与合同当事人协商，尽量达成一致。不能达成一致的，总监理工程师应认真研究后审慎确定。</w:t>
      </w:r>
    </w:p>
    <w:p w14:paraId="5F8D01E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3.5.2 总监理工程师应将商定或确定的事项通知合同当事人，并附详细依据。对总监理工程师的确定有异议的，构成争议，按照第 24 条的约定处理。在争议解决前，双方应暂按总监理工程师的确定执行，按照第 24 条的约定对总监理工程师的确定作出修改的，按修改后的结果执行。</w:t>
      </w:r>
    </w:p>
    <w:p w14:paraId="3F8FA13D"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3.6监理人的宽恕</w:t>
      </w:r>
    </w:p>
    <w:p w14:paraId="0429673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14:paraId="4369A2D0"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 承包人</w:t>
      </w:r>
    </w:p>
    <w:p w14:paraId="4697ECBD"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 承包人的一般义务</w:t>
      </w:r>
    </w:p>
    <w:p w14:paraId="4D61ED12"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4.1.1 遵守法律</w:t>
      </w:r>
    </w:p>
    <w:p w14:paraId="40D0A04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承包人在履行合同过程中应遵守法律，并保证发包人免于承担因承包人违反法律而引起的任何责任。</w:t>
      </w:r>
    </w:p>
    <w:p w14:paraId="1EA1D4B5"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4.1.2 依法纳税</w:t>
      </w:r>
    </w:p>
    <w:p w14:paraId="4169E27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承包人应按有关法律规定纳税，应缴纳的税金包括在合同价格内。</w:t>
      </w:r>
    </w:p>
    <w:p w14:paraId="1621F0B6"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4.1.3 完成各项承包工作</w:t>
      </w:r>
    </w:p>
    <w:p w14:paraId="2F1C24C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（1）承包人应按合同约定以及监理人根据第 3.4 款作出的指示，实施、完成全部工程，并修补工程中的任何缺陷。除第 5.2 款约定由发包人提供的材料和工程设备和第 6.2 款约定由发包人提供的施工设备和临时设施外，承包人应负责提供为完成合同工作所需的劳务、材料、施工设备、工程设备和其他物品，并按照合同约定负责临时设施的设计、建造、运行、维护、管理和拆除工作。</w:t>
      </w:r>
    </w:p>
    <w:p w14:paraId="65BC862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（2）承包人还应当依法合规建立施工扬尘综合治理、建筑垃圾、土方和砂石清运与消</w:t>
      </w:r>
      <w:bookmarkStart w:id="31" w:name="page77"/>
      <w:bookmarkEnd w:id="31"/>
      <w:r>
        <w:rPr>
          <w:rFonts w:ascii="宋体" w:hAnsi="宋体" w:hint="eastAsia"/>
          <w:sz w:val="24"/>
        </w:rPr>
        <w:t>纳、严禁使用高排放非道路移动机械和行业挥发性有机物治理（如建筑外墙涂装、钢结构等鼓励使用水性漆替代油性漆）等责任制，制定具体的管控机制和实施方案，严格落实。</w:t>
      </w:r>
    </w:p>
    <w:p w14:paraId="0C73F438"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4.1.4 对施工作业和施工方法的完备性负责</w:t>
      </w:r>
    </w:p>
    <w:p w14:paraId="576CBE9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承包人应按合同约定的工作内容和施工进度要求，编制施工组织设计和施工措施计划，并对所有施工作业和施工方法的完备性和安全可靠性负责。</w:t>
      </w:r>
    </w:p>
    <w:p w14:paraId="01D8942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4.1.5 保证工程施工和人员的安全</w:t>
      </w:r>
    </w:p>
    <w:p w14:paraId="6CB95CB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承包人应按第 9.2 款约定采取施工安全措施，确保工程及其人员、材料、设备和设施的安全，防止因工程施工造成的人身伤害和财产损失。</w:t>
      </w:r>
    </w:p>
    <w:p w14:paraId="1E268E3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4.1.6 负责施工场地及其周边环境与生态的保护工作</w:t>
      </w:r>
    </w:p>
    <w:p w14:paraId="482A5AC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承包人应按照第 9.4 款约定负责施工场地及其周边环境与生态的保护工作。</w:t>
      </w:r>
    </w:p>
    <w:p w14:paraId="1BEA324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4.1.7 避免施工对公众与他人的利益造成损害</w:t>
      </w:r>
    </w:p>
    <w:p w14:paraId="0296C1E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C999009"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4.1.8 为他人提供方便</w:t>
      </w:r>
    </w:p>
    <w:p w14:paraId="5A37904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承包人应当对在施工场地或者附近实施与合同工程有关的其他工作的独立承包人履行管理、协调、配合、照管和服务义务，由此发生的费用被认为已经包括在承包人的签约合同价（投标总报价）中，具体工作内容和要求见合同条款专用部分。</w:t>
      </w:r>
    </w:p>
    <w:p w14:paraId="20A79B1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（2）承包人还应按照监理人指示为独立承包人以外的他人在施工场地或者附近实施与合同工程有关的其他工作提供可能的条件，可能发生费用由监理人按合同条款通用部分第3.5款商定或者确定。</w:t>
      </w:r>
    </w:p>
    <w:p w14:paraId="58F56EE9"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4.1.9 工程的维护和照管</w:t>
      </w:r>
    </w:p>
    <w:p w14:paraId="5AACCB4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工程接收证书颁发前，承包人应负责照管和维护工程。工程接收证书颁发时尚有部分未竣工工程的，承包人还应负责该未竣工工程的照管和维护工作，直至竣工后移交给发包人为止。</w:t>
      </w:r>
    </w:p>
    <w:p w14:paraId="31FEDBC0"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4.1.10 承包人的设计工作</w:t>
      </w:r>
    </w:p>
    <w:p w14:paraId="19412BB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根据发包人委托，在其设计资质等级和业务允许的范围内，完成约定的施工图设计或与工程配套的设计工作，经监理人确认后使用，发包人承担由此发生的费用和合理利润。由承包人负责完成的设计文件属于合同条款第 1.6.2 项约定的承包人提供的文件，承包人应按照合同条款专用部分第1.6.2 项约定的期限和数量提交，由此发生的费用被认为已经包括在承</w:t>
      </w:r>
      <w:bookmarkStart w:id="32" w:name="page78"/>
      <w:bookmarkEnd w:id="32"/>
      <w:r>
        <w:rPr>
          <w:rFonts w:ascii="宋体" w:hAnsi="宋体" w:hint="eastAsia"/>
          <w:sz w:val="24"/>
        </w:rPr>
        <w:t>包人的签约合同价（投标总报价）中。承包人承担的施工图设计或与工程配套的设计工作内容见合同条款专用部分。</w:t>
      </w:r>
    </w:p>
    <w:p w14:paraId="7437ED70"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4.1.11</w:t>
      </w:r>
      <w:r>
        <w:rPr>
          <w:rFonts w:ascii="宋体" w:hAnsi="宋体"/>
          <w:b/>
          <w:sz w:val="24"/>
        </w:rPr>
        <w:t>农民工工资保证金</w:t>
      </w:r>
    </w:p>
    <w:p w14:paraId="209CE497"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承包人应在银行设立工资保证金专用账户，专项用于发生欠薪时支付农民工工资的应急保障。账户内资金启用应当经建设主管部门和劳动保障行政部门批准。</w:t>
      </w:r>
    </w:p>
    <w:p w14:paraId="3DFA34EB"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4.1.12其他义务</w:t>
      </w:r>
    </w:p>
    <w:p w14:paraId="42CD00D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承包人应履行合同约定的其他义务见合同条款专用部分。</w:t>
      </w:r>
    </w:p>
    <w:p w14:paraId="4DA5763E"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4.2 履约担保</w:t>
      </w:r>
    </w:p>
    <w:p w14:paraId="5FB60F53"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4.2.1</w:t>
      </w:r>
      <w:r>
        <w:rPr>
          <w:rFonts w:ascii="宋体" w:hAnsi="宋体"/>
          <w:b/>
          <w:sz w:val="24"/>
        </w:rPr>
        <w:t>履约担保的格式和金额</w:t>
      </w:r>
    </w:p>
    <w:p w14:paraId="6676C515" w14:textId="77777777" w:rsidR="0050362B" w:rsidRDefault="00000000">
      <w:pPr>
        <w:spacing w:line="360" w:lineRule="auto"/>
        <w:ind w:firstLineChars="200" w:firstLine="480"/>
        <w:rPr>
          <w:rFonts w:ascii="宋体" w:hAnsi="宋体" w:hint="eastAsia"/>
          <w:sz w:val="24"/>
        </w:rPr>
      </w:pPr>
      <w:r>
        <w:rPr>
          <w:rFonts w:ascii="宋体" w:hAnsi="宋体"/>
          <w:sz w:val="24"/>
        </w:rPr>
        <w:t>合同约定承包人提交履约担保的，承包人应在签订合同前，按照发包人约定的格式或者其他经过发包人认可的格式向发包人递交一份履约担保。经过发包人事先书面认可的其他格式的履约担保，其担保条款的实质性内容应当与发包人合同文件约定的格式内容保持一致。承包人是否提交履约担保及需要提交履约担保的金额见合同条款专用部分。承包人履约担保格式见合同条款专用部分附件五</w:t>
      </w:r>
      <w:r>
        <w:rPr>
          <w:rFonts w:ascii="宋体" w:hAnsi="宋体" w:hint="eastAsia"/>
          <w:sz w:val="24"/>
        </w:rPr>
        <w:t>。</w:t>
      </w:r>
    </w:p>
    <w:p w14:paraId="75739FFA"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4.2.2</w:t>
      </w:r>
      <w:r>
        <w:rPr>
          <w:rFonts w:ascii="宋体" w:hAnsi="宋体"/>
          <w:b/>
          <w:sz w:val="24"/>
        </w:rPr>
        <w:t>履约担保的有效期</w:t>
      </w:r>
    </w:p>
    <w:p w14:paraId="6FCD227E" w14:textId="77777777" w:rsidR="0050362B" w:rsidRDefault="00000000">
      <w:pPr>
        <w:spacing w:line="360" w:lineRule="auto"/>
        <w:ind w:firstLineChars="200" w:firstLine="480"/>
        <w:rPr>
          <w:rFonts w:ascii="宋体" w:hAnsi="宋体" w:hint="eastAsia"/>
          <w:sz w:val="24"/>
        </w:rPr>
      </w:pPr>
      <w:r>
        <w:rPr>
          <w:rFonts w:ascii="宋体" w:hAnsi="宋体"/>
          <w:sz w:val="24"/>
        </w:rPr>
        <w:t>履约担保的有效期应当自本合同生效之日起至发包人签认并由监理人向承包人出具工程接收证书之日止。如果承包人无法获得一份不带具体截止日期的担保，履约担保中就应当约定有“变更工程竣工日期的，保证期间按照变更后的竣工日期做相应调整”或类似约定的条款</w:t>
      </w:r>
      <w:r>
        <w:rPr>
          <w:rFonts w:ascii="宋体" w:hAnsi="宋体" w:hint="eastAsia"/>
          <w:sz w:val="24"/>
        </w:rPr>
        <w:t>。</w:t>
      </w:r>
    </w:p>
    <w:p w14:paraId="2BB13289"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4.2.3</w:t>
      </w:r>
      <w:r>
        <w:rPr>
          <w:rFonts w:ascii="宋体" w:hAnsi="宋体"/>
          <w:b/>
          <w:sz w:val="24"/>
        </w:rPr>
        <w:t>履约担保的退还</w:t>
      </w:r>
    </w:p>
    <w:p w14:paraId="47EC87DD" w14:textId="77777777" w:rsidR="0050362B" w:rsidRDefault="00000000">
      <w:pPr>
        <w:spacing w:line="360" w:lineRule="auto"/>
        <w:ind w:firstLineChars="200" w:firstLine="480"/>
        <w:rPr>
          <w:rFonts w:ascii="宋体" w:hAnsi="宋体" w:hint="eastAsia"/>
          <w:sz w:val="24"/>
        </w:rPr>
      </w:pPr>
      <w:r>
        <w:rPr>
          <w:rFonts w:ascii="宋体" w:hAnsi="宋体"/>
          <w:sz w:val="24"/>
        </w:rPr>
        <w:t>履约担保应在监理人向承包人颁发（出具）工程接收证书之日后 28 天内退还给承包人。发包人不承担承包人与履约担保有关的任何利息或其它类似的费用或者收益</w:t>
      </w:r>
      <w:r>
        <w:rPr>
          <w:rFonts w:ascii="宋体" w:hAnsi="宋体" w:hint="eastAsia"/>
          <w:sz w:val="24"/>
        </w:rPr>
        <w:t>。</w:t>
      </w:r>
    </w:p>
    <w:p w14:paraId="5824F7CF"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4.2.4</w:t>
      </w:r>
      <w:r>
        <w:rPr>
          <w:rFonts w:ascii="宋体" w:hAnsi="宋体"/>
          <w:b/>
          <w:sz w:val="24"/>
        </w:rPr>
        <w:t>通知义务</w:t>
      </w:r>
    </w:p>
    <w:p w14:paraId="1D43A7D4" w14:textId="77777777" w:rsidR="0050362B" w:rsidRDefault="00000000">
      <w:pPr>
        <w:spacing w:line="360" w:lineRule="auto"/>
        <w:ind w:firstLineChars="200" w:firstLine="480"/>
        <w:rPr>
          <w:rFonts w:ascii="宋体" w:hAnsi="宋体" w:hint="eastAsia"/>
          <w:sz w:val="24"/>
        </w:rPr>
      </w:pPr>
      <w:r>
        <w:rPr>
          <w:rFonts w:ascii="宋体" w:hAnsi="宋体"/>
          <w:sz w:val="24"/>
        </w:rPr>
        <w:t>不管履约担保条款中如何约定，发包人根据担保条款提出索赔或兑现要求 28 天前，应通知承包人并说明导致此类索赔或兑现的违约性质或原因。相应地，不管第 2.8 款约定的支付担保条款中如何约定，承包人根据担保条款提出索赔或兑现要求 28 天前，也应通知发包人并说明导致此类索赔或兑现的违约性质或原因。但是，本项约定的通知不应理解为是在任何意义上寻求承包人或者发包人的同意</w:t>
      </w:r>
      <w:r>
        <w:rPr>
          <w:rFonts w:ascii="宋体" w:hAnsi="宋体" w:hint="eastAsia"/>
          <w:sz w:val="24"/>
        </w:rPr>
        <w:t>。</w:t>
      </w:r>
    </w:p>
    <w:p w14:paraId="478A2B82"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4.3 分包</w:t>
      </w:r>
    </w:p>
    <w:p w14:paraId="1AB3FC9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4.3.1 承包人不得将其承包的全部工程转包给第三人，或将其承包的全部工程肢解后以分包的名义转包给第三人。</w:t>
      </w:r>
    </w:p>
    <w:p w14:paraId="05EEB31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4.3.2 承包人不得将工程主体、关键性工作分包给第三人。</w:t>
      </w:r>
    </w:p>
    <w:p w14:paraId="3159E2C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4.3.3</w:t>
      </w:r>
      <w:r>
        <w:rPr>
          <w:rFonts w:ascii="宋体" w:hAnsi="宋体"/>
          <w:sz w:val="24"/>
        </w:rPr>
        <w:t>未经发包人同意，承包人不得将其自行施工范围工程的其他部分或工作分包给第三人。发包人同意承包人分包的非主体、非关键性工作包括</w:t>
      </w:r>
      <w:r>
        <w:rPr>
          <w:rFonts w:ascii="宋体" w:hAnsi="宋体" w:hint="eastAsia"/>
          <w:sz w:val="24"/>
        </w:rPr>
        <w:t>：</w:t>
      </w:r>
    </w:p>
    <w:p w14:paraId="605CFF0C"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（1）投标函附录约定的分包工程；</w:t>
      </w:r>
    </w:p>
    <w:p w14:paraId="6AB14FA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（2）除投标函附录中约定的分包内容外，经过发包人和监理人同意的其他非主体、非关键性工作，但分包人应当经过发包人和监理人审批。发包人和监理人有权拒绝承包人的分包请求和承包人选择的分包人。</w:t>
      </w:r>
    </w:p>
    <w:p w14:paraId="2F49301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4.3.4发包人在工程量清单中给定暂估价的专业工程，包括从暂列金额开支的专业工程，达到依法应当招标的规模标准的，以及虽未达到规定的规模标准但合同中约定采用招标方式实施的，应当按第 15.8.1 项的约定，由发包人和承包人以招标方式确定专业分包人。除项目审批部门有特别核准外，暂估价的专业工程的招标应当采用与施工总承包同样的招标方式</w:t>
      </w:r>
    </w:p>
    <w:p w14:paraId="25C63F8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4.3.5</w:t>
      </w:r>
      <w:r>
        <w:rPr>
          <w:rFonts w:ascii="宋体" w:hAnsi="宋体"/>
          <w:sz w:val="24"/>
        </w:rPr>
        <w:t>在相关分包合同签订并报送有关建设行政主管部门备案后 7 天内，承包人应当将一份副本提交给监理人，承包人应保障分包工作不得再次分包</w:t>
      </w:r>
      <w:r>
        <w:rPr>
          <w:rFonts w:ascii="宋体" w:hAnsi="宋体" w:hint="eastAsia"/>
          <w:sz w:val="24"/>
        </w:rPr>
        <w:t>。</w:t>
      </w:r>
    </w:p>
    <w:p w14:paraId="417F730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4.3.6 </w:t>
      </w:r>
      <w:r>
        <w:rPr>
          <w:rFonts w:ascii="宋体" w:hAnsi="宋体"/>
          <w:sz w:val="24"/>
        </w:rPr>
        <w:t>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r>
        <w:rPr>
          <w:rFonts w:ascii="宋体" w:hAnsi="宋体" w:hint="eastAsia"/>
          <w:sz w:val="24"/>
        </w:rPr>
        <w:t>。</w:t>
      </w:r>
    </w:p>
    <w:p w14:paraId="516CF01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4.3.7 </w:t>
      </w:r>
      <w:r>
        <w:rPr>
          <w:rFonts w:ascii="宋体" w:hAnsi="宋体"/>
          <w:sz w:val="24"/>
        </w:rPr>
        <w:t>未经发包人和监理人审批同意的分包工程和分包人，发包人有权拒绝验收分包工程和支付相应款项，由此引起的承包人费用增加和（或）延误的工期由承包人承担</w:t>
      </w:r>
      <w:r>
        <w:rPr>
          <w:rFonts w:ascii="宋体" w:hAnsi="宋体" w:hint="eastAsia"/>
          <w:sz w:val="24"/>
        </w:rPr>
        <w:t>任。</w:t>
      </w:r>
    </w:p>
    <w:p w14:paraId="5B42A72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4.3.8</w:t>
      </w:r>
      <w:r>
        <w:rPr>
          <w:rFonts w:ascii="宋体" w:hAnsi="宋体"/>
          <w:sz w:val="24"/>
        </w:rPr>
        <w:t>分包人的资格能力应与其分包工程的标准和规模相适应</w:t>
      </w:r>
      <w:r>
        <w:rPr>
          <w:rFonts w:ascii="宋体" w:hAnsi="宋体" w:hint="eastAsia"/>
          <w:sz w:val="24"/>
        </w:rPr>
        <w:t>。</w:t>
      </w:r>
    </w:p>
    <w:p w14:paraId="27142B8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4.3.9</w:t>
      </w:r>
      <w:r>
        <w:rPr>
          <w:rFonts w:ascii="宋体" w:hAnsi="宋体"/>
          <w:sz w:val="24"/>
        </w:rPr>
        <w:t>发包人同意的分包工程，承包人应向发包人和监理人提供合同副本</w:t>
      </w:r>
      <w:r>
        <w:rPr>
          <w:rFonts w:ascii="宋体" w:hAnsi="宋体" w:hint="eastAsia"/>
          <w:sz w:val="24"/>
        </w:rPr>
        <w:t>。</w:t>
      </w:r>
    </w:p>
    <w:p w14:paraId="4BD602F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4.3.10</w:t>
      </w:r>
      <w:r>
        <w:rPr>
          <w:rFonts w:ascii="宋体" w:hAnsi="宋体"/>
          <w:sz w:val="24"/>
        </w:rPr>
        <w:t>承包人应与分包人就分包工程向发包人承担连带责任</w:t>
      </w:r>
      <w:r>
        <w:rPr>
          <w:rFonts w:ascii="宋体" w:hAnsi="宋体" w:hint="eastAsia"/>
          <w:sz w:val="24"/>
        </w:rPr>
        <w:t>。</w:t>
      </w:r>
    </w:p>
    <w:p w14:paraId="6C3D081C" w14:textId="77777777" w:rsidR="0050362B" w:rsidRDefault="00000000">
      <w:pPr>
        <w:spacing w:line="360" w:lineRule="auto"/>
        <w:ind w:firstLineChars="200" w:firstLine="482"/>
        <w:rPr>
          <w:rFonts w:ascii="宋体" w:hAnsi="宋体" w:hint="eastAsia"/>
          <w:b/>
          <w:sz w:val="24"/>
        </w:rPr>
      </w:pPr>
      <w:r>
        <w:rPr>
          <w:rFonts w:ascii="宋体" w:hAnsi="宋体" w:hint="eastAsia"/>
          <w:b/>
          <w:sz w:val="24"/>
        </w:rPr>
        <w:t>4.4 联合体</w:t>
      </w:r>
    </w:p>
    <w:p w14:paraId="7C6D0B7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4.4.1 联合体各方应共同与发包人签订合同协议书。联合体各方应为履行合同承担连带责任。</w:t>
      </w:r>
    </w:p>
    <w:p w14:paraId="7E5DA04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4.4.2 联合体协议经发包人确认后作为合同附件。在履行合同过程中，未经发包人同意，不得修改联合体协议。</w:t>
      </w:r>
    </w:p>
    <w:p w14:paraId="68DAD21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4.4.3 联合体牵头人负责与发包人和监理人联系，并接受指示，负责组织联合体各成员全面履行合同。</w:t>
      </w:r>
    </w:p>
    <w:p w14:paraId="2DBA471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4.5 承包人项目经理</w:t>
      </w:r>
    </w:p>
    <w:p w14:paraId="5E45566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4.5.1 承包人项目经理必须与承包人投标时所承诺的人员一致，并在根据第 11.1.1项确定的开工日期前到任。在监理人向承包人颁发（出具）工程接收证书前，项目经理不得同时兼任其他任何项目的项目经理。未经发包人书面许可，承包人不得更换项目经理。承包人项目经理的姓</w:t>
      </w:r>
      <w:r>
        <w:rPr>
          <w:rFonts w:ascii="宋体" w:hAnsi="宋体" w:hint="eastAsia"/>
          <w:sz w:val="24"/>
        </w:rPr>
        <w:lastRenderedPageBreak/>
        <w:t>名、职称、身份证号、执业资格证书号、注册证书号、执业印章号、安全生产考核合格证书号等细节资料应当在合同协议书中载明。承包人更换项目经理应事先征得发包人同意，并应在更换 14 天前通知发包人和监理人。承包人项目经理短期离开施工场地，应事先征得监理人同意，并委派代表代行其职责。</w:t>
      </w:r>
    </w:p>
    <w:p w14:paraId="2510979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4.5.2 承包人项目经理应按合同约定以及监理人按第 3.4 款作出的指示，负责组织合同工程的实施。在情况紧急且无法与监理人取得联系时，可采取保证工程和人员生命财产安全的紧急措施，并在采取措施后 24 小时内向监理人提交书面报告。</w:t>
      </w:r>
    </w:p>
    <w:p w14:paraId="0894647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4.5.3 承包人为履行合同发出的一切函件均应盖有承包人授权的施工场地管理机构章，并由承包人项目经理或其授权代表签字。</w:t>
      </w:r>
    </w:p>
    <w:p w14:paraId="3FDEA5D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4.5.4 承包人项目经理可以授权其下属人员履行其某项职责，但事先应将这些人员的姓名和授权范围通知监理人。</w:t>
      </w:r>
    </w:p>
    <w:p w14:paraId="5B8DBC1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4.6 承包人人员的管理</w:t>
      </w:r>
    </w:p>
    <w:p w14:paraId="6775B00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4.6.1 承包人应在接到开工通知后 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28EE9EB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4.6.2 为完成合同约定的各项工作，承包人应向施工场地派遣或雇佣足够数量的下列人员：</w:t>
      </w:r>
    </w:p>
    <w:p w14:paraId="654B7F5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（1）具有相应资格的专业技工和合格的普工；</w:t>
      </w:r>
    </w:p>
    <w:p w14:paraId="1C61E50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（2）具有相应施工经验的技术人员；</w:t>
      </w:r>
    </w:p>
    <w:p w14:paraId="729D34D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（3）具有相应岗位资格的各级管理人员。</w:t>
      </w:r>
    </w:p>
    <w:p w14:paraId="1401AF8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4.6.3 承包人安排在施工场地的主要管理人员和技术骨干应相对稳定。承包人更换主要管理人员和技术骨干时，应取得监理人的同意。</w:t>
      </w:r>
    </w:p>
    <w:p w14:paraId="1FB8363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4.6.4 特殊岗位的工作人员均应持有相应的资格证明，监理人有权随时检查。监理人认为有必要时，可进行现场考核。</w:t>
      </w:r>
    </w:p>
    <w:p w14:paraId="7905E50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4.7 撤换承包人项目经理和其他人员</w:t>
      </w:r>
    </w:p>
    <w:p w14:paraId="72311F9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承包人应对其项目经理和其他人员进行有效管理。监理人要求撤换不能胜任本职工作、行为不端或玩忽职守的承包人项目经理和其他人员的，承包人应予以撤换。</w:t>
      </w:r>
    </w:p>
    <w:p w14:paraId="6195545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4.8 保障承包人人员的合法权益</w:t>
      </w:r>
    </w:p>
    <w:p w14:paraId="38D19D3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4.8.1 承包人应与其雇佣的人员签订劳动合同，并按时发放工资。</w:t>
      </w:r>
    </w:p>
    <w:p w14:paraId="5C8A353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4.8.2 承包人应按劳动法的规定安排工作时间，保证其雇佣人员享有休息和休假的权利。因工程施工的特殊需要占用休假日或延长工作时间的，应不超过法律规定的限度，并按法律规定给</w:t>
      </w:r>
      <w:r>
        <w:rPr>
          <w:rFonts w:ascii="宋体" w:hAnsi="宋体" w:hint="eastAsia"/>
          <w:sz w:val="24"/>
        </w:rPr>
        <w:lastRenderedPageBreak/>
        <w:t>予补休或付酬。</w:t>
      </w:r>
    </w:p>
    <w:p w14:paraId="3D28ECE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4.8.3 承包人应为其雇佣人员提供必要的食宿条件，以及符合环境保护和卫生要求的生活环境，在远离城镇的施工场地，还应配备必要的伤病防治和急救的医务人员与医疗设施。</w:t>
      </w:r>
    </w:p>
    <w:p w14:paraId="6614426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3244ABB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4.8.5 承包人应按有关法律规定和合同约定，为其雇佣人员办理保险。</w:t>
      </w:r>
    </w:p>
    <w:p w14:paraId="0F7C185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4.8.6 承包人应负责处理其雇佣人员因工伤亡事故的善后事宜。</w:t>
      </w:r>
    </w:p>
    <w:p w14:paraId="26BFB14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4.9 工程价款应专款专用</w:t>
      </w:r>
    </w:p>
    <w:p w14:paraId="2300D68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发包人按合同约定支付给承包人的各项价款应专用于合同工程。</w:t>
      </w:r>
    </w:p>
    <w:p w14:paraId="723385F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4.10 承包人现场查勘</w:t>
      </w:r>
    </w:p>
    <w:p w14:paraId="3DA704A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4.10.1 发包人应将其持有的现场地质勘探资料、水文气象资料提供给承包人，并对其准确性负责。但承包人应对其阅读上述有关资料后所作出的解释和推断负责。</w:t>
      </w:r>
    </w:p>
    <w:p w14:paraId="4B6B910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78A6AE9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4.11 不利物质条件</w:t>
      </w:r>
    </w:p>
    <w:p w14:paraId="2D86131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4.11.1 </w:t>
      </w:r>
      <w:r>
        <w:rPr>
          <w:rFonts w:ascii="宋体" w:hAnsi="宋体"/>
          <w:sz w:val="24"/>
        </w:rPr>
        <w:t>不利物质条件一般是指承包人在施工场地遇到的不可预见的自然物质条件、非自然的物质障碍和污染物，包括地下和水文条件，但不包括气候条件。不利物质条件的具体范围见合同条款专用部分</w:t>
      </w:r>
      <w:r>
        <w:rPr>
          <w:rFonts w:ascii="宋体" w:hAnsi="宋体" w:hint="eastAsia"/>
          <w:sz w:val="24"/>
        </w:rPr>
        <w:t>。</w:t>
      </w:r>
    </w:p>
    <w:p w14:paraId="0B97CAB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4.11.2 承包人遇到不利物质条件时，应采取适应不利物质条件的合理措施继续施工，并及时通知监理人。监理人应当及时发出指示，指示构成变更的，按第 15 条约定办理。监理人没有发出指示的，承包人因采取合理措施而增加的费用和（或）工期延误，由发包人承担。</w:t>
      </w:r>
    </w:p>
    <w:p w14:paraId="5948115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 材料和工程设备</w:t>
      </w:r>
    </w:p>
    <w:p w14:paraId="3CCE080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5.1 承包人提供的材料和工程设备</w:t>
      </w:r>
    </w:p>
    <w:p w14:paraId="4717C59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5.1.1 </w:t>
      </w:r>
      <w:r>
        <w:rPr>
          <w:rFonts w:ascii="宋体" w:hAnsi="宋体"/>
          <w:sz w:val="24"/>
        </w:rPr>
        <w:t>除第 5.2 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第 15.8.1 项的约定，由发包人和承包人以招标方式确定专项供应商。承包人负责提供的主要材料和工程设</w:t>
      </w:r>
      <w:r>
        <w:rPr>
          <w:rFonts w:ascii="宋体" w:hAnsi="宋体"/>
          <w:sz w:val="24"/>
        </w:rPr>
        <w:lastRenderedPageBreak/>
        <w:t>备清单见合同条款专用部分“附件三：承包人提供的材料和工程设备一览表”</w:t>
      </w:r>
      <w:r>
        <w:rPr>
          <w:rFonts w:ascii="宋体" w:hAnsi="宋体" w:hint="eastAsia"/>
          <w:sz w:val="24"/>
        </w:rPr>
        <w:t>。</w:t>
      </w:r>
    </w:p>
    <w:p w14:paraId="76034CA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5.1.2 </w:t>
      </w:r>
      <w:r>
        <w:rPr>
          <w:rFonts w:ascii="宋体" w:hAnsi="宋体"/>
          <w:sz w:val="24"/>
        </w:rPr>
        <w:t>承包人应在合同约定的期限内，将各项材料和工程设备的供货人和品种、规格、数量及供货时间等报送监理人审批。承包人应向监理人提交其负责提供的材料和工程设备的质量证明文件，并满足合同约定的质量标准。承包人将其提供的各项材料和工程设备的供货人和品种、规格、数量及供货时间等报送监理人审批的期限见合同条款专用部分</w:t>
      </w:r>
      <w:r>
        <w:rPr>
          <w:rFonts w:ascii="宋体" w:hAnsi="宋体" w:hint="eastAsia"/>
          <w:sz w:val="24"/>
        </w:rPr>
        <w:t>。</w:t>
      </w:r>
    </w:p>
    <w:p w14:paraId="779F871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3E0F607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5.2 发包人提供的材料和工程设备</w:t>
      </w:r>
    </w:p>
    <w:p w14:paraId="6EF3A1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5.2.1 </w:t>
      </w:r>
      <w:r>
        <w:rPr>
          <w:rFonts w:ascii="宋体" w:hAnsi="宋体"/>
          <w:sz w:val="24"/>
        </w:rPr>
        <w:t>发包人负责提供的材料和工程设备的名称、规格、数量、价格、交货方式、交货地点和计划交货日期等见合同条款专用部分“附件四：发包人提供的材料和工程设备一览</w:t>
      </w:r>
      <w:bookmarkStart w:id="33" w:name="page83"/>
      <w:bookmarkEnd w:id="33"/>
      <w:r>
        <w:rPr>
          <w:rFonts w:ascii="宋体" w:hAnsi="宋体"/>
          <w:sz w:val="24"/>
        </w:rPr>
        <w:t>表”</w:t>
      </w:r>
      <w:r>
        <w:rPr>
          <w:rFonts w:ascii="宋体" w:hAnsi="宋体" w:hint="eastAsia"/>
          <w:sz w:val="24"/>
        </w:rPr>
        <w:t>。</w:t>
      </w:r>
    </w:p>
    <w:p w14:paraId="137811F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5.2.2 承包人应根据合同进度计划的安排，向监理人报送要求发包人交货的日期计划。发包人应按照监理人与合同双方当事人商定的交货日期，向承包人提交材料和工程设备。</w:t>
      </w:r>
    </w:p>
    <w:p w14:paraId="0055776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5.2.3 发包人应在材料和工程设备到货 7 天前通知承包人，承包人应会同监理人在约定的时间内，赴交货地点共同进行验收。除专用合同条款另有约定外，发包人提供的材料和工程设备验收后，由承包人负责接收、运输和保管。</w:t>
      </w:r>
    </w:p>
    <w:p w14:paraId="69D2D2B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5.2.4 发包人要求向承包人提前交货的，承包人不得拒绝，但发包人应承担承包人由此增加的费用。</w:t>
      </w:r>
    </w:p>
    <w:p w14:paraId="57EA423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5.2.5 承包人要求更改交货日期或地点的，应事先报请监理人批准。由于承包人要求更改交货时间或地点所增加的费用和（或）工期延误由承包人承担。</w:t>
      </w:r>
    </w:p>
    <w:p w14:paraId="50FC409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78474C5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5.3 材料和工程设备专用于合同工程</w:t>
      </w:r>
    </w:p>
    <w:p w14:paraId="624914E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5.3.1 运入施工场地的材料、工程设备，包括备品备件、安装专用工器具与随机资料，必须专用于合同工程，未经监理人同意，承包人不得运出施工场地或挪作他用。</w:t>
      </w:r>
    </w:p>
    <w:p w14:paraId="28B4A83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35A6BAF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5.4 禁止使用不合格的材料和工程设备</w:t>
      </w:r>
    </w:p>
    <w:p w14:paraId="5860A120"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5.4.1 监理人有权拒绝承包人提供的不合格材料或工程设备，并要求承包人立即进行更换。监理人应在更换后再次进行检查和检验，由此增加的费用和（或）工期延误由承包人承担。</w:t>
      </w:r>
    </w:p>
    <w:p w14:paraId="0E12365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5.4.2 监理人发现承包人使用了不合格的材料和工程设备，应即时发出指示要求承包人立即改正，并禁止在工程中继续使用不合格的材料和工程设备。</w:t>
      </w:r>
    </w:p>
    <w:p w14:paraId="6BBABEA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5.4.3 发包人提供的材料或工程设备不符合合同要求的，承包人有权拒绝，并可要求发包人更换，由此增加的费用和（或）工期延误由发包人承担。</w:t>
      </w:r>
    </w:p>
    <w:p w14:paraId="7630145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 施工设备和临时设施</w:t>
      </w:r>
    </w:p>
    <w:p w14:paraId="2D88E5C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6.1 承包人提供的施工设备和临时设施</w:t>
      </w:r>
    </w:p>
    <w:p w14:paraId="77E5037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6.1.1 承包人应按合同进度计划的要求，及时配置施工设备和修建临时设施。进入施工场地的承包人设备需经监理人核查后才能投入使用。承包人更换合同约定的承包人设备的，应报监理人批准。</w:t>
      </w:r>
    </w:p>
    <w:p w14:paraId="27C2370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6.1.2 </w:t>
      </w:r>
      <w:r>
        <w:rPr>
          <w:rFonts w:ascii="宋体" w:hAnsi="宋体"/>
          <w:sz w:val="24"/>
        </w:rPr>
        <w:t>除合同另有约定外，承包人应承担自行修建临时设施的费用，需要临时占地的，应由发包人办理申请手续并承担相应费用。承包人自行修建临时设施的范围以及所需临时占地见合同条款专用部分</w:t>
      </w:r>
      <w:r>
        <w:rPr>
          <w:rFonts w:ascii="宋体" w:hAnsi="宋体" w:hint="eastAsia"/>
          <w:sz w:val="24"/>
        </w:rPr>
        <w:t>。</w:t>
      </w:r>
    </w:p>
    <w:p w14:paraId="60C6093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6.2 发包人提供的施工设备和临时设施</w:t>
      </w:r>
    </w:p>
    <w:p w14:paraId="285D797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发包人提供的施工设备或临时设施，以及相关运行、维护、拆除、清运费用的承担人见合同条款专用部分。</w:t>
      </w:r>
    </w:p>
    <w:p w14:paraId="2509EAA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6.3 要求承包人增加或更换施工设备</w:t>
      </w:r>
    </w:p>
    <w:p w14:paraId="087BDE6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承包人使用的施工设备不能满足合同进度计划和（或）质量要求时，监理人有权要求承包人增加或更换施工设备，承包人应及时增加或更换，由此增加的费用和（或）工期延误由承包人承担。</w:t>
      </w:r>
    </w:p>
    <w:p w14:paraId="130F4E0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6.4 施工设备和临时设施专用于合同工程</w:t>
      </w:r>
    </w:p>
    <w:p w14:paraId="4D309EF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6.4.1 </w:t>
      </w:r>
      <w:r>
        <w:rPr>
          <w:rFonts w:ascii="宋体" w:hAnsi="宋体"/>
          <w:sz w:val="24"/>
        </w:rPr>
        <w:t>除为第 4.1.8 项约定的其他独立承包人和监理人指示的他人提供条件外,承包人运入施工场地的所有施工设备以及在施工场地建设的临时设施仅限于用于合同工程。未经监理人同意，不得将上述施工设备和临时设施中的任何部分运出施工场地或挪作他用</w:t>
      </w:r>
      <w:r>
        <w:rPr>
          <w:rFonts w:ascii="宋体" w:hAnsi="宋体" w:hint="eastAsia"/>
          <w:sz w:val="24"/>
        </w:rPr>
        <w:t>。</w:t>
      </w:r>
    </w:p>
    <w:p w14:paraId="5D4EFCF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6.4.2 经监理人同意，承包人可根据合同进度计划撤走闲置的施工设备。</w:t>
      </w:r>
    </w:p>
    <w:p w14:paraId="3A4C438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 交通运输</w:t>
      </w:r>
    </w:p>
    <w:p w14:paraId="1AC7BF8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7.1 道路通行权和场外设施</w:t>
      </w:r>
    </w:p>
    <w:p w14:paraId="7C0A7E7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除专用合同条款另有约定外，发包人应根据合同工程的施工需要，负责办理取得出入施工场地的专用和临时道路的通行权，以及取得为工程建设所需修建场外设施的权利，并承担有关费用。</w:t>
      </w:r>
      <w:r>
        <w:rPr>
          <w:rFonts w:ascii="宋体" w:hAnsi="宋体" w:hint="eastAsia"/>
          <w:sz w:val="24"/>
        </w:rPr>
        <w:lastRenderedPageBreak/>
        <w:t>承包人应协助发包人办理上述手续。</w:t>
      </w:r>
    </w:p>
    <w:p w14:paraId="39A1B94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7.2 场内施工道路</w:t>
      </w:r>
    </w:p>
    <w:p w14:paraId="0C4E896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7.2.1 除专用合同条款另有约定外，承包人应负责修建、维修、养护和管理施工所需的临时道路和交通设施，包括维修、养护和管理发包人提供的道路和交通设施，并承担相应费用。</w:t>
      </w:r>
    </w:p>
    <w:p w14:paraId="3BF90FE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7.2.2 发包人和监理人有权无偿使用承包人修建的临时道路和交通设施，不需要交纳任何费用。</w:t>
      </w:r>
    </w:p>
    <w:p w14:paraId="5CE2E2B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7.3 场外交通</w:t>
      </w:r>
    </w:p>
    <w:p w14:paraId="07202DE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7.3.1 承包人车辆外出行驶所需的场外公共道路的通行费、养路费和税款等由承包人承担。</w:t>
      </w:r>
    </w:p>
    <w:p w14:paraId="788D727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7.3.2 承包人应遵守有关交通法规，严格按照道路和桥梁的限制荷重安全行驶，并服从交通管理部门的检查和监督。</w:t>
      </w:r>
    </w:p>
    <w:p w14:paraId="656E56D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7.4 超大件和超重件的运输</w:t>
      </w:r>
    </w:p>
    <w:p w14:paraId="550654B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6EEDC04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7.5 道路和桥梁的损坏责任</w:t>
      </w:r>
    </w:p>
    <w:p w14:paraId="31F774E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因承包人运输造成施工场地内外公共道路和桥梁损坏的，由承包人承担修复损坏的全部费用和可能引起的赔偿。</w:t>
      </w:r>
    </w:p>
    <w:p w14:paraId="7D4BE86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7.6 水路和航空运输</w:t>
      </w:r>
    </w:p>
    <w:p w14:paraId="641EA8C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本条上述各款的内容适用于水路运输和航空运输，其中"道路"一词的涵义包括河道、航线、船闸、机场、码头、堤防以及水路或航空运输中其他相似结构物；"车辆"一词的涵义包括船舶和飞机等。</w:t>
      </w:r>
    </w:p>
    <w:p w14:paraId="073CD3F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 测量放线</w:t>
      </w:r>
    </w:p>
    <w:p w14:paraId="439BD0F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8.1 施工控制网</w:t>
      </w:r>
    </w:p>
    <w:p w14:paraId="4BAC7CB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8.1.1 </w:t>
      </w:r>
      <w:r>
        <w:rPr>
          <w:rFonts w:ascii="宋体" w:hAnsi="宋体"/>
          <w:sz w:val="24"/>
        </w:rPr>
        <w:t>发包人应在合同约定的期限内，通过监理人向承包人提供测量基准点、基准线</w:t>
      </w:r>
      <w:bookmarkStart w:id="34" w:name="page86"/>
      <w:bookmarkEnd w:id="34"/>
      <w:r>
        <w:rPr>
          <w:rFonts w:ascii="宋体" w:hAnsi="宋体"/>
          <w:sz w:val="24"/>
        </w:rPr>
        <w:t>和水准点及其书面资料。向承包人提供测量基准点、基准线和水准点及其书面资料的期限见合同条款专用部分</w:t>
      </w:r>
      <w:r>
        <w:rPr>
          <w:rFonts w:ascii="宋体" w:hAnsi="宋体" w:hint="eastAsia"/>
          <w:sz w:val="24"/>
        </w:rPr>
        <w:t>。</w:t>
      </w:r>
    </w:p>
    <w:p w14:paraId="3338F19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8.1.2 </w:t>
      </w:r>
      <w:r>
        <w:rPr>
          <w:rFonts w:ascii="宋体" w:hAnsi="宋体"/>
          <w:sz w:val="24"/>
        </w:rPr>
        <w:t>承包人应根据国家测绘基准、测绘系统和工程测量技术规范，按上述基准点（线）以及合同工程精度要求，测设施工控制网，承包人测设施工控制网的其他要求见合同条款专用部分。并将施工控制网资料在约定期限内报送监理人审批，其报送监理人审批的期限见合同条款专用部分</w:t>
      </w:r>
      <w:r>
        <w:rPr>
          <w:rFonts w:ascii="宋体" w:hAnsi="宋体" w:hint="eastAsia"/>
          <w:sz w:val="24"/>
        </w:rPr>
        <w:t>。</w:t>
      </w:r>
    </w:p>
    <w:p w14:paraId="2A98EC6C"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8.1.3</w:t>
      </w:r>
      <w:r>
        <w:rPr>
          <w:rFonts w:ascii="宋体" w:hAnsi="宋体"/>
          <w:sz w:val="24"/>
        </w:rPr>
        <w:t>承包人应负责管理施工控制网点。施工控制网点丢失或损坏的，承包人应及时修复，并承担施工控制网点的管理与修复费用。工程竣工后将施工控制网点移交发包人</w:t>
      </w:r>
      <w:r>
        <w:rPr>
          <w:rFonts w:ascii="宋体" w:hAnsi="宋体" w:hint="eastAsia"/>
          <w:sz w:val="24"/>
        </w:rPr>
        <w:t>。</w:t>
      </w:r>
    </w:p>
    <w:p w14:paraId="47B2B86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8.2 施工测量</w:t>
      </w:r>
    </w:p>
    <w:p w14:paraId="2E59716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8.2.1 承包人应负责施工过程中的全部施工测量放线工作，并配置合格的人员、仪器、设备和其他物品。</w:t>
      </w:r>
    </w:p>
    <w:p w14:paraId="3861684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8.2.2 监理人可以指示承包人进行抽样复测，当复测中发现错误或出现超过合同约定的误差时，承包人应按监理人指示进行修正或补测，并承担相应的复测费用。</w:t>
      </w:r>
    </w:p>
    <w:p w14:paraId="0BE9FAB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8.3 基准资料错误的责任</w:t>
      </w:r>
    </w:p>
    <w:p w14:paraId="2A43AAD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00FE306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8.4 监理人使用施工控制网</w:t>
      </w:r>
    </w:p>
    <w:p w14:paraId="3293DD0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监理人需要使用施工控制网的，承包人应提供必要的协助，发包人不再为此支付费用。</w:t>
      </w:r>
    </w:p>
    <w:p w14:paraId="6D920CF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 施工安全、治安保卫和环境保护</w:t>
      </w:r>
    </w:p>
    <w:p w14:paraId="1708150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9.1 发包人的施工安全责任</w:t>
      </w:r>
    </w:p>
    <w:p w14:paraId="2C1C16C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9.1.1 发包人应按合同约定履行安全职责，授权监理人按合同约定的安全工作内容监督、检查承包人安全工作的实施，组织承包人和有关单位进行安全检查。</w:t>
      </w:r>
    </w:p>
    <w:p w14:paraId="4CA354B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9.1.2 发包人应对其现场机构雇佣的全部人员的工伤事故承担责任，但由于承包人原因造成发包人人员工伤的，应由承包人承担责任。</w:t>
      </w:r>
    </w:p>
    <w:p w14:paraId="30F6E58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9.1.3 发包人应负责赔偿以下各种情况造成的第三者人身伤亡和财产损失：</w:t>
      </w:r>
    </w:p>
    <w:p w14:paraId="0AD1149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 工程或工程的任何部分对土地的占用所造成的第三者财产损失；</w:t>
      </w:r>
    </w:p>
    <w:p w14:paraId="12107BF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 由于发包人原因在施工场地及其毗邻地带造成的第三者人身伤亡和财产损失。</w:t>
      </w:r>
    </w:p>
    <w:p w14:paraId="1D707DA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9.2 承包人的施工安全责任</w:t>
      </w:r>
    </w:p>
    <w:p w14:paraId="7F91887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9.2.1 </w:t>
      </w:r>
      <w:r>
        <w:rPr>
          <w:rFonts w:ascii="宋体" w:hAnsi="宋体"/>
          <w:sz w:val="24"/>
        </w:rPr>
        <w:t>承包人应按合同约定履行安全职责,执行监理人有关安全工作的指示,并在合同条款专用部分约定的期限内，按合同约定的安全工作内容，编制施工安全措施计划报送监理人审批。监理人应在合同条款专用部分约定的期限内完成批复</w:t>
      </w:r>
      <w:r>
        <w:rPr>
          <w:rFonts w:ascii="宋体" w:hAnsi="宋体" w:hint="eastAsia"/>
          <w:sz w:val="24"/>
        </w:rPr>
        <w:t>。</w:t>
      </w:r>
    </w:p>
    <w:p w14:paraId="0D2C654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9.2.2 承包人应加强施工作业安全管理，特别应加强易燃、易爆材料、火工器材、有毒与腐蚀性材料和其他危险品的管理，以及对爆破作业和地下工程施工等危险作业的管理。</w:t>
      </w:r>
    </w:p>
    <w:p w14:paraId="7B35B23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9.2.3 承包人应严格按照国家安全标准制定施工安全操作规程，配备必要的安全生产和劳</w:t>
      </w:r>
      <w:r>
        <w:rPr>
          <w:rFonts w:ascii="宋体" w:hAnsi="宋体" w:hint="eastAsia"/>
          <w:sz w:val="24"/>
        </w:rPr>
        <w:lastRenderedPageBreak/>
        <w:t>动保护设施，加强对承包人人员的安全教育，并发放安全工作手册和劳动保护用具。</w:t>
      </w:r>
    </w:p>
    <w:p w14:paraId="5604253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9.2.4 承包人应按监理人的指示制定应对灾害的紧急预案，报送监理人审批。承包人还应按预案做好安全检查，配置必要的救助物资和器材，切实保护好有关人员的人身和财产安全。</w:t>
      </w:r>
    </w:p>
    <w:p w14:paraId="781421B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9.2.5 合同约定的安全作业环境及安全施工措施所需费用应遵守有关规定，并包括在相关工作的合同价格中。因采取合同未约定的安全作业环境及安全施工措施增加的费用，由监理人按第 3.5 款商定或确定。</w:t>
      </w:r>
    </w:p>
    <w:p w14:paraId="375E63E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9.2.6 承包人应对其履行合同所雇佣的全部人员，包括分包人人员的工伤事故承担责任，但由于发包人原因造成承包人人员工伤事故的，应由发包人承担责任。</w:t>
      </w:r>
    </w:p>
    <w:p w14:paraId="3B2BDA5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9.2.7 由于承包人原因在施工场地内及其毗邻地带造成的第三者人员伤亡和财产损失，由承包人负责赔偿。</w:t>
      </w:r>
    </w:p>
    <w:p w14:paraId="1C64A07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9.3 治安保卫</w:t>
      </w:r>
    </w:p>
    <w:p w14:paraId="5B6BB82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9.3.1 </w:t>
      </w:r>
      <w:r>
        <w:rPr>
          <w:rFonts w:ascii="宋体" w:hAnsi="宋体"/>
          <w:sz w:val="24"/>
        </w:rPr>
        <w:t>发包人应与当地公安部门协商，在现场建立治安管理机构或联防组织，负责统一管理施工场地的治安保卫事项，履行合同工程的治安保卫职责</w:t>
      </w:r>
      <w:r>
        <w:rPr>
          <w:rFonts w:ascii="宋体" w:hAnsi="宋体" w:hint="eastAsia"/>
          <w:sz w:val="24"/>
        </w:rPr>
        <w:t>。</w:t>
      </w:r>
    </w:p>
    <w:p w14:paraId="4E85D89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9.3.2 发包人和承包人除应协助现场治安管理机构或联防组织维护施工场地的社会治安外，还应做好包括生活区在内的各自管辖区的治安保卫工作。</w:t>
      </w:r>
    </w:p>
    <w:p w14:paraId="7FD1DEF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9.3.3 </w:t>
      </w:r>
      <w:r>
        <w:rPr>
          <w:rFonts w:ascii="宋体" w:hAnsi="宋体"/>
          <w:sz w:val="24"/>
        </w:rPr>
        <w:t>在工程开工前应当明确责任人编制施工场地治安管理计划，并制定应对突发治</w:t>
      </w:r>
      <w:bookmarkStart w:id="35" w:name="page88"/>
      <w:bookmarkEnd w:id="35"/>
      <w:r>
        <w:rPr>
          <w:rFonts w:ascii="宋体" w:hAnsi="宋体"/>
          <w:sz w:val="24"/>
        </w:rPr>
        <w:t>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制定施工场地治安管理计划和突发治安事件紧急预案的责任人见合同条款专用部分</w:t>
      </w:r>
      <w:r>
        <w:rPr>
          <w:rFonts w:ascii="宋体" w:hAnsi="宋体" w:hint="eastAsia"/>
          <w:sz w:val="24"/>
        </w:rPr>
        <w:t>。</w:t>
      </w:r>
    </w:p>
    <w:p w14:paraId="3163444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9.4 环境保护</w:t>
      </w:r>
    </w:p>
    <w:p w14:paraId="483E572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9.4.1 承包人在施工过程中，应遵守有关环境保护的法律，履行合同约定的环境保护义务，并对违反法律和合同约定义务所造成的环境破坏、人身伤害和财产损失负责。</w:t>
      </w:r>
    </w:p>
    <w:p w14:paraId="1AA1DEA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9.4.2 </w:t>
      </w:r>
      <w:r>
        <w:rPr>
          <w:rFonts w:ascii="宋体" w:hAnsi="宋体"/>
          <w:sz w:val="24"/>
        </w:rPr>
        <w:t>承包人应建立施工扬尘治理、建筑垃圾、土方和砂石清运与消纳、严禁使用高排放非道路移动机械和行业挥发性有机物治理（如建筑外墙涂装、钢结构等鼓励使用水性漆替代油性漆）等责任制，针对工程项目特点制定具体的实施方案，并严格实施。如扬尘治理，承包人应在建筑工地公示施工扬尘治理措施、责任人、主管部门等信息，并及时向当地主管部门报送施工扬尘治理措施落实情况</w:t>
      </w:r>
      <w:r>
        <w:rPr>
          <w:rFonts w:ascii="宋体" w:hAnsi="宋体" w:hint="eastAsia"/>
          <w:sz w:val="24"/>
        </w:rPr>
        <w:t>。</w:t>
      </w:r>
    </w:p>
    <w:p w14:paraId="4EE6F5E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9.4.3 </w:t>
      </w:r>
      <w:r>
        <w:rPr>
          <w:rFonts w:ascii="宋体" w:hAnsi="宋体"/>
          <w:sz w:val="24"/>
        </w:rPr>
        <w:t>承包人应在合同条款专用部分约定的时限内，按合同约定的环保工作内容，编制施工环保措施计划（包含第 9.4.2 项约定的实施方案内容），报送监理人审批。监理人在合同条款专</w:t>
      </w:r>
      <w:r>
        <w:rPr>
          <w:rFonts w:ascii="宋体" w:hAnsi="宋体"/>
          <w:sz w:val="24"/>
        </w:rPr>
        <w:lastRenderedPageBreak/>
        <w:t>用部分约定的期限内给予批复</w:t>
      </w:r>
      <w:r>
        <w:rPr>
          <w:rFonts w:ascii="宋体" w:hAnsi="宋体" w:hint="eastAsia"/>
          <w:sz w:val="24"/>
        </w:rPr>
        <w:t>。</w:t>
      </w:r>
    </w:p>
    <w:p w14:paraId="0D74348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9.4.4 </w:t>
      </w:r>
      <w:r>
        <w:rPr>
          <w:rFonts w:ascii="宋体" w:hAnsi="宋体"/>
          <w:sz w:val="24"/>
        </w:rPr>
        <w:t>承包人应按照批准的施工环保措施计划有序地堆放和处理施工废弃物，避免对环境造成破坏。因承包人任意堆放或弃置施工废弃物造成妨碍公共交通、影响城镇居民生活、降低河流行洪能力、危及居民安全、破坏和污染环境，或者影响其他承包人施工等后果的，承包人应承担责任</w:t>
      </w:r>
      <w:r>
        <w:rPr>
          <w:rFonts w:ascii="宋体" w:hAnsi="宋体" w:hint="eastAsia"/>
          <w:sz w:val="24"/>
        </w:rPr>
        <w:t>。</w:t>
      </w:r>
    </w:p>
    <w:p w14:paraId="3E0ED1F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9.4.5 </w:t>
      </w:r>
      <w:r>
        <w:rPr>
          <w:rFonts w:ascii="宋体" w:hAnsi="宋体"/>
          <w:sz w:val="24"/>
        </w:rPr>
        <w:t>承包人应按合同约定采取有效措施，对施工开挖的边坡及时进行支护,维护排水设施，并进行水土保护，避免因施工造成的地质灾害</w:t>
      </w:r>
      <w:r>
        <w:rPr>
          <w:rFonts w:ascii="宋体" w:hAnsi="宋体" w:hint="eastAsia"/>
          <w:sz w:val="24"/>
        </w:rPr>
        <w:t>。</w:t>
      </w:r>
    </w:p>
    <w:p w14:paraId="5999C4C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9.4.6 承包人应按国家饮用水管理标准定期对饮用水源进行监测，防止施工活动污染饮用水源。</w:t>
      </w:r>
    </w:p>
    <w:p w14:paraId="7B1FBEA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9.4.7</w:t>
      </w:r>
      <w:r>
        <w:rPr>
          <w:rFonts w:ascii="宋体" w:hAnsi="宋体"/>
          <w:sz w:val="24"/>
        </w:rPr>
        <w:t>承包人应按合同约定，加强对噪声、粉尘、废气、废水和废油的控制，努力降低噪声，控制粉尘和废气浓度，做好废水和废油的治理和排放</w:t>
      </w:r>
      <w:r>
        <w:rPr>
          <w:rFonts w:ascii="宋体" w:hAnsi="宋体" w:hint="eastAsia"/>
          <w:sz w:val="24"/>
        </w:rPr>
        <w:t>。</w:t>
      </w:r>
    </w:p>
    <w:p w14:paraId="0BE289E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9.5 事故处理</w:t>
      </w:r>
    </w:p>
    <w:p w14:paraId="0CD220D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7442A67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 进度计划</w:t>
      </w:r>
    </w:p>
    <w:p w14:paraId="3BF9966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10.1 合同进度计划</w:t>
      </w:r>
    </w:p>
    <w:p w14:paraId="710AA4A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10.1.1</w:t>
      </w:r>
      <w:r>
        <w:rPr>
          <w:rFonts w:ascii="宋体" w:hAnsi="宋体"/>
          <w:sz w:val="24"/>
        </w:rPr>
        <w:t>承包人应当在收到监理人按照第 11.1.1 项发出的开工通知后 7 天内，编制详细的施工进度计划和施工方案说明报送监理人，施工进度计划中应载明要求发包人组织设计人进行阶段性工程设计交底的时间。监理人应在收到承包人报送的相关进度计划和施工方案说明后 14 天内批复或提出修改意见，否则该进度计划视为已得到批准。经监理人批准的施工进度计划称合同进度计划，是控制合同工程进度的依据。承包人编制施工进度计划和施工方案说明的内容见合同条款专用部分</w:t>
      </w:r>
      <w:r>
        <w:rPr>
          <w:rFonts w:ascii="宋体" w:hAnsi="宋体" w:hint="eastAsia"/>
          <w:sz w:val="24"/>
        </w:rPr>
        <w:t>。</w:t>
      </w:r>
    </w:p>
    <w:p w14:paraId="405CB62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10.1.2</w:t>
      </w:r>
      <w:r>
        <w:rPr>
          <w:rFonts w:ascii="宋体" w:hAnsi="宋体"/>
          <w:sz w:val="24"/>
        </w:rPr>
        <w:t>承包人还应根据合同进度计划，按照第 10.1.1 项相关约定编制更为详细的分阶段或分项进度计划，报监理人审批。承包人编制分阶段或分项施工进度计划和施工方案说明的内容及时限要求见合同条款专用部分</w:t>
      </w:r>
      <w:r>
        <w:rPr>
          <w:rFonts w:ascii="宋体" w:hAnsi="宋体" w:hint="eastAsia"/>
          <w:sz w:val="24"/>
        </w:rPr>
        <w:t>。</w:t>
      </w:r>
    </w:p>
    <w:p w14:paraId="3FC5A5B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10.1.3</w:t>
      </w:r>
      <w:r>
        <w:rPr>
          <w:rFonts w:ascii="宋体" w:hAnsi="宋体"/>
          <w:sz w:val="24"/>
        </w:rPr>
        <w:t>群体工程中单位工程分期进行施工的，承包人应当按照发包人提供图纸及有关资料的时间要求，编制单位工程进度计划和施工方案说明。群体工程中有关编制进度计划和施工方案</w:t>
      </w:r>
      <w:r>
        <w:rPr>
          <w:rFonts w:ascii="宋体" w:hAnsi="宋体"/>
          <w:sz w:val="24"/>
        </w:rPr>
        <w:lastRenderedPageBreak/>
        <w:t>说明的要求见合同条款专用部分</w:t>
      </w:r>
      <w:r>
        <w:rPr>
          <w:rFonts w:ascii="宋体" w:hAnsi="宋体" w:hint="eastAsia"/>
          <w:sz w:val="24"/>
        </w:rPr>
        <w:t>。</w:t>
      </w:r>
    </w:p>
    <w:p w14:paraId="1C72BD9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10.2 合同进度计划的修订</w:t>
      </w:r>
    </w:p>
    <w:p w14:paraId="78DF089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10.2.1</w:t>
      </w:r>
      <w:r>
        <w:rPr>
          <w:rFonts w:ascii="宋体" w:hAnsi="宋体"/>
          <w:sz w:val="24"/>
        </w:rPr>
        <w:t>不论何种原因造成工程的实际进度与第 10.1 款的合同进度计划不符时，承包人可以在合同条款专用部分约定的期限内向监理人提交修订合同进度计划的申请报告，并附有关措施和相关资料，报监理人审批</w:t>
      </w:r>
      <w:r>
        <w:rPr>
          <w:rFonts w:ascii="宋体" w:hAnsi="宋体" w:hint="eastAsia"/>
          <w:sz w:val="24"/>
        </w:rPr>
        <w:t>。</w:t>
      </w:r>
    </w:p>
    <w:p w14:paraId="1F5A5DE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10.2.2</w:t>
      </w:r>
      <w:r>
        <w:rPr>
          <w:rFonts w:ascii="宋体" w:hAnsi="宋体"/>
          <w:sz w:val="24"/>
        </w:rPr>
        <w:t>监理人也可以直接向承包人作出修订合同进度计划的指示，承包人应按该指示修订合同进度计划，报监理人审批。监理人应在合同条款专用部分约定的期限内完成批复。监理人在批复前应获得发包人同意</w:t>
      </w:r>
      <w:r>
        <w:rPr>
          <w:rFonts w:ascii="宋体" w:hAnsi="宋体" w:hint="eastAsia"/>
          <w:sz w:val="24"/>
        </w:rPr>
        <w:t>。</w:t>
      </w:r>
    </w:p>
    <w:p w14:paraId="68D246B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 开工和竣工</w:t>
      </w:r>
    </w:p>
    <w:p w14:paraId="65EF600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11.1 开工</w:t>
      </w:r>
    </w:p>
    <w:p w14:paraId="2B43B0F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11.1.1 监理人应在开工日期 7 天前向承包人发出开工通知。监理人在发出开工通知前应获得发包人同意。工期自监理人发出的开工通知中载明的开工日期起计算。承包人应在开工日期后尽快施工。</w:t>
      </w:r>
    </w:p>
    <w:p w14:paraId="5EE8544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11.1.2 承包人应按第 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11F55D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11.2 竣工</w:t>
      </w:r>
    </w:p>
    <w:p w14:paraId="0D01118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承包人应在第 1.1.4.3 目约定的期限内完成合同工程。实际竣工日期在接收证书中写明。</w:t>
      </w:r>
    </w:p>
    <w:p w14:paraId="7D0A172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11.3 发包人的工期延误</w:t>
      </w:r>
    </w:p>
    <w:p w14:paraId="0727D67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在履行合同过程中，由于发包人的下列原因造成工期延误的，承包人有权要求发包人延长工期和（或）增加费用，并支付合理利润。需要修订合同进度计划的，按照第 10.2 款的约定办理。</w:t>
      </w:r>
    </w:p>
    <w:p w14:paraId="1E5C5BA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（1）增加合同工作内容；</w:t>
      </w:r>
    </w:p>
    <w:p w14:paraId="5834817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（2）改变合同中任何一项工作的质量要求或其他特性；</w:t>
      </w:r>
    </w:p>
    <w:p w14:paraId="71567DE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（3）发包人迟延提供材料、工程设备或变更交货地点的；</w:t>
      </w:r>
    </w:p>
    <w:p w14:paraId="1E27F29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（4）因发包人原因导致的暂停施工；</w:t>
      </w:r>
    </w:p>
    <w:p w14:paraId="7D913F4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（5）提供图纸延误；</w:t>
      </w:r>
    </w:p>
    <w:p w14:paraId="48354CC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（6）未按合同约定及时支付预付款、进度款；</w:t>
      </w:r>
    </w:p>
    <w:p w14:paraId="3FCF3AF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w:t>
      </w:r>
      <w:r>
        <w:rPr>
          <w:rFonts w:ascii="宋体" w:hAnsi="宋体"/>
          <w:sz w:val="24"/>
        </w:rPr>
        <w:t>因发包人原因不能按照监理人发出的开工通知中载明的开工日期开工</w:t>
      </w:r>
      <w:r>
        <w:rPr>
          <w:rFonts w:ascii="宋体" w:hAnsi="宋体" w:hint="eastAsia"/>
          <w:sz w:val="24"/>
        </w:rPr>
        <w:t>；</w:t>
      </w:r>
    </w:p>
    <w:p w14:paraId="0C1528C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（7）发包人造成工期延误的其他原因</w:t>
      </w:r>
      <w:r>
        <w:rPr>
          <w:rFonts w:ascii="宋体" w:hAnsi="宋体"/>
          <w:sz w:val="24"/>
        </w:rPr>
        <w:t>见合同条款专用部分</w:t>
      </w:r>
      <w:r>
        <w:rPr>
          <w:rFonts w:ascii="宋体" w:hAnsi="宋体" w:hint="eastAsia"/>
          <w:sz w:val="24"/>
        </w:rPr>
        <w:t>。</w:t>
      </w:r>
    </w:p>
    <w:p w14:paraId="22CA7CD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11.4 异常恶劣的气候条件</w:t>
      </w:r>
    </w:p>
    <w:p w14:paraId="4D231094"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由于出现专用合同条款规定的异常恶劣气候的条件导致工期延误的，承包人有权要求发包人延长工期。异常恶劣的气候条件的范围和标准见合同条款专用部分。</w:t>
      </w:r>
    </w:p>
    <w:p w14:paraId="553FCF8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11.5 承包人的工期延误</w:t>
      </w:r>
    </w:p>
    <w:p w14:paraId="0C08B4F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11.5.1</w:t>
      </w:r>
      <w:r>
        <w:rPr>
          <w:rFonts w:ascii="宋体" w:hAnsi="宋体"/>
          <w:sz w:val="24"/>
        </w:rPr>
        <w:t>由于承包人原因，未能按合同进度计划完成工作，或监理人认为承包人施工进度不能满足合同工期要求的，承包人应采取措施加快进度，并承担加快进度所增加的费用</w:t>
      </w:r>
      <w:r>
        <w:rPr>
          <w:rFonts w:ascii="宋体" w:hAnsi="宋体" w:hint="eastAsia"/>
          <w:sz w:val="24"/>
        </w:rPr>
        <w:t>。</w:t>
      </w:r>
    </w:p>
    <w:p w14:paraId="4512986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11.5.2</w:t>
      </w:r>
      <w:r>
        <w:rPr>
          <w:rFonts w:ascii="宋体" w:hAnsi="宋体"/>
          <w:sz w:val="24"/>
        </w:rPr>
        <w:t>由于承包人原因造成不能按期竣工的，按照合同约定的竣工日期（包括按合同工期延长）后 7 天内，监理人应当按第 23.4.1 项的约定书面通知承包人,说明发包人有权得到逾期竣工违约金，逾期竣工违约金计算标准和计算方法见合同条款专用部分。但最终逾期竣工违约金的金额不应超过合同约定的逾期竣工违约金最高限额。逾期竣工违约金最高限额见合同条款专用部分</w:t>
      </w:r>
      <w:r>
        <w:rPr>
          <w:rFonts w:ascii="宋体" w:hAnsi="宋体" w:hint="eastAsia"/>
          <w:sz w:val="24"/>
        </w:rPr>
        <w:t>。</w:t>
      </w:r>
    </w:p>
    <w:p w14:paraId="756CB3BA" w14:textId="77777777" w:rsidR="0050362B" w:rsidRDefault="00000000">
      <w:pPr>
        <w:spacing w:line="360" w:lineRule="auto"/>
        <w:ind w:firstLineChars="200" w:firstLine="480"/>
        <w:rPr>
          <w:rFonts w:ascii="宋体" w:hAnsi="宋体" w:hint="eastAsia"/>
          <w:sz w:val="24"/>
        </w:rPr>
      </w:pPr>
      <w:r>
        <w:rPr>
          <w:rFonts w:ascii="宋体" w:hAnsi="宋体"/>
          <w:sz w:val="24"/>
        </w:rPr>
        <w:t>监理人未在规定的期限内发出本款约定的书面通知的，发包人丧失主张逾期竣工违约金的权利</w:t>
      </w:r>
      <w:r>
        <w:rPr>
          <w:rFonts w:ascii="宋体" w:hAnsi="宋体" w:hint="eastAsia"/>
          <w:sz w:val="24"/>
        </w:rPr>
        <w:t>。</w:t>
      </w:r>
    </w:p>
    <w:p w14:paraId="6637D56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11.5.3</w:t>
      </w:r>
      <w:r>
        <w:rPr>
          <w:rFonts w:ascii="宋体" w:hAnsi="宋体"/>
          <w:sz w:val="24"/>
        </w:rPr>
        <w:t>承包人支付逾期竣工违约金，不免除承包人完成工程及修补缺陷的义务</w:t>
      </w:r>
      <w:r>
        <w:rPr>
          <w:rFonts w:ascii="宋体" w:hAnsi="宋体" w:hint="eastAsia"/>
          <w:sz w:val="24"/>
        </w:rPr>
        <w:t>。</w:t>
      </w:r>
    </w:p>
    <w:p w14:paraId="070229A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11.6 工期提前</w:t>
      </w:r>
    </w:p>
    <w:p w14:paraId="7905D59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相应的奖金。提前竣工的奖励办法见合同条款专用部分。</w:t>
      </w:r>
    </w:p>
    <w:p w14:paraId="6FDF285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 暂停施工</w:t>
      </w:r>
    </w:p>
    <w:p w14:paraId="5F1A830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12.1 承包人暂停施工的责任</w:t>
      </w:r>
    </w:p>
    <w:p w14:paraId="1721175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因下列暂停施工增加的费用和（或）工期延误由承包人承担：</w:t>
      </w:r>
    </w:p>
    <w:p w14:paraId="6B88DA6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（1）承包人违约引起的暂停施工；</w:t>
      </w:r>
    </w:p>
    <w:p w14:paraId="7C2FF9B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（2）由于承包人原因为工程合理施工和安全保障所必需的暂停施工；</w:t>
      </w:r>
    </w:p>
    <w:p w14:paraId="578C8A6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（3）承包人擅自暂停施工；</w:t>
      </w:r>
    </w:p>
    <w:p w14:paraId="45A7251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w:t>
      </w:r>
      <w:r>
        <w:rPr>
          <w:rFonts w:ascii="宋体" w:hAnsi="宋体"/>
          <w:sz w:val="24"/>
        </w:rPr>
        <w:t>承包人承担暂停施工责任的其他情形见合同条款专用部分</w:t>
      </w:r>
      <w:r>
        <w:rPr>
          <w:rFonts w:ascii="宋体" w:hAnsi="宋体" w:hint="eastAsia"/>
          <w:sz w:val="24"/>
        </w:rPr>
        <w:t>。</w:t>
      </w:r>
    </w:p>
    <w:p w14:paraId="384653E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12.2 发包人暂停施工的责任</w:t>
      </w:r>
    </w:p>
    <w:p w14:paraId="7D0E4E8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由于发包人原因引起的暂停施工造成工期延误的，承包人有权要求发包人延长工期和（或）增加费用，并支付合理利润。</w:t>
      </w:r>
    </w:p>
    <w:p w14:paraId="28E7DAC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12.3 监理人暂停施工指示</w:t>
      </w:r>
    </w:p>
    <w:p w14:paraId="61BFD0B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12.3.1 监理人认为有必要时，可向承包人作出暂停施工的指示，承包人应按监理人指示暂停施工。不论由于何种原因引起的暂停施工，暂停施工期间承包人应负责妥善保护工程并提供安</w:t>
      </w:r>
      <w:r>
        <w:rPr>
          <w:rFonts w:ascii="宋体" w:hAnsi="宋体" w:hint="eastAsia"/>
          <w:sz w:val="24"/>
        </w:rPr>
        <w:lastRenderedPageBreak/>
        <w:t>全保障。</w:t>
      </w:r>
    </w:p>
    <w:p w14:paraId="16B5E11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12.3.2 由于发包人的原因发生暂停施工的紧急情况，且监理人未及时下达暂停施工指示的，承包人可先暂停施工，并及时向监理人提出暂停施工的书面请求。监理人应在接到书面请求后的 24 小时内予以答复，逾期未答复的，视为同意承包人的暂停施工请求。</w:t>
      </w:r>
    </w:p>
    <w:p w14:paraId="5A88A0B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12.4 暂停施工后的复工</w:t>
      </w:r>
    </w:p>
    <w:p w14:paraId="468B891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12.4.1 暂停施工后，监理人应与发包人和承包人协商，采取有效措施积极消除暂停施工</w:t>
      </w:r>
    </w:p>
    <w:p w14:paraId="7218138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的影响。当工程具备复工条件时，监理人应立即向承包人发出复工通知。承包人收到复工通知后，应在监理人指定的期限内复工。</w:t>
      </w:r>
    </w:p>
    <w:p w14:paraId="20B2BEE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12.4.2 承包人无故拖延和拒绝复工的，由此增加的费用和工期延误由承包人承担；因发包人原因无法按时复工的，承包人有权要求发包人延长工期和（或）增加费用，并支付合理利润。</w:t>
      </w:r>
    </w:p>
    <w:p w14:paraId="04532E4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12.4.3</w:t>
      </w:r>
      <w:r>
        <w:rPr>
          <w:rFonts w:ascii="宋体" w:hAnsi="宋体"/>
          <w:sz w:val="24"/>
        </w:rPr>
        <w:t>根据第 12.4.1 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r>
        <w:rPr>
          <w:rFonts w:ascii="宋体" w:hAnsi="宋体" w:hint="eastAsia"/>
          <w:sz w:val="24"/>
        </w:rPr>
        <w:t>。</w:t>
      </w:r>
    </w:p>
    <w:p w14:paraId="06239C7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12.4.4</w:t>
      </w:r>
      <w:r>
        <w:rPr>
          <w:rFonts w:ascii="宋体" w:hAnsi="宋体"/>
          <w:sz w:val="24"/>
        </w:rPr>
        <w:t>暂停施工持续 56 天以上，按合同约定由承包人提供的材料和工程设备，由于暂停施工原因导致承包人在暂停施工前已经订购但被暂停运至施工现场的，发包人应按照承包人订购合同的约定支付相应的订购款项</w:t>
      </w:r>
      <w:r>
        <w:rPr>
          <w:rFonts w:ascii="宋体" w:hAnsi="宋体" w:hint="eastAsia"/>
          <w:sz w:val="24"/>
        </w:rPr>
        <w:t>。</w:t>
      </w:r>
    </w:p>
    <w:p w14:paraId="1F360A9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12.5 暂停施工持续 56 天以上</w:t>
      </w:r>
    </w:p>
    <w:p w14:paraId="77415E1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12.5.1 监理人发出暂停施工指示后 56 天内未向承包人发出复工通知，除了该项停工属于第 12.1 款的情况外，承包人可向监理人提交书面通知，要求监理人在收到书面通知后 28天内准许已暂停施工的工程或其中一部分工程继续施工。如监理人逾期不予批准，则承包人可以通知监理人，将工程受影响的部分视为按第 15.1（1）项的可取消工作。如暂停施工影响到整个工程，可视为发包人违约，应按第 22.2 款的规定办理。</w:t>
      </w:r>
    </w:p>
    <w:p w14:paraId="21C4197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12.5.2 由于承包人责任引起的暂停施工，如承包人在收到监理人暂停施工指示后 56 天内不认真采取有效的复工措施，造成工期延误，可视为承包人违约，应按第 22.1款的规定办理。</w:t>
      </w:r>
    </w:p>
    <w:p w14:paraId="7B10994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 工程质量</w:t>
      </w:r>
    </w:p>
    <w:p w14:paraId="46D43BF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13.1 工程质量要求</w:t>
      </w:r>
    </w:p>
    <w:p w14:paraId="570D353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13.1.1 工程质量验收按合同约定验收标准执行。</w:t>
      </w:r>
    </w:p>
    <w:p w14:paraId="30BE771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13.1.2 因承包人原因造成工程质量达不到合同约定验收标准的，监理人有权要求承包人返工直至符合合同要求为止，由此造成的费用增加和（或）工期延误由承包人承担。</w:t>
      </w:r>
    </w:p>
    <w:p w14:paraId="15EA679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13.1.3 因发包人原因造成工程质量达不到合同约定验收标准的，发包人应承担由于承包人</w:t>
      </w:r>
      <w:r>
        <w:rPr>
          <w:rFonts w:ascii="宋体" w:hAnsi="宋体" w:hint="eastAsia"/>
          <w:sz w:val="24"/>
        </w:rPr>
        <w:lastRenderedPageBreak/>
        <w:t>返工造成的费用增加和（或）工期延误，并支付承包人合理利润。</w:t>
      </w:r>
    </w:p>
    <w:p w14:paraId="5C960B3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13.2 承包人的质量管理</w:t>
      </w:r>
    </w:p>
    <w:p w14:paraId="033814C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1981855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13.2.2 承包人应加强对施工人员的质量教育和技术培训，定期考核施工人员的劳动技能，严格执行规范和操作规程。</w:t>
      </w:r>
    </w:p>
    <w:p w14:paraId="18E5F25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13.3 承包人的质量检查</w:t>
      </w:r>
    </w:p>
    <w:p w14:paraId="488DDA6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承包人应按合同约定对材料、工程设备以及工程的所有部位及其施工工艺进行全过程的质量检查和检验，并作详细记录，编制工程质量报表，报送监理人审查。</w:t>
      </w:r>
    </w:p>
    <w:p w14:paraId="04FF839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13.4 监理人的质量检查</w:t>
      </w:r>
    </w:p>
    <w:p w14:paraId="5969301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r>
        <w:rPr>
          <w:rFonts w:ascii="宋体" w:hAnsi="宋体"/>
          <w:sz w:val="24"/>
        </w:rPr>
        <w:t>监理人</w:t>
      </w:r>
      <w:bookmarkStart w:id="36" w:name="page94"/>
      <w:bookmarkEnd w:id="36"/>
      <w:r>
        <w:rPr>
          <w:rFonts w:ascii="宋体" w:hAnsi="宋体"/>
          <w:sz w:val="24"/>
        </w:rPr>
        <w:t>可以进行察看和查阅施工原始记录的其他地方见合同条款专用部分</w:t>
      </w:r>
      <w:r>
        <w:rPr>
          <w:rFonts w:ascii="宋体" w:hAnsi="宋体" w:hint="eastAsia"/>
          <w:sz w:val="24"/>
        </w:rPr>
        <w:t>。</w:t>
      </w:r>
    </w:p>
    <w:p w14:paraId="3365FD0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13.5 工程隐蔽部位覆盖前的检查</w:t>
      </w:r>
    </w:p>
    <w:p w14:paraId="6AA9C5B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13.5.1 通知监理人检查</w:t>
      </w:r>
    </w:p>
    <w:p w14:paraId="0E140B0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r>
        <w:rPr>
          <w:rFonts w:ascii="宋体" w:hAnsi="宋体"/>
          <w:sz w:val="24"/>
        </w:rPr>
        <w:t>监理人对工程隐蔽部位进行检查的期限见合同条款专用部分</w:t>
      </w:r>
      <w:r>
        <w:rPr>
          <w:rFonts w:ascii="宋体" w:hAnsi="宋体" w:hint="eastAsia"/>
          <w:sz w:val="24"/>
        </w:rPr>
        <w:t>。</w:t>
      </w:r>
    </w:p>
    <w:p w14:paraId="31F8C35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13.5.2 监理人未到场检查</w:t>
      </w:r>
    </w:p>
    <w:p w14:paraId="2F69F33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监理人未按第 13.5.1 项约定的时间进行检查的，除监理人另有指示外，承包人可自行完成覆盖工作，并作相应记录报送监理人，监理人应签字确认。监理人事后对检查记录有疑问的，可按第 13.5.3 项的约定重新检查。</w:t>
      </w:r>
    </w:p>
    <w:p w14:paraId="0EA430F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13.5.3 监理人重新检查</w:t>
      </w:r>
    </w:p>
    <w:p w14:paraId="4BF73F1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承包人按第 13.5.1 项或第 13.5.2 项覆盖工程隐蔽部位后，监理人对质量有疑问的，可</w:t>
      </w:r>
      <w:r>
        <w:rPr>
          <w:rFonts w:ascii="宋体" w:hAnsi="宋体" w:hint="eastAsia"/>
          <w:sz w:val="24"/>
        </w:rPr>
        <w:lastRenderedPageBreak/>
        <w:t>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673CE4A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13.5.4 承包人私自覆盖</w:t>
      </w:r>
    </w:p>
    <w:p w14:paraId="261D699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承包人未通知监理人到场检查，私自将工程隐蔽部位覆盖的，监理人有权指示承包人钻孔探测或揭开检查，由此增加的费用和（或）工期延误由承包人承担。</w:t>
      </w:r>
    </w:p>
    <w:p w14:paraId="5169585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13.6 清除不合格工程</w:t>
      </w:r>
    </w:p>
    <w:p w14:paraId="516E02A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04698C3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13.6.2 由于发包人提供的材料或工程设备不合格造成的工程不合格，需要承包人采取措施补救的，发包人应承担由此增加的费用和（或）工期延误，并支付承包人合理利润。</w:t>
      </w:r>
    </w:p>
    <w:p w14:paraId="60355DB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13.7质量争议</w:t>
      </w:r>
    </w:p>
    <w:p w14:paraId="7A583A3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发包人和承包人对工程质量有争议的，除可按第 24 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25BE7E4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 试验和检验</w:t>
      </w:r>
    </w:p>
    <w:p w14:paraId="17FEBD5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14.1 材料、工程设备和工程的试验和检验</w:t>
      </w:r>
    </w:p>
    <w:p w14:paraId="22B3574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5528050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14.1.2 监理人未按合同约定派员参加试验和检验的，除监理人另有指示外，承包人可自</w:t>
      </w:r>
    </w:p>
    <w:p w14:paraId="7B54B26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行试验和检验，并应立即将试验和检验结果报送监理人，监理人应签字确认。</w:t>
      </w:r>
    </w:p>
    <w:p w14:paraId="7B4D1EB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w:t>
      </w:r>
      <w:r>
        <w:rPr>
          <w:rFonts w:ascii="宋体" w:hAnsi="宋体" w:hint="eastAsia"/>
          <w:sz w:val="24"/>
        </w:rPr>
        <w:lastRenderedPageBreak/>
        <w:t>人承担由此增加的费用和（或）工期延误，并支付承包人合理利润。</w:t>
      </w:r>
    </w:p>
    <w:p w14:paraId="58A031B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14.2 现场材料试验</w:t>
      </w:r>
    </w:p>
    <w:p w14:paraId="14A00E3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14.2.1 承包人根据合同约定或监理人指示进行的现场材料试验，应由承包人提供试验场所、试验人员、试验设备器材以及其他必要的试验条件。</w:t>
      </w:r>
    </w:p>
    <w:p w14:paraId="5B4E8B4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14.2.2 监理人在必要时可以使用承包人的试验场所、试验设备器材以及其他试验条件，进行以工程质量检查为目的的复核性材料试验，承包人应予以协助。</w:t>
      </w:r>
    </w:p>
    <w:p w14:paraId="6F4121B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14.3 现场工艺试验</w:t>
      </w:r>
    </w:p>
    <w:p w14:paraId="30B65E6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承包人应按合同约定或监理人指示进行现场工艺试验。对大型的现场工艺试验，监理人认为必要时，应由承包人根据监理人提出的工艺试验要求，编制工艺试验措施计划，报送监理人审批。</w:t>
      </w:r>
    </w:p>
    <w:p w14:paraId="5F50DD8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 变更</w:t>
      </w:r>
    </w:p>
    <w:p w14:paraId="3C504A4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15.1 变更的范围和内容</w:t>
      </w:r>
    </w:p>
    <w:p w14:paraId="6F3E80B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15.1.1在履行合同中发生以下情形之一，应按照本条规定进行变更。</w:t>
      </w:r>
    </w:p>
    <w:p w14:paraId="4BDE225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（1）取消合同中任何一项工作，但被取消的工作不能转由发包人或其他人实施；</w:t>
      </w:r>
    </w:p>
    <w:p w14:paraId="23D910B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（2）改变合同中任何一项工作的质量或其他特性；</w:t>
      </w:r>
    </w:p>
    <w:p w14:paraId="5964236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（3）改变合同工程的基线、标高、位置或尺寸；</w:t>
      </w:r>
    </w:p>
    <w:p w14:paraId="71AE690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（4）改变合同中任何一项工作的施工时间或改变已批准的施工工艺或顺序；</w:t>
      </w:r>
    </w:p>
    <w:p w14:paraId="4B00FAA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（5）为完成工程需要追加的额外工作；</w:t>
      </w:r>
    </w:p>
    <w:p w14:paraId="7F9BC35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w:t>
      </w:r>
      <w:r>
        <w:rPr>
          <w:rFonts w:ascii="宋体" w:hAnsi="宋体"/>
          <w:sz w:val="24"/>
        </w:rPr>
        <w:t>变更的其他情形见合同条款专用部分</w:t>
      </w:r>
      <w:r>
        <w:rPr>
          <w:rFonts w:ascii="宋体" w:hAnsi="宋体" w:hint="eastAsia"/>
          <w:sz w:val="24"/>
        </w:rPr>
        <w:t>。</w:t>
      </w:r>
    </w:p>
    <w:p w14:paraId="15A193B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15.1.2发包人违背第 15.1（1）目的约定，将被取消的合同中的工作转由发包人或其他人实施的，承包人可向监理人发出通知，要求发包人采取有效措施纠正违约行为，发包人在监理人收到承包人通知后 28 天内仍不纠正违约行为的，应当赔偿承包人损失（包括合理的利润）并承担由此引起的其他责任。承包人应当按第 23.1（1）项的约定，在上述 28 天期限到期后的 28 天内，向监理人递交索赔意向通知书,并按第 23.1（2）项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72AC5C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15.2 变更权</w:t>
      </w:r>
    </w:p>
    <w:p w14:paraId="595600A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在履行合同过程中，经发包人同意，监理人可按第 15.3 款约定的变更程序向承包人作出变更指示，承包人应遵照执行。没有监理人的变更指示，承包人不得擅自变更。</w:t>
      </w:r>
    </w:p>
    <w:p w14:paraId="5363CAE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15.3 变更程序</w:t>
      </w:r>
    </w:p>
    <w:p w14:paraId="366CD225"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15.3.1 变更的提出</w:t>
      </w:r>
    </w:p>
    <w:p w14:paraId="07C6AC7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（1）在合同履行过程中，可能发生第 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 15.3.3 项约定发出变更指示。</w:t>
      </w:r>
    </w:p>
    <w:p w14:paraId="6BD1F3B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（2）在合同履行过程中，发生第 15.1 款约定情形的，监理人应按照第 15.3.3 项约定向承包人发出变更指示。</w:t>
      </w:r>
    </w:p>
    <w:p w14:paraId="70809C8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（3）承包人收到监理人按合同约定发出的图纸和文件，经检查认为其中存在第 15.1 款约定情形的，可向监理人提出书面变更建议。变更建议应阐明要求变更的依据，并附必要的图纸和说明。监理人收到承包人书面建议后，应与发包人共同研究，确认存在变更的，应在收到承包人书面建议后的 14 天内作出变更指示。经研究后不同意作为变更的，应由监理人书面答复承包人。</w:t>
      </w:r>
    </w:p>
    <w:p w14:paraId="1103006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（4）若承包人收到监理人的变更意向书后认为难以实施此项变更，应立即通知监理人，说明原因并附详细依据。监理人与承包人和发包人协商后确定撤销、改变或不改变原变更意向书。</w:t>
      </w:r>
    </w:p>
    <w:p w14:paraId="3B32486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15.3.2 变更估价</w:t>
      </w:r>
    </w:p>
    <w:p w14:paraId="131075F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w:t>
      </w:r>
      <w:r>
        <w:rPr>
          <w:rFonts w:ascii="宋体" w:hAnsi="宋体"/>
          <w:sz w:val="24"/>
        </w:rPr>
        <w:t>除合同条款专用部分对期限另有约定外，承包人应在收到变更指示或变更意向书后的 14 天内，向监理人提交变更报价书，报价内容应根据第 15.4 款约定的估价原则，详细开列变更工作的价格组成及其依据，并附必要的施工方法说明和有关图纸。承包人提交变更报价书的期限见合同条款专用部分</w:t>
      </w:r>
      <w:r>
        <w:rPr>
          <w:rFonts w:ascii="宋体" w:hAnsi="宋体" w:hint="eastAsia"/>
          <w:sz w:val="24"/>
        </w:rPr>
        <w:t>。</w:t>
      </w:r>
    </w:p>
    <w:p w14:paraId="798ADA7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（2）变更工作影响工期的，承包人应提出调整工期的具体细节。监理人认为有必要时，可要求承包人提交要求提前或延长工期的施工进度计划及相应施工措施等详细资料。</w:t>
      </w:r>
    </w:p>
    <w:p w14:paraId="5EED42C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（3）除合同条款专用部分对期限另有约定外，监理人收到承包人变更报价书后的 14 天内，根据第 15.4 款约定的估价原则，按照第 3.5 款商定或确定变更价格。监理人商定或确定变更价格的期限见合同条款专用部分。</w:t>
      </w:r>
    </w:p>
    <w:p w14:paraId="4F28BEA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15.3.3 变更指示</w:t>
      </w:r>
    </w:p>
    <w:p w14:paraId="692753D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（1）变更指示只能由监理人发出。</w:t>
      </w:r>
    </w:p>
    <w:p w14:paraId="24C7BE3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（2）变更指示应说明变更的目的、范围、变更内容以及变更的工程量及其进度和技术要求，并附有关图纸和文件。承包人收到变更指示后，应按变更指示进行变更工作。</w:t>
      </w:r>
    </w:p>
    <w:p w14:paraId="1DD9016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15.4 变更的估价原则</w:t>
      </w:r>
    </w:p>
    <w:p w14:paraId="291863FA" w14:textId="77777777" w:rsidR="0050362B" w:rsidRDefault="00000000">
      <w:pPr>
        <w:spacing w:line="360" w:lineRule="auto"/>
        <w:ind w:firstLineChars="200" w:firstLine="480"/>
        <w:rPr>
          <w:rFonts w:ascii="宋体" w:hAnsi="宋体" w:hint="eastAsia"/>
          <w:sz w:val="24"/>
        </w:rPr>
      </w:pPr>
      <w:r>
        <w:rPr>
          <w:rFonts w:ascii="宋体" w:hAnsi="宋体"/>
          <w:sz w:val="24"/>
        </w:rPr>
        <w:lastRenderedPageBreak/>
        <w:t>因工程量清单漏项（仅适用于合同协议书约定采用单价合同形式时）或变更引起的价格</w:t>
      </w:r>
      <w:bookmarkStart w:id="37" w:name="page98"/>
      <w:bookmarkEnd w:id="37"/>
      <w:r>
        <w:rPr>
          <w:rFonts w:ascii="宋体" w:hAnsi="宋体"/>
          <w:sz w:val="24"/>
        </w:rPr>
        <w:t>调整按照本款约定处理</w:t>
      </w:r>
      <w:r>
        <w:rPr>
          <w:rFonts w:ascii="宋体" w:hAnsi="宋体" w:hint="eastAsia"/>
          <w:sz w:val="24"/>
        </w:rPr>
        <w:t>。</w:t>
      </w:r>
    </w:p>
    <w:p w14:paraId="27C03C3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15.4.1 已标价工程量清单中有适用于变更工作的子目的，采用该子目的单价。</w:t>
      </w:r>
    </w:p>
    <w:p w14:paraId="14D223D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15.4.2 已标价工程量清单中无适用于变更工作的子目，但有类似子目的，可在合理范围内参照类似子目的单价，由监理人按第 3.5 款商定或确定变更工作的单价。</w:t>
      </w:r>
    </w:p>
    <w:p w14:paraId="5CB64C4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15.4.3 已标价工程量清单中无适用或类似子目的单价，可按照成本加利润的原则，由监理人按第 3.5 款商定或确定变更工作的单价。</w:t>
      </w:r>
    </w:p>
    <w:p w14:paraId="5899BAE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15.4.4</w:t>
      </w:r>
      <w:r>
        <w:rPr>
          <w:rFonts w:ascii="宋体" w:hAnsi="宋体"/>
          <w:sz w:val="24"/>
        </w:rPr>
        <w:t>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 3.5 款商定或确定变更措施项目的费用</w:t>
      </w:r>
      <w:r>
        <w:rPr>
          <w:rFonts w:ascii="宋体" w:hAnsi="宋体" w:hint="eastAsia"/>
          <w:sz w:val="24"/>
        </w:rPr>
        <w:t>。</w:t>
      </w:r>
    </w:p>
    <w:p w14:paraId="1CA3173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15.4.5</w:t>
      </w:r>
      <w:r>
        <w:rPr>
          <w:rFonts w:ascii="宋体" w:hAnsi="宋体"/>
          <w:sz w:val="24"/>
        </w:rPr>
        <w:t>合同协议书约定采用单价合同形式时，因非承包人原因引起已标价工程量清单中列明的工程量发生增减，超过合同约定范围且导致分部分项工程费总额变化超过一定幅度时，可以调整单价，否则不因已标价工程量清单中列明工程量的增减而调整单价。其调整的原则见合同条款专用部分</w:t>
      </w:r>
      <w:r>
        <w:rPr>
          <w:rFonts w:ascii="宋体" w:hAnsi="宋体" w:hint="eastAsia"/>
          <w:sz w:val="24"/>
        </w:rPr>
        <w:t>。</w:t>
      </w:r>
    </w:p>
    <w:p w14:paraId="37BE6BC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15.4.6</w:t>
      </w:r>
      <w:r>
        <w:rPr>
          <w:rFonts w:ascii="宋体" w:hAnsi="宋体"/>
          <w:sz w:val="24"/>
        </w:rPr>
        <w:t>因变更引起价格调整的其他处理方式见合同条款专用部分</w:t>
      </w:r>
      <w:r>
        <w:rPr>
          <w:rFonts w:ascii="宋体" w:hAnsi="宋体" w:hint="eastAsia"/>
          <w:sz w:val="24"/>
        </w:rPr>
        <w:t>。</w:t>
      </w:r>
    </w:p>
    <w:p w14:paraId="1F39801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15.5 承包人的合理化建议</w:t>
      </w:r>
    </w:p>
    <w:p w14:paraId="7BF4DC0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 15.3.3 项约定向承包人发出变更指示。</w:t>
      </w:r>
    </w:p>
    <w:p w14:paraId="7BAA16A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15.5.2 承包人提出的合理化建议降低了合同价格、缩短了工期或者提高了工程经济效益的，发包人可按国家有关规定在专用合同条款中约定给予奖励。</w:t>
      </w:r>
      <w:r>
        <w:rPr>
          <w:rFonts w:ascii="宋体" w:hAnsi="宋体"/>
          <w:sz w:val="24"/>
        </w:rPr>
        <w:t>对承包人提出合理化建议的奖励方法见合同条款专用部分</w:t>
      </w:r>
      <w:r>
        <w:rPr>
          <w:rFonts w:ascii="宋体" w:hAnsi="宋体" w:hint="eastAsia"/>
          <w:sz w:val="24"/>
        </w:rPr>
        <w:t>。</w:t>
      </w:r>
    </w:p>
    <w:p w14:paraId="4733759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15.6 暂列金额</w:t>
      </w:r>
    </w:p>
    <w:p w14:paraId="1C33A80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暂列金额只能按照监理人的指示使用，并对合同价格进行相应调整。</w:t>
      </w:r>
    </w:p>
    <w:p w14:paraId="04C203E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15.7 计日工</w:t>
      </w:r>
    </w:p>
    <w:p w14:paraId="221BF22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15.7.1 发包人认为有必要时，由监理人通知承包人以计日工方式实施变更的零星工作。其价款按列入已标价工程量清单中的计日工计价子目及其单价进行计算。</w:t>
      </w:r>
    </w:p>
    <w:p w14:paraId="2525C87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15.7.2 采用计日工计价的任何一项变更工作，应从暂列金额中支付，承包人应在该项变更</w:t>
      </w:r>
      <w:r>
        <w:rPr>
          <w:rFonts w:ascii="宋体" w:hAnsi="宋体" w:hint="eastAsia"/>
          <w:sz w:val="24"/>
        </w:rPr>
        <w:lastRenderedPageBreak/>
        <w:t>的实施过程中，每天提交以下报表和有关凭证报送监理人审批：</w:t>
      </w:r>
    </w:p>
    <w:p w14:paraId="35875DB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（1）工作名称、内容和数量；</w:t>
      </w:r>
    </w:p>
    <w:p w14:paraId="2522CD9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（2）投入该工作所有人员的姓名、工种、级别和耗用工时；</w:t>
      </w:r>
    </w:p>
    <w:p w14:paraId="43369FE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（3）投入该工作的材料类别和数量；</w:t>
      </w:r>
    </w:p>
    <w:p w14:paraId="21A05C2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（4）投入该工作的施工设备型号、台数和耗用台时；</w:t>
      </w:r>
    </w:p>
    <w:p w14:paraId="1FFBD66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（5）监理人要求提交的其他资料和凭证。</w:t>
      </w:r>
    </w:p>
    <w:p w14:paraId="1B5C000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15.7.3 计日工由承包人汇总后，按第 17.3.2 项的约定列入进度付款申请单，由监理人复核并经发包人同意后列入进度付款。</w:t>
      </w:r>
    </w:p>
    <w:p w14:paraId="337A26F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15.8 暂估价</w:t>
      </w:r>
    </w:p>
    <w:p w14:paraId="7035DFC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15.8.1 发包人在工程量清单中给定暂估价的材料和工程设备及专业工程属于依法必须招标的范围并达到规定的规模标准的，由发包人和承包人采用招标方式选择专项供应商或专业分包人。发包人和承包人的权利义务关系约定如下：</w:t>
      </w:r>
    </w:p>
    <w:p w14:paraId="5DD7579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（1）由承包人作为招标人，依法组织招标工作并接受有管辖权的建设工程招标投标行政监督部门的监督。</w:t>
      </w:r>
    </w:p>
    <w:p w14:paraId="29475A6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（2）与组织招标工作有关的费用应当被认为已经包括在承包人的签约合同价（投标总报价）中。</w:t>
      </w:r>
    </w:p>
    <w:p w14:paraId="3162E2A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（3）中标金额与工程量清单中所列的暂估价的金额差以及相应的税金等其他费用列入合同价格。</w:t>
      </w:r>
    </w:p>
    <w:p w14:paraId="399DE8F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在任何招标工作启动前，承包人应当按照合同条款专用部分约定期限编制招标工作计划并通过监理人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人收到承包人报送的招标工作计划后应当在合同条款专用部分约定期限内给予批准或者提出修改意见。承包人应当严格按照经过发包人批准的招标工作计划开展招标工作。</w:t>
      </w:r>
    </w:p>
    <w:p w14:paraId="79FF7D2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承包人应当在发出招标公告（或者资格预审公告或者投标邀请书）、资格预审文件和招标文件前按照合同条款专用部分约定期限，分别将相关文件通过监理人报请发包人审批，发包人应当在监理人收到承包人报送的相关文件后应当在合同条款专用部分约定期限内</w:t>
      </w:r>
      <w:bookmarkStart w:id="38" w:name="page100"/>
      <w:bookmarkEnd w:id="38"/>
      <w:r>
        <w:rPr>
          <w:rFonts w:ascii="宋体" w:hAnsi="宋体" w:hint="eastAsia"/>
          <w:sz w:val="24"/>
        </w:rPr>
        <w:t>给予批准或者提出修改意见，经发包人批准的相关文件，由承包人负责誊清整理并准备出开展实际招标工作所需要的份数，通过监理人报发包人核查并加盖发包人印章，发包人在相关文件上加盖印章只表明</w:t>
      </w:r>
      <w:r>
        <w:rPr>
          <w:rFonts w:ascii="宋体" w:hAnsi="宋体" w:hint="eastAsia"/>
          <w:sz w:val="24"/>
        </w:rPr>
        <w:lastRenderedPageBreak/>
        <w:t>相关文件经过发包人审核批准。最终发出的文件应当分别报送一份给发包人和监理人备查。</w:t>
      </w:r>
    </w:p>
    <w:p w14:paraId="59716C8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（6）如果发、承包任何一方委派评标代表，评标委员会应当由七人以上单数构成。除发包人或者承包人自愿放弃委派评标代表的权利外，招标人评标代表应当分别由发包人和承包人等额委派。</w:t>
      </w:r>
    </w:p>
    <w:p w14:paraId="6F5D60C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（7）设有标底的，承包人应当在开标前提前 48 小时将标底报发包人审核认可，发包人应当在收到承包人报送的标底后 24 小时内给予批准或者提出修改意见。承包人和发包人应当共同制定标底保密措施，不得提前泄露标底。标底的最终审核和决定权属于发包人。</w:t>
      </w:r>
    </w:p>
    <w:p w14:paraId="6C56245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（8）设有招标控制价的，承包人应当在招标文件发出前提前 7 天将招标控制价报发包人审核认可，发包人应当在收到承包人报送的招标控制价后 72 小时内给予认可或者提出修改意见。招标控制价的最终审核和决定权属于发包人，未经发包人认可，承包人不得发出招标文件。</w:t>
      </w:r>
    </w:p>
    <w:p w14:paraId="3FBD994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（9）承包人在收到相关招标项目评标委员会提交的评标报告后，应当在 24 小时内通过监理人转报发包人核查，发包人应当在监理人收到承包人报送的评标报告后 48 小时内核查完毕，评标报告经过发包人核查认可后，承包人才可以开始后续程序，依法确定中标人并发出中标通知书。</w:t>
      </w:r>
    </w:p>
    <w:p w14:paraId="67AE8AD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10）承包人与专业分包人或者专项供应商订立合同前应当按照合同条款专用部分约定期限，将准备用于正式签订的合同文件通过监理人报发包人审核，发包人应当在监理人收到相关文件后在合同条款专用部分约定期限内给予批准或者提出修改意见，承包人应当按照发包人批准的合同文件签订相关合同，合同订立后，在合同条款专用部分约定期限内，承包人应当将其中的两份副本报送监理人，其中一份由监理人报发包人留存。</w:t>
      </w:r>
    </w:p>
    <w:p w14:paraId="2E10531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（11）发包人对承包人报送文件进行审批或提出的修改意见应当合理，并符合现行有关法律法规的规定。</w:t>
      </w:r>
    </w:p>
    <w:p w14:paraId="435040B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12）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78CEAE0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15.8.2 发包人在工程量清单中给定暂估价的材料和工程设备不属于依法必须招标的范围或未达到规定的规模标准的，应由承包人按第 5.1 款的约定提供。经监理人确认的材料、工程设备的价格与工程量清单中所列的暂估价的金额差以及相应的税金等其他费用列入合同价格。</w:t>
      </w:r>
    </w:p>
    <w:p w14:paraId="2BF61ED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15.8.3 发包人在工程量清单中给定暂估价的专业工程不属于依法必须招标的范围或未达到规定的规模标准的，由监理人按照第 15.4 款进行估价，但专用合同条款另有约定的除外。经估</w:t>
      </w:r>
      <w:r>
        <w:rPr>
          <w:rFonts w:ascii="宋体" w:hAnsi="宋体" w:hint="eastAsia"/>
          <w:sz w:val="24"/>
        </w:rPr>
        <w:lastRenderedPageBreak/>
        <w:t>价的专业工程与工程量清单中所列的暂估价的金额差以及相应的税金等其他费用列入合同价格。</w:t>
      </w:r>
    </w:p>
    <w:p w14:paraId="1C0962F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 价格调整</w:t>
      </w:r>
    </w:p>
    <w:p w14:paraId="2F2751B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 物价波动引起的价格调整</w:t>
      </w:r>
    </w:p>
    <w:p w14:paraId="1275953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除专用合同条款另有约定外，因物价波动引起的价格调整按照本款约定处理。</w:t>
      </w:r>
    </w:p>
    <w:p w14:paraId="43EB503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16.1.1 采用价格指数调整价格差额</w:t>
      </w:r>
    </w:p>
    <w:p w14:paraId="35719FB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16.1.1.1 价格调整公式</w:t>
      </w:r>
    </w:p>
    <w:p w14:paraId="6308A60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因人工、材料和设备等价格波动影响合同价格时，根据投标函附录中的价格指数和权重表约定的数据，按以下公式计算差额并调整合同价格。      </w:t>
      </w:r>
    </w:p>
    <w:p w14:paraId="5DD6ABD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△P={A+(B1* Ft1/F01+ B2* Ft2/F02+ B3* Ft3/F03+···+Bn*Fm/F0n)-1}</w:t>
      </w:r>
    </w:p>
    <w:p w14:paraId="0F8A572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式中： △P -- 需调整的价格差额；</w:t>
      </w:r>
    </w:p>
    <w:p w14:paraId="493D5D8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P0 -- 第 17.3.3 项、第 17.5.2 项和第 17.6.2 项约定的付款证书中承包人应得到的已完成工程量的金额。此项金额应不包括价格调整、不计质量保证金的扣留和支付、预付款的支付和扣回。第 15 条约定的变更及其他金额已按现行价格计价的，也不计在内；</w:t>
      </w:r>
    </w:p>
    <w:p w14:paraId="523A34B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A -- 定值权重(即不调部分的权重)；         </w:t>
      </w:r>
    </w:p>
    <w:p w14:paraId="1E0582E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B1; B2 ;B3···Bn -- 各可调因子的变值权重(即可调部分的权重)为各可调因子在投标函投标总报价中所占的比例；              </w:t>
      </w:r>
    </w:p>
    <w:p w14:paraId="547B049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Ft1 ;Ft2 ;Ft3···Ftn -- 各可调因子的现行价格指数，指第 17.3.3 项、第 17.5.2 项和第 17.6.2 项约定的付款证书相关周期最后一天的前 42 天的各可调因子的价格指数；              </w:t>
      </w:r>
    </w:p>
    <w:p w14:paraId="0E6C3C0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Fo1; Fo2; Fo3···Fon -- 各可调因子的基本价格指数，指基准日期的各可调因子的价格指数。</w:t>
      </w:r>
    </w:p>
    <w:p w14:paraId="69476ED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74753FC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16.1.1.2 暂时确定调整差额</w:t>
      </w:r>
    </w:p>
    <w:p w14:paraId="511D465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在计算调整差额时得不到现行价格指数的，可暂用上一次价格指数计算，并在以后的付款中再按实际价格指数进行调整。</w:t>
      </w:r>
    </w:p>
    <w:p w14:paraId="6B2000D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16.1.1.3 权重的调整</w:t>
      </w:r>
    </w:p>
    <w:p w14:paraId="45CC5F3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按第 15.1 款约定的变更导致原定合同中的权重不合理时，由监理人与承包人和发包人协商后进行调整。</w:t>
      </w:r>
    </w:p>
    <w:p w14:paraId="4C6E972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16.1.1.4 承包人工期延误后的价格调整</w:t>
      </w:r>
    </w:p>
    <w:p w14:paraId="49AA8864"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由于承包人原因未在约定的工期内竣工的，则对原约定竣工日期后继续施工的工程，在使用第 16.1.1.1 目价格调整公式时，应采用原约定竣工日期与实际竣工日期的两个价格指数中较低的一个作为现行价格指数。</w:t>
      </w:r>
    </w:p>
    <w:p w14:paraId="2E3F458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16.1.2 采用造价信息调整价格差额</w:t>
      </w:r>
    </w:p>
    <w:p w14:paraId="4C5A7C9E" w14:textId="77777777" w:rsidR="0050362B" w:rsidRDefault="00000000">
      <w:pPr>
        <w:spacing w:line="360" w:lineRule="auto"/>
        <w:ind w:firstLineChars="200" w:firstLine="480"/>
        <w:rPr>
          <w:rFonts w:ascii="宋体" w:hAnsi="宋体" w:hint="eastAsia"/>
          <w:sz w:val="24"/>
        </w:rPr>
      </w:pPr>
      <w:r>
        <w:rPr>
          <w:rFonts w:ascii="宋体" w:hAnsi="宋体"/>
          <w:sz w:val="24"/>
        </w:rPr>
        <w:t>施工期内，因人工、材料、设备和机械台班价格波动影响合同价格时，需要进行价格调整的，其价格和数量应由监理人审核，监理人确认需调整的内容、范围、价格和数量作为调整工程合同价格差额的依据</w:t>
      </w:r>
      <w:r>
        <w:rPr>
          <w:rFonts w:ascii="宋体" w:hAnsi="宋体" w:hint="eastAsia"/>
          <w:sz w:val="24"/>
        </w:rPr>
        <w:t>。</w:t>
      </w:r>
    </w:p>
    <w:p w14:paraId="466BA4E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16.1.2.1</w:t>
      </w:r>
      <w:r>
        <w:rPr>
          <w:rFonts w:ascii="宋体" w:hAnsi="宋体"/>
          <w:sz w:val="24"/>
        </w:rPr>
        <w:t>引起价格调整的物价波动风险范围及幅度</w:t>
      </w:r>
    </w:p>
    <w:p w14:paraId="2AA2BE50" w14:textId="77777777" w:rsidR="0050362B" w:rsidRDefault="00000000">
      <w:pPr>
        <w:spacing w:line="360" w:lineRule="auto"/>
        <w:ind w:firstLineChars="200" w:firstLine="480"/>
        <w:rPr>
          <w:rFonts w:ascii="宋体" w:hAnsi="宋体" w:hint="eastAsia"/>
          <w:sz w:val="24"/>
        </w:rPr>
      </w:pPr>
      <w:r>
        <w:rPr>
          <w:rFonts w:ascii="宋体" w:hAnsi="宋体"/>
          <w:sz w:val="24"/>
        </w:rPr>
        <w:t>施工期内，因人工、材料、设备和机械台班发生物价波动变化幅度在合同约定的风险幅度范围以内的，由承包人承担或受益，不调整合同价格；其价格波动变化幅度在合同约定的风险幅度范围以外的，由发包人承担或受益。物价波动引起价格调整的风险范围以及调整的风险幅度见合同条款专用部分</w:t>
      </w:r>
      <w:r>
        <w:rPr>
          <w:rFonts w:ascii="宋体" w:hAnsi="宋体" w:hint="eastAsia"/>
          <w:sz w:val="24"/>
        </w:rPr>
        <w:t>。</w:t>
      </w:r>
    </w:p>
    <w:p w14:paraId="406BCEF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16.1.2.2</w:t>
      </w:r>
      <w:r>
        <w:rPr>
          <w:rFonts w:ascii="宋体" w:hAnsi="宋体"/>
          <w:sz w:val="24"/>
        </w:rPr>
        <w:t>物价波动变化幅度的计算方法</w:t>
      </w:r>
    </w:p>
    <w:p w14:paraId="02EFB3A6" w14:textId="77777777" w:rsidR="0050362B" w:rsidRDefault="00000000">
      <w:pPr>
        <w:spacing w:line="360" w:lineRule="auto"/>
        <w:ind w:firstLineChars="200" w:firstLine="480"/>
        <w:rPr>
          <w:rFonts w:ascii="宋体" w:hAnsi="宋体" w:hint="eastAsia"/>
          <w:sz w:val="24"/>
        </w:rPr>
      </w:pPr>
      <w:r>
        <w:rPr>
          <w:rFonts w:ascii="宋体" w:hAnsi="宋体"/>
          <w:sz w:val="24"/>
        </w:rPr>
        <w:t>（1）投标报价基准期确定的人工、材料、设备和机械台班的市场价格即为基准价。投标报价基准期见合同条款专用部分。</w:t>
      </w:r>
    </w:p>
    <w:p w14:paraId="40CB9995" w14:textId="77777777" w:rsidR="0050362B" w:rsidRDefault="00000000">
      <w:pPr>
        <w:spacing w:line="360" w:lineRule="auto"/>
        <w:ind w:firstLineChars="200" w:firstLine="480"/>
        <w:rPr>
          <w:rFonts w:ascii="宋体" w:hAnsi="宋体" w:hint="eastAsia"/>
          <w:sz w:val="24"/>
        </w:rPr>
      </w:pPr>
      <w:r>
        <w:rPr>
          <w:rFonts w:ascii="宋体" w:hAnsi="宋体"/>
          <w:sz w:val="24"/>
        </w:rPr>
        <w:t>（2）《北京工程造价信息》中市场价格信息有的，以北京市建设工程造价管理机构发布的《北京工程造价信息》中的市场价格（以下简称造价信息价格）为依据确定基准价，造价信息价格中有上、下限的，以下限为准；《北京工程造价信息》市场价格信息中没有的，确定基准价的方法见合同条款专用部分。</w:t>
      </w:r>
    </w:p>
    <w:p w14:paraId="5DCFBE66" w14:textId="77777777" w:rsidR="0050362B" w:rsidRDefault="00000000">
      <w:pPr>
        <w:spacing w:line="360" w:lineRule="auto"/>
        <w:ind w:firstLineChars="200" w:firstLine="480"/>
        <w:rPr>
          <w:rFonts w:ascii="宋体" w:hAnsi="宋体" w:hint="eastAsia"/>
          <w:sz w:val="24"/>
        </w:rPr>
      </w:pPr>
      <w:r>
        <w:rPr>
          <w:rFonts w:ascii="宋体" w:hAnsi="宋体"/>
          <w:sz w:val="24"/>
        </w:rPr>
        <w:t>（3）合同施工期市场价格的确定方法见合同条款专用部分。</w:t>
      </w:r>
    </w:p>
    <w:p w14:paraId="05C834A9" w14:textId="77777777" w:rsidR="0050362B" w:rsidRDefault="00000000">
      <w:pPr>
        <w:spacing w:line="360" w:lineRule="auto"/>
        <w:ind w:firstLineChars="200" w:firstLine="480"/>
        <w:rPr>
          <w:rFonts w:ascii="宋体" w:hAnsi="宋体" w:hint="eastAsia"/>
          <w:sz w:val="24"/>
        </w:rPr>
      </w:pPr>
      <w:r>
        <w:rPr>
          <w:rFonts w:ascii="宋体" w:hAnsi="宋体"/>
          <w:sz w:val="24"/>
        </w:rPr>
        <w:t>（4）物价波动变化幅度的计算方法：</w:t>
      </w:r>
    </w:p>
    <w:p w14:paraId="6C98F68F" w14:textId="77777777" w:rsidR="0050362B" w:rsidRDefault="00000000">
      <w:pPr>
        <w:spacing w:line="360" w:lineRule="auto"/>
        <w:ind w:firstLineChars="200" w:firstLine="480"/>
        <w:rPr>
          <w:rFonts w:ascii="宋体" w:hAnsi="宋体" w:hint="eastAsia"/>
          <w:sz w:val="24"/>
        </w:rPr>
      </w:pPr>
      <w:r>
        <w:rPr>
          <w:rFonts w:ascii="宋体" w:hAnsi="宋体"/>
          <w:sz w:val="24"/>
        </w:rPr>
        <w:t>1）当承包人投标报价中的单价低于基准价时：</w:t>
      </w:r>
    </w:p>
    <w:p w14:paraId="4337AA82" w14:textId="77777777" w:rsidR="0050362B" w:rsidRDefault="00000000">
      <w:pPr>
        <w:spacing w:line="360" w:lineRule="auto"/>
        <w:ind w:firstLineChars="200" w:firstLine="480"/>
        <w:rPr>
          <w:rFonts w:ascii="宋体" w:hAnsi="宋体" w:hint="eastAsia"/>
          <w:sz w:val="24"/>
        </w:rPr>
      </w:pPr>
      <w:r>
        <w:rPr>
          <w:rFonts w:ascii="宋体" w:hAnsi="宋体"/>
          <w:sz w:val="24"/>
        </w:rPr>
        <w:t>物价波动变化幅度（涨幅）=（施工期市场价-基准价）/基准价×100%</w:t>
      </w:r>
    </w:p>
    <w:p w14:paraId="4995200F" w14:textId="77777777" w:rsidR="0050362B" w:rsidRDefault="00000000">
      <w:pPr>
        <w:spacing w:line="360" w:lineRule="auto"/>
        <w:ind w:firstLineChars="200" w:firstLine="480"/>
        <w:rPr>
          <w:rFonts w:ascii="宋体" w:hAnsi="宋体" w:hint="eastAsia"/>
          <w:sz w:val="24"/>
        </w:rPr>
      </w:pPr>
      <w:r>
        <w:rPr>
          <w:rFonts w:ascii="宋体" w:hAnsi="宋体"/>
          <w:sz w:val="24"/>
        </w:rPr>
        <w:t>物价波动变化幅度（跌幅）=（施工期市场价-投标单价）/投标单价×100% 2）当承包人投标报价中的单价高于基准价时：</w:t>
      </w:r>
    </w:p>
    <w:p w14:paraId="78FBA953" w14:textId="77777777" w:rsidR="0050362B" w:rsidRDefault="00000000">
      <w:pPr>
        <w:spacing w:line="360" w:lineRule="auto"/>
        <w:ind w:firstLineChars="200" w:firstLine="480"/>
        <w:rPr>
          <w:rFonts w:ascii="宋体" w:hAnsi="宋体" w:hint="eastAsia"/>
          <w:sz w:val="24"/>
        </w:rPr>
      </w:pPr>
      <w:r>
        <w:rPr>
          <w:rFonts w:ascii="宋体" w:hAnsi="宋体"/>
          <w:sz w:val="24"/>
        </w:rPr>
        <w:t>物价波动变化幅度（涨幅）=（施工期市场价-投标单价）/投标单价×100%</w:t>
      </w:r>
    </w:p>
    <w:p w14:paraId="699BD919" w14:textId="77777777" w:rsidR="0050362B" w:rsidRDefault="00000000">
      <w:pPr>
        <w:spacing w:line="360" w:lineRule="auto"/>
        <w:ind w:firstLineChars="200" w:firstLine="480"/>
        <w:rPr>
          <w:rFonts w:ascii="宋体" w:hAnsi="宋体" w:hint="eastAsia"/>
          <w:sz w:val="24"/>
        </w:rPr>
      </w:pPr>
      <w:r>
        <w:rPr>
          <w:rFonts w:ascii="宋体" w:hAnsi="宋体"/>
          <w:sz w:val="24"/>
        </w:rPr>
        <w:t>物价波动变化幅度（跌幅）=（施工期市场价-基准价）/基准价×100% 3）当承包人投标报价中的单价等于基准价时：</w:t>
      </w:r>
    </w:p>
    <w:p w14:paraId="1AE48F57" w14:textId="77777777" w:rsidR="0050362B" w:rsidRDefault="00000000">
      <w:pPr>
        <w:spacing w:line="360" w:lineRule="auto"/>
        <w:ind w:firstLineChars="200" w:firstLine="480"/>
        <w:rPr>
          <w:rFonts w:ascii="宋体" w:hAnsi="宋体" w:hint="eastAsia"/>
          <w:sz w:val="24"/>
        </w:rPr>
      </w:pPr>
      <w:r>
        <w:rPr>
          <w:rFonts w:ascii="宋体" w:hAnsi="宋体"/>
          <w:sz w:val="24"/>
        </w:rPr>
        <w:t xml:space="preserve">物价波动变化幅度=（施工期市场价-基准价）/基准价×100% </w:t>
      </w:r>
    </w:p>
    <w:p w14:paraId="4D5BCEB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16.1.2.3</w:t>
      </w:r>
      <w:r>
        <w:rPr>
          <w:rFonts w:ascii="宋体" w:hAnsi="宋体"/>
          <w:sz w:val="24"/>
        </w:rPr>
        <w:t>物价波动引起价格调整的方法</w:t>
      </w:r>
    </w:p>
    <w:p w14:paraId="56169268" w14:textId="77777777" w:rsidR="0050362B" w:rsidRDefault="00000000">
      <w:pPr>
        <w:spacing w:line="360" w:lineRule="auto"/>
        <w:ind w:firstLineChars="200" w:firstLine="480"/>
        <w:rPr>
          <w:rFonts w:ascii="宋体" w:hAnsi="宋体" w:hint="eastAsia"/>
          <w:sz w:val="24"/>
        </w:rPr>
      </w:pPr>
      <w:r>
        <w:rPr>
          <w:rFonts w:ascii="宋体" w:hAnsi="宋体"/>
          <w:sz w:val="24"/>
        </w:rPr>
        <w:lastRenderedPageBreak/>
        <w:t>（1）第 16.1.2.1 目中约定的人工、材料、设备和机械台班的物价波动变化幅度超过风险幅度时，其计算价格调整差额的方法见合同条款专用部分。</w:t>
      </w:r>
    </w:p>
    <w:p w14:paraId="3AFB7BA5" w14:textId="77777777" w:rsidR="0050362B" w:rsidRDefault="00000000">
      <w:pPr>
        <w:spacing w:line="360" w:lineRule="auto"/>
        <w:ind w:firstLineChars="200" w:firstLine="480"/>
        <w:rPr>
          <w:rFonts w:ascii="宋体" w:hAnsi="宋体" w:hint="eastAsia"/>
          <w:sz w:val="24"/>
        </w:rPr>
      </w:pPr>
      <w:r>
        <w:rPr>
          <w:rFonts w:ascii="宋体" w:hAnsi="宋体"/>
          <w:sz w:val="24"/>
        </w:rPr>
        <w:t>（2）第 16.1.2.1 目中约定的人工的物价波动变化幅度超过风险幅度时，应当计算全部价格差额，其价格差额由发包人承担或受益，其价格差额不计取规费，只计取税金。</w:t>
      </w:r>
    </w:p>
    <w:p w14:paraId="5CC336F1" w14:textId="77777777" w:rsidR="0050362B" w:rsidRDefault="00000000">
      <w:pPr>
        <w:spacing w:line="360" w:lineRule="auto"/>
        <w:ind w:firstLineChars="200" w:firstLine="480"/>
        <w:rPr>
          <w:rFonts w:ascii="宋体" w:hAnsi="宋体" w:hint="eastAsia"/>
          <w:sz w:val="24"/>
        </w:rPr>
      </w:pPr>
      <w:r>
        <w:rPr>
          <w:rFonts w:ascii="宋体" w:hAnsi="宋体"/>
          <w:sz w:val="24"/>
        </w:rPr>
        <w:t>（3）第 16.1.2.1 目中约定的材料、设备和机械台班的物价波动变化幅度超过风险幅度时，应当计算超过部分的价格差额，其价格差额由发包人承担或受益，其价格差额不计取规费，只计取税金。</w:t>
      </w:r>
    </w:p>
    <w:p w14:paraId="481F98C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16.1.2.4</w:t>
      </w:r>
      <w:r>
        <w:rPr>
          <w:rFonts w:ascii="宋体" w:hAnsi="宋体"/>
          <w:sz w:val="24"/>
        </w:rPr>
        <w:t>物价波动引起价格调整的其他约定见合同条款专用部分</w:t>
      </w:r>
      <w:r>
        <w:rPr>
          <w:rFonts w:ascii="宋体" w:hAnsi="宋体" w:hint="eastAsia"/>
          <w:sz w:val="24"/>
        </w:rPr>
        <w:t>。</w:t>
      </w:r>
    </w:p>
    <w:p w14:paraId="7F34492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16.1.3</w:t>
      </w:r>
      <w:r>
        <w:rPr>
          <w:rFonts w:ascii="宋体" w:hAnsi="宋体"/>
          <w:sz w:val="24"/>
        </w:rPr>
        <w:t>物价波动引起价格调整的其他方法见合同条款专用部分</w:t>
      </w:r>
      <w:r>
        <w:rPr>
          <w:rFonts w:ascii="宋体" w:hAnsi="宋体" w:hint="eastAsia"/>
          <w:sz w:val="24"/>
        </w:rPr>
        <w:t>。</w:t>
      </w:r>
    </w:p>
    <w:p w14:paraId="13E8497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16.2 法律变化引起的价格调整</w:t>
      </w:r>
    </w:p>
    <w:p w14:paraId="51575FD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在基准日后，因法律变化导致承包人在合同履行中所需要的工程费用发生除第16.1 款约定以外的增减时，监理人应根据法律、国家或省、自治区、直辖市有关部门的规定，按第3.5 款商定或确定需调整的合同价款。</w:t>
      </w:r>
    </w:p>
    <w:p w14:paraId="20041CB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 计量与支付</w:t>
      </w:r>
    </w:p>
    <w:p w14:paraId="58CD492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 计量</w:t>
      </w:r>
    </w:p>
    <w:p w14:paraId="567C465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17.1.1 计量单位</w:t>
      </w:r>
    </w:p>
    <w:p w14:paraId="78A45EE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计量采用国家法定的计量单位。</w:t>
      </w:r>
    </w:p>
    <w:p w14:paraId="54D9030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17.1.2 计量方法</w:t>
      </w:r>
    </w:p>
    <w:p w14:paraId="2456185C" w14:textId="77777777" w:rsidR="0050362B" w:rsidRDefault="00000000">
      <w:pPr>
        <w:spacing w:line="360" w:lineRule="auto"/>
        <w:ind w:firstLineChars="200" w:firstLine="480"/>
        <w:rPr>
          <w:rFonts w:ascii="宋体" w:hAnsi="宋体" w:hint="eastAsia"/>
          <w:sz w:val="24"/>
        </w:rPr>
      </w:pPr>
      <w:r>
        <w:rPr>
          <w:rFonts w:ascii="宋体" w:hAnsi="宋体"/>
          <w:sz w:val="24"/>
        </w:rPr>
        <w:t>工程量计算规则执行工程量清单中约定的计量计价规范版本。除合同另有约定外，承包人实际完成的工程量按约定的工程量计算规则和有合同约束力的图纸进行计量</w:t>
      </w:r>
      <w:r>
        <w:rPr>
          <w:rFonts w:ascii="宋体" w:hAnsi="宋体" w:hint="eastAsia"/>
          <w:sz w:val="24"/>
        </w:rPr>
        <w:t>。</w:t>
      </w:r>
    </w:p>
    <w:p w14:paraId="15F13BB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17.1.3 计量周期</w:t>
      </w:r>
    </w:p>
    <w:p w14:paraId="628CC175" w14:textId="77777777" w:rsidR="0050362B" w:rsidRDefault="00000000">
      <w:pPr>
        <w:spacing w:line="360" w:lineRule="auto"/>
        <w:ind w:firstLineChars="200" w:firstLine="480"/>
        <w:rPr>
          <w:rFonts w:ascii="宋体" w:hAnsi="宋体" w:hint="eastAsia"/>
          <w:sz w:val="24"/>
        </w:rPr>
      </w:pPr>
      <w:r>
        <w:rPr>
          <w:rFonts w:ascii="宋体" w:hAnsi="宋体"/>
          <w:sz w:val="24"/>
        </w:rPr>
        <w:t>（1）本合同的计量周期为月，当月计量截止日期（不含当日）和下月计量起始日期（含当日）见合同条款专用部分。</w:t>
      </w:r>
    </w:p>
    <w:p w14:paraId="4CE68782" w14:textId="77777777" w:rsidR="0050362B" w:rsidRDefault="00000000">
      <w:pPr>
        <w:spacing w:line="360" w:lineRule="auto"/>
        <w:ind w:firstLineChars="200" w:firstLine="480"/>
        <w:rPr>
          <w:rFonts w:ascii="宋体" w:hAnsi="宋体" w:hint="eastAsia"/>
          <w:sz w:val="24"/>
        </w:rPr>
      </w:pPr>
      <w:r>
        <w:rPr>
          <w:rFonts w:ascii="宋体" w:hAnsi="宋体"/>
          <w:sz w:val="24"/>
        </w:rPr>
        <w:t>（2）单价子目已完成工程量是否按月计量见合同条款专用部分。</w:t>
      </w:r>
    </w:p>
    <w:p w14:paraId="42E9768B" w14:textId="77777777" w:rsidR="0050362B" w:rsidRDefault="00000000">
      <w:pPr>
        <w:spacing w:line="360" w:lineRule="auto"/>
        <w:ind w:firstLineChars="200" w:firstLine="480"/>
        <w:rPr>
          <w:rFonts w:ascii="宋体" w:hAnsi="宋体" w:hint="eastAsia"/>
          <w:sz w:val="24"/>
        </w:rPr>
      </w:pPr>
      <w:r>
        <w:rPr>
          <w:rFonts w:ascii="宋体" w:hAnsi="宋体"/>
          <w:sz w:val="24"/>
        </w:rPr>
        <w:t>（3）总价子目计量方法见合同条款专用部分。</w:t>
      </w:r>
    </w:p>
    <w:p w14:paraId="1175970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17.1.4 单价子目的计量</w:t>
      </w:r>
    </w:p>
    <w:p w14:paraId="67309E6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（1）已标价工程量清单中的单价子目工程量为估算工程量。结算工程量是承包人实际完成的，并按合同约定的计量方法进行计量的工程量。</w:t>
      </w:r>
    </w:p>
    <w:p w14:paraId="4F3A60C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（2）承包人对已完成的工程进行计量，向监理人提交进度付款申请单、已完成工程量报表和有关计量资料。</w:t>
      </w:r>
    </w:p>
    <w:p w14:paraId="0D9EF647"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（3）监理人对承包人提交的工程量报表进行复核，以确定实际完成的工程量。对数量有异议的，可要求承包人按第 8.2 款约定进行共同复核和抽样复测。承包人应协助监理人进行复核并按监理人要求提供补充计量资料。承包人未按监理人要求参加复核，监理人复核或修正的工程量视为承包人实际完成的工程量。</w:t>
      </w:r>
    </w:p>
    <w:p w14:paraId="265AC8A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（4）监理人认为有必要时，可通知承包人共同进行联合测量、计量，承包人应遵照执行。</w:t>
      </w:r>
    </w:p>
    <w:p w14:paraId="03D1683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1398F2B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（6）监理人应在收到承包人提交的工程量报表后的 7 天内进行复核，监理人未在约定时间内复核的，承包人提交的工程量报表中的工程量视为承包人实际完成的工程量，据此计算工程价款。</w:t>
      </w:r>
    </w:p>
    <w:p w14:paraId="6DA4D27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17.1.5 总价子目的计量（适用于采用支付分解报告）</w:t>
      </w:r>
    </w:p>
    <w:p w14:paraId="672AF39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总价子目按照有合同约束力的支付分解表支付。承包人应根据合同条款第 10 条约定的合同进度计划和总价子目的总价构成、费用性质、计划发生时间和相应工作量等因素对各个总价子目的总价按月进行分解，形成支付分解报告。承包人应当在收到经过监理人批复的合同进度计划后 7 天内，将支付分解报告以及形成支付分解报告的分项计量和总价分解等支持</w:t>
      </w:r>
      <w:bookmarkStart w:id="39" w:name="page105"/>
      <w:bookmarkEnd w:id="39"/>
      <w:r>
        <w:rPr>
          <w:rFonts w:ascii="宋体" w:hAnsi="宋体" w:hint="eastAsia"/>
          <w:sz w:val="24"/>
        </w:rPr>
        <w:t>性资料报监理人审批，监理人应当在收到承包人报送的支付分解报告后 7 天内给予批复或提出修改意见，经监理人批准的支付分解报告为有合同约束力的支付分解表。支付分解表应根据合同条款第 10.2 款约定的修订合同进度计划进行修正，修正的程序和期限应当依照本项上述约定，经修正的支付分解表为有合同约束力的支付分解表。</w:t>
      </w:r>
    </w:p>
    <w:p w14:paraId="75D022C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（1）总价子目的价格调整方法见合同条款专用部分。</w:t>
      </w:r>
    </w:p>
    <w:p w14:paraId="4CD3F3B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（2）列入每月进度付款申请单中各总价子目的价值为有合同约束力的支付分解表中对应月份的总价子目总价值。</w:t>
      </w:r>
    </w:p>
    <w:p w14:paraId="7A3A1E1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（3）监理人根据有合同约束力的支付分解表复核列入每月进度付款申请单中的总价子目的总价值。</w:t>
      </w:r>
    </w:p>
    <w:p w14:paraId="22A0DA9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（4）除按照第 15 条约定的变更外，在竣工结算时总价子目的工程量不应当重新计量，签约合同价所基于的工程量即是用于竣工结算的最终工程量。</w:t>
      </w:r>
    </w:p>
    <w:p w14:paraId="0FEF312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17.1.5</w:t>
      </w:r>
      <w:r>
        <w:rPr>
          <w:rFonts w:ascii="宋体" w:hAnsi="宋体"/>
          <w:sz w:val="24"/>
        </w:rPr>
        <w:t>总价子目的计量（适用于采用按实际完成工程量计量）</w:t>
      </w:r>
    </w:p>
    <w:p w14:paraId="663E15B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（1）总价子目的计量和支付应以总价为基础，对承包人实际完成的工程量进行计量，是进</w:t>
      </w:r>
      <w:r>
        <w:rPr>
          <w:rFonts w:ascii="宋体" w:hAnsi="宋体" w:hint="eastAsia"/>
          <w:sz w:val="24"/>
        </w:rPr>
        <w:lastRenderedPageBreak/>
        <w:t>行工程目标管理和控制进度款支付的依据。总价子目的价格调整方法见合同条款专用部分。</w:t>
      </w:r>
    </w:p>
    <w:p w14:paraId="76D2DD5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（2）承包人在合同条款专用部分第 17.1.3（1）目约定的每月计量截止日期后，对已完成的分部分项工程和单价措施项目的子目，按照合同条款专用部分第 17.1.2 项约定的计量方法进行计量，对已完成的总价措施项目的相关子目，按其总价构成、费用性质和实际发生比例进行计量，向监理人提交进度付款申请单、已完成工程量报表和有关计量资料。</w:t>
      </w:r>
    </w:p>
    <w:p w14:paraId="1281919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14:paraId="0FBA4E6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（4）监理人应在收到承包人提交的工程量报表后的 7 天内进行复核，监理人未在约定时间内复核的，承包人提交的工程量报表中的工程量视为承包人实际完成的工程量，据此计算工程价款。</w:t>
      </w:r>
    </w:p>
    <w:p w14:paraId="795EA06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（5）除按照第 15 条约定的变更外，在竣工结算时总价子目的工程量不应当重新计量，签约合同价所基于的工程量即是用于竣工结算的最终工程量。</w:t>
      </w:r>
    </w:p>
    <w:p w14:paraId="3E3B96B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17.2 预付款</w:t>
      </w:r>
    </w:p>
    <w:p w14:paraId="0F11862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17.2.1 预付款</w:t>
      </w:r>
    </w:p>
    <w:p w14:paraId="2E537AC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预付款用于承包人为合同工程施工购置材料、工程设备、施工设备、修建临时设施以及组织施工队伍进场等。预付款的额度和预付办法在专用合同条款中约定。预付款必须专用于合同工程。</w:t>
      </w:r>
      <w:r>
        <w:rPr>
          <w:rFonts w:ascii="宋体" w:hAnsi="宋体"/>
          <w:sz w:val="24"/>
        </w:rPr>
        <w:t>预付款的额度和预付办法以及支付时间见合同条款专用部分</w:t>
      </w:r>
      <w:r>
        <w:rPr>
          <w:rFonts w:ascii="宋体" w:hAnsi="宋体" w:hint="eastAsia"/>
          <w:sz w:val="24"/>
        </w:rPr>
        <w:t>。</w:t>
      </w:r>
    </w:p>
    <w:p w14:paraId="539AEA01" w14:textId="77777777" w:rsidR="0050362B" w:rsidRDefault="00000000">
      <w:pPr>
        <w:spacing w:line="360" w:lineRule="auto"/>
        <w:ind w:firstLineChars="200" w:firstLine="480"/>
        <w:rPr>
          <w:rFonts w:ascii="宋体" w:hAnsi="宋体" w:hint="eastAsia"/>
          <w:sz w:val="24"/>
        </w:rPr>
      </w:pPr>
      <w:r>
        <w:rPr>
          <w:rFonts w:ascii="宋体" w:hAnsi="宋体"/>
          <w:sz w:val="24"/>
        </w:rPr>
        <w:t>安全文明施工费用的预付不受上述预付办法和支付时间约定的制约，发包人应当在不迟于第 11.1.1 项约定的开工日期前的 7 天内将安全文明施工费用的预付款一次性拨付给承包人。安全文明施工费用预付款额度见合同条款专用部分</w:t>
      </w:r>
      <w:r>
        <w:rPr>
          <w:rFonts w:ascii="宋体" w:hAnsi="宋体" w:hint="eastAsia"/>
          <w:sz w:val="24"/>
        </w:rPr>
        <w:t>。</w:t>
      </w:r>
    </w:p>
    <w:p w14:paraId="791018E7" w14:textId="77777777" w:rsidR="0050362B" w:rsidRDefault="00000000">
      <w:pPr>
        <w:spacing w:line="360" w:lineRule="auto"/>
        <w:ind w:firstLineChars="200" w:firstLine="480"/>
        <w:rPr>
          <w:rFonts w:ascii="宋体" w:hAnsi="宋体" w:hint="eastAsia"/>
          <w:sz w:val="24"/>
        </w:rPr>
      </w:pPr>
      <w:r>
        <w:rPr>
          <w:rFonts w:ascii="宋体" w:hAnsi="宋体"/>
          <w:sz w:val="24"/>
        </w:rPr>
        <w:t>其他预付款约定见合同条款专用部分</w:t>
      </w:r>
      <w:r>
        <w:rPr>
          <w:rFonts w:ascii="宋体" w:hAnsi="宋体" w:hint="eastAsia"/>
          <w:sz w:val="24"/>
        </w:rPr>
        <w:t>。</w:t>
      </w:r>
    </w:p>
    <w:p w14:paraId="79984F60" w14:textId="77777777" w:rsidR="0050362B" w:rsidRDefault="00000000">
      <w:pPr>
        <w:spacing w:line="360" w:lineRule="auto"/>
        <w:ind w:firstLineChars="200" w:firstLine="480"/>
        <w:rPr>
          <w:rFonts w:ascii="宋体" w:hAnsi="宋体" w:hint="eastAsia"/>
          <w:sz w:val="24"/>
        </w:rPr>
      </w:pPr>
      <w:r>
        <w:rPr>
          <w:rFonts w:ascii="宋体" w:hAnsi="宋体"/>
          <w:sz w:val="24"/>
        </w:rPr>
        <w:t>发包人逾期支付合同约定的预付款，除承担第 22.2 款约定的违约责任外，还应向承包人支付按第 17.3.3(2)目约定的标准和方法计算的逾期付款违约金</w:t>
      </w:r>
      <w:r>
        <w:rPr>
          <w:rFonts w:ascii="宋体" w:hAnsi="宋体" w:hint="eastAsia"/>
          <w:sz w:val="24"/>
        </w:rPr>
        <w:t>。</w:t>
      </w:r>
    </w:p>
    <w:p w14:paraId="632A00A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17.2.2 预付款的扣回与还清</w:t>
      </w:r>
    </w:p>
    <w:p w14:paraId="5D67B40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预付款在进度付款中扣回，扣回办法在专用合同条款中约定。在颁发工程接收证书前，由于不可抗力或其他原因解除合同时，预付款尚未扣清的，尚未扣清的预付款余额应作为承包人的到期应付款。</w:t>
      </w:r>
      <w:r>
        <w:rPr>
          <w:rFonts w:ascii="宋体" w:hAnsi="宋体"/>
          <w:sz w:val="24"/>
        </w:rPr>
        <w:t>预付款扣回办法见合同条款专用部分</w:t>
      </w:r>
      <w:r>
        <w:rPr>
          <w:rFonts w:ascii="宋体" w:hAnsi="宋体" w:hint="eastAsia"/>
          <w:sz w:val="24"/>
        </w:rPr>
        <w:t>。</w:t>
      </w:r>
    </w:p>
    <w:p w14:paraId="6E7139B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17.3 工程进度付款</w:t>
      </w:r>
    </w:p>
    <w:p w14:paraId="08C019E5"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17.3.1 付款周期</w:t>
      </w:r>
    </w:p>
    <w:p w14:paraId="4CAE15C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付款周期同计量周期。</w:t>
      </w:r>
    </w:p>
    <w:p w14:paraId="4D860D8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17.3.2 进度付款申请单</w:t>
      </w:r>
    </w:p>
    <w:p w14:paraId="2AC170D3" w14:textId="77777777" w:rsidR="0050362B" w:rsidRDefault="00000000">
      <w:pPr>
        <w:spacing w:line="360" w:lineRule="auto"/>
        <w:ind w:firstLineChars="200" w:firstLine="480"/>
        <w:rPr>
          <w:rFonts w:ascii="宋体" w:hAnsi="宋体" w:hint="eastAsia"/>
          <w:sz w:val="24"/>
        </w:rPr>
      </w:pPr>
      <w:r>
        <w:rPr>
          <w:rFonts w:ascii="宋体" w:hAnsi="宋体"/>
          <w:sz w:val="24"/>
        </w:rPr>
        <w:t>承包人应在每个付款周期末，按监理人批准的格式和合同约定的份数，向监理人提交进度付款申请单，并附相应的支持性证明文件。承包人提交进度付款申请单份数见合同条款专用部分</w:t>
      </w:r>
      <w:r>
        <w:rPr>
          <w:rFonts w:ascii="宋体" w:hAnsi="宋体" w:hint="eastAsia"/>
          <w:sz w:val="24"/>
        </w:rPr>
        <w:t>。</w:t>
      </w:r>
    </w:p>
    <w:p w14:paraId="5A120965" w14:textId="77777777" w:rsidR="0050362B" w:rsidRDefault="00000000">
      <w:pPr>
        <w:spacing w:line="360" w:lineRule="auto"/>
        <w:ind w:firstLineChars="200" w:firstLine="480"/>
        <w:rPr>
          <w:rFonts w:ascii="宋体" w:hAnsi="宋体" w:hint="eastAsia"/>
          <w:sz w:val="24"/>
        </w:rPr>
      </w:pPr>
      <w:r>
        <w:rPr>
          <w:rFonts w:ascii="宋体" w:hAnsi="宋体"/>
          <w:sz w:val="24"/>
        </w:rPr>
        <w:t>承包人报送监理人的进度付款申请单应包括下列内容</w:t>
      </w:r>
      <w:r>
        <w:rPr>
          <w:rFonts w:ascii="宋体" w:hAnsi="宋体" w:hint="eastAsia"/>
          <w:sz w:val="24"/>
        </w:rPr>
        <w:t>：</w:t>
      </w:r>
    </w:p>
    <w:p w14:paraId="00FF511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（1）截至本次付款周期末已实施工程的价款；</w:t>
      </w:r>
    </w:p>
    <w:p w14:paraId="5DD7B52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（2）根据第 15 条应增加和扣减的变更金额；</w:t>
      </w:r>
    </w:p>
    <w:p w14:paraId="374E71E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（3）根据第 23 条应增加和扣减的索赔金额；</w:t>
      </w:r>
    </w:p>
    <w:p w14:paraId="5774F8E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（4）根据第 17.2 款约定应支付的预付款和扣减的返还预付款；</w:t>
      </w:r>
    </w:p>
    <w:p w14:paraId="3D7D4FB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（5）根据第 17.4.1 项约定应扣减的质量保证金；</w:t>
      </w:r>
    </w:p>
    <w:p w14:paraId="0B6725B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w:t>
      </w:r>
      <w:r>
        <w:rPr>
          <w:rFonts w:ascii="宋体" w:hAnsi="宋体"/>
          <w:sz w:val="24"/>
        </w:rPr>
        <w:t>根据合同应增加和（或）扣减的其他内容金额见合同条款专用部分</w:t>
      </w:r>
      <w:r>
        <w:rPr>
          <w:rFonts w:ascii="宋体" w:hAnsi="宋体" w:hint="eastAsia"/>
          <w:sz w:val="24"/>
        </w:rPr>
        <w:t>。</w:t>
      </w:r>
    </w:p>
    <w:p w14:paraId="0F1EFDA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17.3.3 进度付款证书和支付时间</w:t>
      </w:r>
    </w:p>
    <w:p w14:paraId="32F6BD0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（1）监理人在收到承包人进度付款申请单以及相应的支持性证明文件后的 14 天内完成</w:t>
      </w:r>
    </w:p>
    <w:p w14:paraId="3EBE6D9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2A7F0E9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（2）发包人应在监理人收到进度付款申请单后的 28 天内，将进度应付款支付给承包人。发包人未按第 17.2.1(2)目、第 17.3.3(2)目、第 17.5.2(2)目和第 17.6.2(2)目约定的期限支付承包人依合同约定应当得到的款项，应当从应付之日起按照合同约定的计算标准和计算方法向承包人支付逾期付款违约金。承包人应当按第 23.1（1）目的约定，在最终付款期限到期后 28 天内，向监理人递交索赔意向通知书,说明有权得到按本款约定的标准和方法计算的逾期付款违约金。承包人要求发包人支付逾期付款违约金不影响承包人要求发包人承担第22.2 款约定的其他违约责任的权利。逾期付款违约金计算标准和计算方法见合同条款专用部分。</w:t>
      </w:r>
    </w:p>
    <w:p w14:paraId="675FEE2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（3）监理人出具进度付款证书，不应视为监理人已同意、批准或接受了承包人完成的该部分工作。</w:t>
      </w:r>
    </w:p>
    <w:p w14:paraId="663F4D1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（4）进度付款涉及政府投资资金的，按照国库集中支付等国家相关规定和专用合同条款的约定办理。</w:t>
      </w:r>
      <w:r>
        <w:rPr>
          <w:rFonts w:ascii="宋体" w:hAnsi="宋体"/>
          <w:sz w:val="24"/>
        </w:rPr>
        <w:t>进度付款涉及政府性资金的支付方法见合同条款专用部分</w:t>
      </w:r>
      <w:r>
        <w:rPr>
          <w:rFonts w:ascii="宋体" w:hAnsi="宋体" w:hint="eastAsia"/>
          <w:sz w:val="24"/>
        </w:rPr>
        <w:t>。</w:t>
      </w:r>
    </w:p>
    <w:p w14:paraId="257C604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17.3.4 工程进度付款的修正</w:t>
      </w:r>
    </w:p>
    <w:p w14:paraId="2F86CBE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在对以往历次已签发的进度付款证书进行汇总和复核中发现错、漏或重复的，监理人有权予</w:t>
      </w:r>
      <w:r>
        <w:rPr>
          <w:rFonts w:ascii="宋体" w:hAnsi="宋体" w:hint="eastAsia"/>
          <w:sz w:val="24"/>
        </w:rPr>
        <w:lastRenderedPageBreak/>
        <w:t>以修正，承包人也有权提出修正申请。经双方复核同意的修正，应在本次进度付款中支付或扣除。</w:t>
      </w:r>
    </w:p>
    <w:p w14:paraId="614A232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17.3.5</w:t>
      </w:r>
      <w:r>
        <w:rPr>
          <w:rFonts w:ascii="宋体" w:hAnsi="宋体"/>
          <w:sz w:val="24"/>
        </w:rPr>
        <w:t>临时付款证书</w:t>
      </w:r>
    </w:p>
    <w:p w14:paraId="74338A1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在合同约定的期限内，承包人和监理人无法对当期已完工程量和按合同约定应当支付的其他款项达成一致的，监理人应当在收到承包人报送的进度付款申请单等文件后 14 天内，就与承包人达成一致意见的金额编制临时付款证书，报送发包人审查。临时付款证书中应当说明承包人有异议部分的金额及其原因，经发包人签字确认后，由监理人向承包人出具临时付款证书。发包人应当在监理人收到进度付款申请单后 28 天内，将临时付款证书中确定的应付金额支付给承包人。发包人和监理人均不得以任何理由延期支付工程进度付款。</w:t>
      </w:r>
    </w:p>
    <w:p w14:paraId="7846CA3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对临时付款证书中承包人有异议部分的金额，承包人应当按照监理人要求，提交进一步的支持性文件，经监理人进一步审核并认可的应付金额，应当按第 17.3.4 项的约定纳入到下一期进度付款证书中。经过进一步努力，承包人仍有异议的，按合同条款第 24 条的约定办理。</w:t>
      </w:r>
    </w:p>
    <w:p w14:paraId="4EC94D1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有异议款项中经监理人进一步审核后认可的，或者经过合同条款第 24 条约定的争议解决方式确定的应付金额，其应付之日为引发异议的进度付款证书的应付之日，承包人有权得到按第 17.3.3（2）目约定计算的逾期付款违约金。</w:t>
      </w:r>
    </w:p>
    <w:p w14:paraId="1BA0525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17.4 质量保证金</w:t>
      </w:r>
    </w:p>
    <w:p w14:paraId="7083904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 xml:space="preserve">17.4.1 </w:t>
      </w:r>
      <w:r>
        <w:rPr>
          <w:rFonts w:ascii="宋体" w:hAnsi="宋体"/>
          <w:sz w:val="24"/>
        </w:rPr>
        <w:t>质量保证金处理</w:t>
      </w:r>
    </w:p>
    <w:p w14:paraId="0243926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（1）合同条款专用部分第 4.2.1 项约定不提交履约担保，采用扣留质量保证金的，质量保证金由监理人从第一个付款周期开始按进度付款证书确认的已实施工程的价款、根据合同条款第 15 条增加和扣减的变更金额、根据合同条款第 23 条增加和扣减的索赔金额以及根据合同应增加和扣减的其他金额（不包括预付款的支付、返还、合同条款第 16 条约定的价格调整金额、此前已经按合同约定支付给承包人的进度款以及已经扣留的质量保证金）的总额的约定比例扣留，直至质量保证金累计扣留金额达到竣工结算合同总价的约定比例为止；采用质量保证金保函担保形式的，工程竣工前，不得扣留质量保证金。</w:t>
      </w:r>
    </w:p>
    <w:p w14:paraId="7553FDF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（2）合同条款专用部分第 4.2.1 项约定提交履约担保，采用扣留质量保证金的，在第17.5 款竣工结算中，应当按照竣工结算合同总价约定的比例扣留质量保证金，当应支付的竣工付款金额不足应扣留的质量保证金金额时，承包人应返款差额部分；采用质量保证金保函担保形式的，工程竣工前，不得扣留质量保证金；</w:t>
      </w:r>
    </w:p>
    <w:p w14:paraId="3243AFD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（3）质量保证金的形式与约定比例见合同条款专用部分。</w:t>
      </w:r>
    </w:p>
    <w:p w14:paraId="69BD053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17.4.2 在第 1.1.4.5 目约定的缺陷责任期满时，承包人向发包人申请到期应返还承包人剩余的质量保证金金额，发包人应在 14 天内会同承包人按照合同约定的内容核实承包人是否</w:t>
      </w:r>
      <w:r>
        <w:rPr>
          <w:rFonts w:ascii="宋体" w:hAnsi="宋体" w:hint="eastAsia"/>
          <w:sz w:val="24"/>
        </w:rPr>
        <w:lastRenderedPageBreak/>
        <w:t>完成缺陷责任。如无异议，发包人应当在核实后将剩余保证金返还承包人。</w:t>
      </w:r>
    </w:p>
    <w:p w14:paraId="137D3D5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17.4.3 在第 1.1.4.5 目约定的缺陷责任期满时，承包人没有完成缺陷责任的，发包人有权扣留与未履行责任剩余工作所需金额相应的质量保证金余额，并有权根据第 19.3 款约定要求延长缺陷责任期，直至完成剩余工作为止。</w:t>
      </w:r>
    </w:p>
    <w:p w14:paraId="46A5D9F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17.5 竣工结算</w:t>
      </w:r>
    </w:p>
    <w:p w14:paraId="63A8940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17.5.1 竣工付款申请单</w:t>
      </w:r>
    </w:p>
    <w:p w14:paraId="5543B79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（1）工程接收证书颁发后，承包人应按合同约定的份数和期限向监理人提交竣工付款申请单，并提供相关证明材料。承包人提交竣工付款申请单份数和期限见合同条款专用部分。</w:t>
      </w:r>
    </w:p>
    <w:p w14:paraId="21E62C8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w:t>
      </w:r>
      <w:r>
        <w:rPr>
          <w:rFonts w:ascii="宋体" w:hAnsi="宋体"/>
          <w:sz w:val="24"/>
        </w:rPr>
        <w:t>竣工付款申请单应包括下列内容：竣工结算合同总价、发包人已支付承包人的工程价款、应扣留的质量保证金、应支付的竣工付款金额和应支付或扣减的其他内容金额。竣工付款申请单的其他内容见合同条款专用部分</w:t>
      </w:r>
      <w:r>
        <w:rPr>
          <w:rFonts w:ascii="宋体" w:hAnsi="宋体" w:hint="eastAsia"/>
          <w:sz w:val="24"/>
        </w:rPr>
        <w:t>。</w:t>
      </w:r>
    </w:p>
    <w:p w14:paraId="16467A9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w:t>
      </w:r>
      <w:r>
        <w:rPr>
          <w:rFonts w:ascii="宋体" w:hAnsi="宋体"/>
          <w:sz w:val="24"/>
        </w:rPr>
        <w:t>监理人对竣工付款申请单有异议的，有权要求承包人进行修正和提供补充资料。经监理人和承包人协商后，由承包人向监理人提交修正后的竣工付款申请单</w:t>
      </w:r>
      <w:r>
        <w:rPr>
          <w:rFonts w:ascii="宋体" w:hAnsi="宋体" w:hint="eastAsia"/>
          <w:sz w:val="24"/>
        </w:rPr>
        <w:t>。</w:t>
      </w:r>
    </w:p>
    <w:p w14:paraId="28D9433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（4）承包人未按本项约定的期限和内容提交竣工付款申请单或者未按第 17.5.1（3)目约定提交修正后的竣工付款申请单，经监理人催促后 14 天内仍未提交或者没有明确答复的，监理人和发包人有权根据已有资料进行审查，审查确定的竣工结算合同总价和竣工付款金额视同是经承包人认可的工程竣工结算合同总价和竣工付款金额。</w:t>
      </w:r>
    </w:p>
    <w:p w14:paraId="31F3E7A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17.5.2 竣工付款证书及支付时间</w:t>
      </w:r>
    </w:p>
    <w:p w14:paraId="750AA94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（1）监理人在收到承包人提交的竣工付款申请单后的 14 天内完成核查，提出发包人到期应支付给承包人的价款送发包人审核并抄送承包人。发包人应在收到后 14 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350C670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（2）发包人应在监理人出具竣工付款证书后的 14 天内，将应支付款支付给承包人。发包人不按期支付的，按第 17.3.3（2）目的约定，将逾期付款违约金支付给承包人。</w:t>
      </w:r>
    </w:p>
    <w:p w14:paraId="37D847F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（3）承包人对发包人签认的竣工付款证书有异议的，发包人可出具竣工付款申请单中承包人已同意部分的临时付款证书。存在争议的部分，按第 24 条的约定办理。</w:t>
      </w:r>
    </w:p>
    <w:p w14:paraId="7F4E785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（4）竣工付款涉及政府投资资金的，按第 17.3.3（４）目的约定办理。</w:t>
      </w:r>
    </w:p>
    <w:p w14:paraId="006BB4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17.5.3</w:t>
      </w:r>
      <w:r>
        <w:rPr>
          <w:rFonts w:ascii="宋体" w:hAnsi="宋体"/>
          <w:sz w:val="24"/>
        </w:rPr>
        <w:t>除第 17.5.4 项约定的情况外，发包人和承包人应当在监理人颁发（出具）工程接收证书后 56 天内办清竣工结算和竣工付款</w:t>
      </w:r>
      <w:r>
        <w:rPr>
          <w:rFonts w:ascii="宋体" w:hAnsi="宋体" w:hint="eastAsia"/>
          <w:sz w:val="24"/>
        </w:rPr>
        <w:t>。</w:t>
      </w:r>
    </w:p>
    <w:p w14:paraId="3EE8B464"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17.5.4</w:t>
      </w:r>
      <w:r>
        <w:rPr>
          <w:rFonts w:ascii="宋体" w:hAnsi="宋体"/>
          <w:sz w:val="24"/>
        </w:rPr>
        <w:t>政府投资或者以政府投资为主的建设项目纳入审计项目计划的，发包人和承包人均负有配合、接受审计机关审计的义务，竣工结算应当依据审计结论，办清竣工结算和竣工付款的时间按照相关规定执行</w:t>
      </w:r>
      <w:r>
        <w:rPr>
          <w:rFonts w:ascii="宋体" w:hAnsi="宋体" w:hint="eastAsia"/>
          <w:sz w:val="24"/>
        </w:rPr>
        <w:t>。</w:t>
      </w:r>
    </w:p>
    <w:p w14:paraId="005D389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17.6 最终结清</w:t>
      </w:r>
    </w:p>
    <w:p w14:paraId="1351037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17.6.1 最终结清申请单</w:t>
      </w:r>
    </w:p>
    <w:p w14:paraId="25FF142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（1）缺陷责任期终止证书签发后，承包人可按专用合同条款约定的份数和期限向监理人提交最终结清申请单，并提供相关证明材料。</w:t>
      </w:r>
      <w:r>
        <w:rPr>
          <w:rFonts w:ascii="宋体" w:hAnsi="宋体"/>
          <w:sz w:val="24"/>
        </w:rPr>
        <w:t>承包人提交最终结清申请单的份数和期限见合同条款专用部分</w:t>
      </w:r>
      <w:r>
        <w:rPr>
          <w:rFonts w:ascii="宋体" w:hAnsi="宋体" w:hint="eastAsia"/>
          <w:sz w:val="24"/>
        </w:rPr>
        <w:t>。</w:t>
      </w:r>
    </w:p>
    <w:p w14:paraId="45B4B9D2" w14:textId="77777777" w:rsidR="0050362B" w:rsidRDefault="00000000">
      <w:pPr>
        <w:spacing w:line="360" w:lineRule="auto"/>
        <w:ind w:firstLineChars="200" w:firstLine="480"/>
        <w:rPr>
          <w:rFonts w:ascii="宋体" w:hAnsi="宋体" w:hint="eastAsia"/>
          <w:sz w:val="24"/>
        </w:rPr>
      </w:pPr>
      <w:r>
        <w:rPr>
          <w:rFonts w:ascii="宋体" w:hAnsi="宋体"/>
          <w:sz w:val="24"/>
        </w:rPr>
        <w:t>发包人向承包人支付质量保证金利息的，承包人应按照约定的利息计算方法计算利息，并列入最终结清申请单中。是否支付质量保证金利息及利息计算方法见合同条款专用部分</w:t>
      </w:r>
      <w:r>
        <w:rPr>
          <w:rFonts w:ascii="宋体" w:hAnsi="宋体" w:hint="eastAsia"/>
          <w:sz w:val="24"/>
        </w:rPr>
        <w:t>。</w:t>
      </w:r>
    </w:p>
    <w:p w14:paraId="41498C4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（2）发包人对最终结清申请单内容有异议的，有权要求承包人进行修正和提供补充资料，由承包人向监理人提交修正后的最终结清申请单。</w:t>
      </w:r>
    </w:p>
    <w:p w14:paraId="3D9825B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17.6.2 最终结清证书和支付时间</w:t>
      </w:r>
    </w:p>
    <w:p w14:paraId="10EC8D3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（1）监理人收到承包人提交的最终结清申请单后的 14 天内，提出发包人应支付给承包人的价款送发包人审核并抄送承包人。发包人应在收到后 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5DF3453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（2）发包人应在监理人出具最终结清证书后的 14 天内，将应支付款支付给承包人。发包人不按期支付的，按第 17.3.3（2）目的约定，将逾期付款违约金支付给承包人。</w:t>
      </w:r>
    </w:p>
    <w:p w14:paraId="58B3F41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（3）承包人对发包人签认的最终结清证书有异议的，按第 24 条的约定办理。</w:t>
      </w:r>
    </w:p>
    <w:p w14:paraId="0AA8531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（4）最终结清付款涉及政府投资资金的，按第 17.3.3（４）目的约定办理。</w:t>
      </w:r>
    </w:p>
    <w:p w14:paraId="7688D51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 竣工验收</w:t>
      </w:r>
    </w:p>
    <w:p w14:paraId="7A650DC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18.1 竣工验收的含义</w:t>
      </w:r>
    </w:p>
    <w:p w14:paraId="11CF884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18.1.1 竣工验收指承包人完成了全部合同工作后，发包人按合同要求进行的验收。</w:t>
      </w:r>
    </w:p>
    <w:p w14:paraId="61ACE48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18.1.2 国家验收是政府有关部门根据法律、规范、规程和政策要求，针对发包人全面组织实施的整个工程正式交付投运前的验收。</w:t>
      </w:r>
    </w:p>
    <w:p w14:paraId="40C8518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18.1.3 需要进行国家验收的，竣工验收是国家验收的一部分。竣工验收所采用的各项验收和评定标准应符合国家验收标准。发包人和承包人为竣工验收提供的各项竣工验收资料应符合国家验收的要求。</w:t>
      </w:r>
    </w:p>
    <w:p w14:paraId="5FEDA31B"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18.2 竣工验收申请报告</w:t>
      </w:r>
    </w:p>
    <w:p w14:paraId="3A97199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当工程具备以下条件时，承包人即可向监理人报送竣工验收申请报告：</w:t>
      </w:r>
    </w:p>
    <w:p w14:paraId="51BD034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（1）除监理人同意列入缺陷责任期内完成的尾工（甩项）工程和缺陷修补工作外，合同范围内的全部单位工程以及有关工作，包括合同要求的试验、试运行以及检验和验收均已完成，并符合合同要求；</w:t>
      </w:r>
    </w:p>
    <w:p w14:paraId="5B33A3B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负责整理和提交的竣工验收资料应当符合工程所在地建设行政主管部门和（或）城市建设档案管理机构有关施工资料的要求，同时已按合同条款专用部分约定备齐了符合要求的竣工资料。竣工验收资料的内容和份数以及费用支付方式见合同条款专用部分；</w:t>
      </w:r>
    </w:p>
    <w:p w14:paraId="671BA28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（3）已按监理人的要求编制了在缺陷责任期内完成的尾工（甩项）工程和缺陷修补工作清单以及相应施工计划；</w:t>
      </w:r>
    </w:p>
    <w:p w14:paraId="2A36FE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（4）监理人要求在竣工验收前应完成的其他工作；</w:t>
      </w:r>
    </w:p>
    <w:p w14:paraId="1ABEAB8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（5）监理人要求提交的竣工验收资料清单。</w:t>
      </w:r>
    </w:p>
    <w:p w14:paraId="1FC6EE2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18.3 验收</w:t>
      </w:r>
    </w:p>
    <w:p w14:paraId="2DAA0F2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监理人收到承包人按第 18.2 款约定提交的竣工验收申请报告后，应审查申请报告的各项内容，并按以下不同情况进行处理。</w:t>
      </w:r>
    </w:p>
    <w:p w14:paraId="70150B1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18.3.1 监理人审查后认为尚不具备竣工验收条件的，应在收到竣工验收申请报告后的28 天内通知承包人，指出在颁发接收证书前承包人还需进行的工作内容。承包人完成监理人通知的全部工作内容后，应再次提交竣工验收申请报告，直至监理人同意为止。</w:t>
      </w:r>
    </w:p>
    <w:p w14:paraId="7258223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18.3.2 监理人审查后认为已具备竣工验收条件的，应在收到竣工验收申请报告后的 28天内提请发包人进行工程验收。</w:t>
      </w:r>
    </w:p>
    <w:p w14:paraId="3A265BB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18.3.3 发包人经过验收后同意接受工程的，应在监理人收到竣工验收申请报告后的 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6C9A834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 18.3.1 项、第18.3.2 项和第 18.3.3 项的约定进行。</w:t>
      </w:r>
    </w:p>
    <w:p w14:paraId="7EAB334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18.3.5 除专用合同条款另有约定外，经验收合格工程的实际竣工日期，以提交竣工验收申请报告的日期为准，并在工程接收证书中写明。</w:t>
      </w:r>
    </w:p>
    <w:p w14:paraId="08DB07A2"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18.3.6 发包人在收到承包人竣工验收申请报告 56 天后未进行验收的，视为验收合格，实际竣工日期以提交竣工验收申请报告的日期为准，但发包人由于不可抗力不能进行验收的除外。</w:t>
      </w:r>
    </w:p>
    <w:p w14:paraId="55C0876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18.4 单位工程验收</w:t>
      </w:r>
    </w:p>
    <w:p w14:paraId="5618359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18.4.1 发包人根据合同进度计划安排，在全部工程竣工前需要使用已经竣工的单位工程时，或承包人提出经发包人同意时，可进行单位工程验收。验收的程序可参照第 18.2 款与第 18.3 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79CBD4C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18.4.2 发包人在全部工程竣工前，使用已接收的单位工程导致承包人费用增加的，发包人应承担由此增加的费用和（或）工期延误，并支付承包人合理利润。</w:t>
      </w:r>
    </w:p>
    <w:p w14:paraId="1BAE3BE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18.5 施工期运行</w:t>
      </w:r>
    </w:p>
    <w:p w14:paraId="063D829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18.5.1 施工期运行是指合同工程尚未全部竣工，其中某项或某几项单位工程或工程设备安装已竣工，根据专用合同条款约定，需要投入施工期运行的，经发包人按第 18.4 款的约定验收合格，证明能确保安全后，才能在施工期投入运行。</w:t>
      </w:r>
    </w:p>
    <w:p w14:paraId="00C8652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18.5.2 在施工期运行中发现工程或工程设备损坏或存在缺陷的，由承包人按第 19.2 款约定进行修复。</w:t>
      </w:r>
    </w:p>
    <w:p w14:paraId="22DD51C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18.6 试运行</w:t>
      </w:r>
    </w:p>
    <w:p w14:paraId="1F96F32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18.6.1 工程及工程设备试运行的组织与费用承担。</w:t>
      </w:r>
    </w:p>
    <w:p w14:paraId="7CFAAC1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（1）工程设备安装具备单机无负荷试运行条件，由承包人组织试运行，费用由承包人承担。</w:t>
      </w:r>
    </w:p>
    <w:p w14:paraId="37A8E82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（2）工程设备安装具备无负荷联动试运行条件，由发包人组织试运行，费用由发包人承担。</w:t>
      </w:r>
    </w:p>
    <w:p w14:paraId="65DEF0B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（3）投料试运行应在工程竣工验收后由发包人负责，如发包人要求在工程竣工验收前进行或需要承包人配合时，应征得承包人同意，另行签订补充协议。</w:t>
      </w:r>
    </w:p>
    <w:p w14:paraId="34C5807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17DD080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18.7 竣工清场</w:t>
      </w:r>
    </w:p>
    <w:p w14:paraId="1588D48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18.7.1 除合同另有约定外，工程接收证书颁发后，承包人应按以下要求对施工场地进行清理，直至监理人检验合格为止。竣工清场费用由承包人承担。</w:t>
      </w:r>
    </w:p>
    <w:p w14:paraId="3D4CE69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（1）施工场地内残留的垃圾已全部清除出场；</w:t>
      </w:r>
    </w:p>
    <w:p w14:paraId="4A36787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（2）临时工程已拆除，场地已按合同要求进行清理、平整或复原；</w:t>
      </w:r>
    </w:p>
    <w:p w14:paraId="26B7FF4A"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（3）按合同约定应撤离的承包人设备和剩余的材料，包括废弃的施工设备和材料，已按计划撤离施工场地；</w:t>
      </w:r>
    </w:p>
    <w:p w14:paraId="7BC98B1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（4）工程建筑物周边及其附近道路、河道的施工堆积物，已按监理人指示全部清理；</w:t>
      </w:r>
    </w:p>
    <w:p w14:paraId="7DEA60B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（5）监理人指示的其他场地清理工作已全部完成。</w:t>
      </w:r>
    </w:p>
    <w:p w14:paraId="238E8CC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18.7.2 承包人未按监理人的要求恢复临时占地，或者场地清理未达到合同约定的，发包人有权委托其他人恢复或清理，所发生的金额从拟支付给承包人的款项中扣除。</w:t>
      </w:r>
    </w:p>
    <w:p w14:paraId="2EBB7ED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18.8 施工队伍的撤离</w:t>
      </w:r>
    </w:p>
    <w:p w14:paraId="69FDE20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18.8.1工程接收证书颁发后的 56 天内，除了经监理人同意需在缺陷责任期内继续工作和使用的人员、施工设备和临时工程外，其余的人员、施工设备和临时工程均应撤离施工场地或拆除。</w:t>
      </w:r>
    </w:p>
    <w:p w14:paraId="4BD63F2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18.8.2</w:t>
      </w:r>
      <w:r>
        <w:rPr>
          <w:rFonts w:ascii="宋体" w:hAnsi="宋体"/>
          <w:sz w:val="24"/>
        </w:rPr>
        <w:t>承包人撤离施工场地（现场）时，监理人和承包人应当办理永久工程和施工场地移交手续，移交手续以书面方式出具，并分别经过发包人、监理人和承包人的签认。但是，监理人和发包人未按第 17.5.1 项约定的期限办清竣工结算和竣工付款的，本工程不得交付使用，发包人和监理人也无权要求承包人按合同约定的期限撤离施工场地（现场）和办理工程移交手续</w:t>
      </w:r>
      <w:r>
        <w:rPr>
          <w:rFonts w:ascii="宋体" w:hAnsi="宋体" w:hint="eastAsia"/>
          <w:sz w:val="24"/>
        </w:rPr>
        <w:t>。</w:t>
      </w:r>
    </w:p>
    <w:p w14:paraId="75409B1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18.8.3</w:t>
      </w:r>
      <w:r>
        <w:rPr>
          <w:rFonts w:ascii="宋体" w:hAnsi="宋体"/>
          <w:sz w:val="24"/>
        </w:rPr>
        <w:t>缺陷责任期满时，承包人的人员和施工设备应在合同约定期限内全部撤离施工场地。撤离施工场地的期限要求见合同条款专用部分</w:t>
      </w:r>
      <w:r>
        <w:rPr>
          <w:rFonts w:ascii="宋体" w:hAnsi="宋体" w:hint="eastAsia"/>
          <w:sz w:val="24"/>
        </w:rPr>
        <w:t>。</w:t>
      </w:r>
    </w:p>
    <w:p w14:paraId="4A8BCEB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18.9中间验收</w:t>
      </w:r>
    </w:p>
    <w:p w14:paraId="70858C2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18.9.1本工程需要按照合同约定进行中间验收。进行中间验收的部位见合同条款专用部分。</w:t>
      </w:r>
    </w:p>
    <w:p w14:paraId="4E5EC04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18.9.2</w:t>
      </w:r>
      <w:r>
        <w:rPr>
          <w:rFonts w:ascii="宋体" w:hAnsi="宋体"/>
          <w:sz w:val="24"/>
        </w:rPr>
        <w:t>当工程进度达到第 18.9.1 项约定的中间验收部位时，承包人应当进行自检，并在中间验收前 48 小时以书面形式通知监理人验收。书面通知应包括中间验收的内容、验收时间和地点。承包人应当准备验收记录。只有监理人验收合格并在验收记录上签字后，承</w:t>
      </w:r>
      <w:bookmarkStart w:id="40" w:name="page114"/>
      <w:bookmarkEnd w:id="40"/>
      <w:r>
        <w:rPr>
          <w:rFonts w:ascii="宋体" w:hAnsi="宋体"/>
          <w:sz w:val="24"/>
        </w:rPr>
        <w:t>包人方可继续施工。验收不合格的，承包人在合同约定的期限内修改后重新验收。重新验收的期限见合同条款专用部分</w:t>
      </w:r>
      <w:r>
        <w:rPr>
          <w:rFonts w:ascii="宋体" w:hAnsi="宋体" w:hint="eastAsia"/>
          <w:sz w:val="24"/>
        </w:rPr>
        <w:t>。</w:t>
      </w:r>
    </w:p>
    <w:p w14:paraId="24037DC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18.9.3监理人不能按时进行验收的，应在验收前至少 24 小时以书面形式向承包人提出延期要求，但延期不能超过 48 小时。监理人未能按本款约定的时限提出延期要求，又未按期进行验收的，承包人可自行组织验收，监理人必须认同验收记录。</w:t>
      </w:r>
    </w:p>
    <w:p w14:paraId="34FCD2D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经监理人验收后工程质量符合约定的验收标准，但验收 24 小时后监理人仍不在验收记录上签字的，视为监理人已经认可验收记录，承包人可继续施工。</w:t>
      </w:r>
    </w:p>
    <w:p w14:paraId="62309D7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 缺陷责任与保修责任</w:t>
      </w:r>
    </w:p>
    <w:p w14:paraId="7E162D5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19.1 缺陷责任期的起算时间</w:t>
      </w:r>
    </w:p>
    <w:p w14:paraId="33D5F1D1"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缺陷责任期自实际竣工日期起计算。在全部工程竣工验收前，已经发包人提前验收的单</w:t>
      </w:r>
    </w:p>
    <w:p w14:paraId="31AAB3F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位工程，其缺陷责任期的起算日期相应提前。</w:t>
      </w:r>
    </w:p>
    <w:p w14:paraId="7CC7112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19.2 缺陷责任</w:t>
      </w:r>
    </w:p>
    <w:p w14:paraId="7BE9D9C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19.2.1 承包人应在缺陷责任期内对已交付使用的工程承担缺陷责任。</w:t>
      </w:r>
    </w:p>
    <w:p w14:paraId="5553EA8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0F590B0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6609823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19.2.4 承包人不能在合理时间内修复缺陷的，发包人可自行修复或委托其他人修复，所需费用和利润的承担，按第 19.2.3 项约定办理。</w:t>
      </w:r>
    </w:p>
    <w:p w14:paraId="15D5039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19.3 缺陷责任期的延长</w:t>
      </w:r>
    </w:p>
    <w:p w14:paraId="27F7BDF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由于承包人原因造成某项缺陷或损坏使某项工程或工程设备不能按原定目标使用而需要再次检查、检验和修复的，发包人有权要求承包人相应延长缺陷责任期，但缺陷责任期最长不超过 2 年。</w:t>
      </w:r>
    </w:p>
    <w:p w14:paraId="663FFEE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19.4 进一步试验和试运行</w:t>
      </w:r>
    </w:p>
    <w:p w14:paraId="4022D10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任何一项缺陷或损坏修复后，经检查证明其影响了工程或工程设备的使用性能，承包人应重新进行合同约定的试验和试运行，试验和试运行的全部费用应由责任方承担。</w:t>
      </w:r>
    </w:p>
    <w:p w14:paraId="12B94BE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19.5 承包人的进入权</w:t>
      </w:r>
    </w:p>
    <w:p w14:paraId="69A212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缺陷责任期内承包人为缺陷修复工作需要，有权进入工程现场，但应遵守发包人的保安和保密规定。</w:t>
      </w:r>
    </w:p>
    <w:p w14:paraId="099D048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19.6 缺陷责任期终止证书</w:t>
      </w:r>
    </w:p>
    <w:p w14:paraId="67C27DE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在第 1.1.4.5 目约定的缺陷责任期，包括根据第 19.3 款延长的期限终止后 14天内，由监理人向承包人出具经发包人签认的缺陷责任期终止证书，并退还剩余的质量保证金或退还保函。</w:t>
      </w:r>
    </w:p>
    <w:p w14:paraId="2B65449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19.7 保修责任</w:t>
      </w:r>
    </w:p>
    <w:p w14:paraId="670417E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19.7.1合同当事人根据有关法律法规规定明确工程质量保修范围、期限和责任。保修期自实际竣工日期起计算。在全部工程竣工验收前，已经发包人提前验收的单位工程，其保修期的起算日期相应提前。工程质量保修范围、期限和责任见合同条款专用部分。</w:t>
      </w:r>
    </w:p>
    <w:p w14:paraId="2315358F"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19.7.2质量保修书是竣工验收申请报告的组成内容。承包人应当按照有关法律法规规定和合同所附的格式出具质量保修书，质量保修书的主要内容应当与本款上述约定内容一致。承包人在递交合同条款第 18.2 款约定的竣工验收报告的同时，将质量保修书一并报送监理人。</w:t>
      </w:r>
    </w:p>
    <w:p w14:paraId="7FB47D7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 保险</w:t>
      </w:r>
    </w:p>
    <w:p w14:paraId="4A3E729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20.1 工程保险</w:t>
      </w:r>
    </w:p>
    <w:p w14:paraId="58BEA00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除专用合同条款另有约定外，承包人应以发包人和承包人的共同名义向双方同意的保险人投保市政工程一切险、安装工程一切险。其具体的投保内容、保险金额、保险费率、保险期限等有关内容见合同条款专用部分。</w:t>
      </w:r>
    </w:p>
    <w:p w14:paraId="240F48C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20.2 人员工伤事故的保险</w:t>
      </w:r>
    </w:p>
    <w:p w14:paraId="7968A2C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20.2.1 承包人员工伤事故的保险</w:t>
      </w:r>
    </w:p>
    <w:p w14:paraId="3E39C95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承包人应依照有关法律法规规定参加工伤保险，为其履行合同所雇佣的全部人员（包括专业分包人、劳务分包人使用的人员），在合同工程开工前应当一次性缴纳工伤保险费。承包人在工程分包计费时，不得再向分包人另行计提、划拨工伤保险费。</w:t>
      </w:r>
    </w:p>
    <w:p w14:paraId="49EE040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（2）承包人工伤事故保险期限自合同工程开工之日起至合同终止之日止。</w:t>
      </w:r>
    </w:p>
    <w:p w14:paraId="4B1CFF7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20.2.2 发包人员工伤事故的保险</w:t>
      </w:r>
    </w:p>
    <w:p w14:paraId="3282702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发包人应依照有关法律规定参加工伤保险，为其现场机构雇佣的全部人员，缴纳工伤保险费，并要求其监理人也进行此项保险。</w:t>
      </w:r>
    </w:p>
    <w:p w14:paraId="5115207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20.3 人身意外伤害险</w:t>
      </w:r>
    </w:p>
    <w:p w14:paraId="328A898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20.3.1 发包人应在整个施工期间为其现场机构雇用的全部人员，投保人身意外伤害险，缴纳保险费，并要求其监理人也进行此项保险。</w:t>
      </w:r>
    </w:p>
    <w:p w14:paraId="07CC0C1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20.3.2 承包人应在整个施工期间为其现场机构雇用的全部人员，投保人身意外伤害险，缴纳保险费，并要求其分包人也进行此项保险。</w:t>
      </w:r>
    </w:p>
    <w:p w14:paraId="39F9943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20.4 第三者责任险</w:t>
      </w:r>
    </w:p>
    <w:p w14:paraId="36B8007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4BF679B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20.4.2 在缺陷责任期终止证书颁发前，承包人应以承包人和发包人的共同名义，投保第20.4.1 项约定的第三者责任险，其保险费率、保险金额等有关内容见合同条款专用部分。</w:t>
      </w:r>
    </w:p>
    <w:p w14:paraId="49A8734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20.5 其他保险</w:t>
      </w:r>
    </w:p>
    <w:p w14:paraId="5E5BC9D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承包人应为其施工设备、进场的材料和工程设备等办理保险。办理保险的险种见合同条款专</w:t>
      </w:r>
      <w:r>
        <w:rPr>
          <w:rFonts w:ascii="宋体" w:hAnsi="宋体" w:hint="eastAsia"/>
          <w:sz w:val="24"/>
        </w:rPr>
        <w:lastRenderedPageBreak/>
        <w:t>用部分。</w:t>
      </w:r>
    </w:p>
    <w:p w14:paraId="025BA69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20.6 对各项保险的一般要求</w:t>
      </w:r>
    </w:p>
    <w:p w14:paraId="11127BA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20.6.1 保险凭证</w:t>
      </w:r>
    </w:p>
    <w:p w14:paraId="0D1F2B4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承包人应在专用合同条款约定的期限内向发包人提交各项保险生效的证据和保险单副本，保险单必须与专用合同条款约定的条件保持一致。各项保险生效的证据和保险单副本的期限见合同条款专用部分</w:t>
      </w:r>
    </w:p>
    <w:p w14:paraId="7FCC6A0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20.6.2 保险合同条款的变动</w:t>
      </w:r>
    </w:p>
    <w:p w14:paraId="600C9EE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承包人需要变动保险合同条款时，应事先征得发包人同意，并通知监理人。保险人作出变动的，承包人应在收到保险人通知后立即通知发包人和监理人。</w:t>
      </w:r>
    </w:p>
    <w:p w14:paraId="5F39EB3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20.6.3 持续保险</w:t>
      </w:r>
    </w:p>
    <w:p w14:paraId="4C00DC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承包人应与保险人保持联系，使保险人能够随时了解工程实施中的变动，并确保按保险合同条款要求持续保险。</w:t>
      </w:r>
    </w:p>
    <w:p w14:paraId="5808530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20.6.4 保险金不足的补偿</w:t>
      </w:r>
    </w:p>
    <w:p w14:paraId="5265B989" w14:textId="77777777" w:rsidR="0050362B" w:rsidRDefault="00000000">
      <w:pPr>
        <w:spacing w:line="360" w:lineRule="auto"/>
        <w:ind w:firstLineChars="200" w:firstLine="480"/>
        <w:rPr>
          <w:rFonts w:ascii="宋体" w:hAnsi="宋体" w:hint="eastAsia"/>
          <w:sz w:val="24"/>
        </w:rPr>
      </w:pPr>
      <w:r>
        <w:rPr>
          <w:rFonts w:ascii="宋体" w:hAnsi="宋体"/>
          <w:sz w:val="24"/>
        </w:rPr>
        <w:t>保险金不足以补偿损失的，应由承包人和（或）发包人按合同约定负责补偿。保险金不足的补偿原则见合同条款专用部分</w:t>
      </w:r>
      <w:r>
        <w:rPr>
          <w:rFonts w:ascii="宋体" w:hAnsi="宋体" w:hint="eastAsia"/>
          <w:sz w:val="24"/>
        </w:rPr>
        <w:t>。</w:t>
      </w:r>
    </w:p>
    <w:p w14:paraId="238BAAF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20.6.5 未按约定投保的补救</w:t>
      </w:r>
    </w:p>
    <w:p w14:paraId="402B8D2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（1）由于负有投保义务的一方当事人未按合同约定办理保险，或未能使保险持续有效的，另一方当事人可代为办理，所需费用由对方当事人承担。</w:t>
      </w:r>
    </w:p>
    <w:p w14:paraId="61D37B9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（2）由于负有投保义务的一方当事人未按合同约定办理某项保险，导致受益人未能得到保险人的赔偿，原应从该项保险得到的保险金应由负有投保义务的一方当事人支付。</w:t>
      </w:r>
    </w:p>
    <w:p w14:paraId="093A43C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20.6.6 报告义务</w:t>
      </w:r>
    </w:p>
    <w:p w14:paraId="1B47DC6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当保险事故发生时，投保人应按照保险单规定的条件和期限及时向保险人报告。</w:t>
      </w:r>
    </w:p>
    <w:p w14:paraId="2EE009F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 不可抗力</w:t>
      </w:r>
    </w:p>
    <w:p w14:paraId="63EBA77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21.1 不可抗力的确认</w:t>
      </w:r>
    </w:p>
    <w:p w14:paraId="6285674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21.1.1 不可抗力是指承包人和发包人在订立合同时不可预见，在工程施工过程中不可避免发生并不能克服的自然灾害和社会性突发事件，如地震、海啸、瘟疫、水灾、骚乱、暴动、战争和专用合同条款约定的其他情形。</w:t>
      </w:r>
      <w:r>
        <w:rPr>
          <w:rFonts w:ascii="宋体" w:hAnsi="宋体"/>
          <w:sz w:val="24"/>
        </w:rPr>
        <w:t>其他情形见合同条款专用部</w:t>
      </w:r>
      <w:r>
        <w:rPr>
          <w:rFonts w:ascii="宋体" w:hAnsi="宋体" w:hint="eastAsia"/>
          <w:sz w:val="24"/>
        </w:rPr>
        <w:t>。</w:t>
      </w:r>
    </w:p>
    <w:p w14:paraId="32D8458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21.1.2 不可抗力发生后，发包人和承包人应及时认真统计所造成的损失，收集不可抗力造成损失的证据。合同双方对是否属于不可抗力或其损失的意见不一致的，由监理人按第3.5 款商定或确定。发生争议时，按第 24 条的约定办理。</w:t>
      </w:r>
    </w:p>
    <w:p w14:paraId="2DF0C029"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21.2 不可抗力的通知</w:t>
      </w:r>
    </w:p>
    <w:p w14:paraId="0808B67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21.2.1 合同一方当事人遇到不可抗力事件，使其履行合同义务受到阻碍时，应立即通知合同另一方当事人和监理人，书面说明不可抗力和受阻碍的详细情况，并提供必要的证明。</w:t>
      </w:r>
    </w:p>
    <w:p w14:paraId="514DD23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21.2.2 如不可抗力持续发生，合同一方当事人应及时向合同另一方当事人和监理人提交中间报告，说明不可抗力和履行合同受阻的情况，并于不可抗力事件结束后 28 天内提交最终报告及有关资料。</w:t>
      </w:r>
    </w:p>
    <w:p w14:paraId="31859A8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21.3 不可抗力后果及其处理</w:t>
      </w:r>
    </w:p>
    <w:p w14:paraId="6D855EF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21.3.1 不可抗力造成损害的责任</w:t>
      </w:r>
    </w:p>
    <w:p w14:paraId="30991F9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不可抗力导致的人员伤亡、财产损失、费用增加和（或）工期延误等后果，由合同双方按以下原则承担：</w:t>
      </w:r>
    </w:p>
    <w:p w14:paraId="7D5DD96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（1）永久工程，包括已运至施工场地的材料和工程设备的损害，以及因工程损害造成的第三者人员伤亡和财产损失由发包人承担；</w:t>
      </w:r>
    </w:p>
    <w:p w14:paraId="146AB77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（2）承包人设备的损坏由承包人承担；</w:t>
      </w:r>
    </w:p>
    <w:p w14:paraId="5D0DF32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（3）发包人和承包人各自承担其人员伤亡和其他财产损失及其相关费用；</w:t>
      </w:r>
    </w:p>
    <w:p w14:paraId="7B36EB1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（4）承包人的停工损失由承包人承担，但停工期间应监理人要求照管工程和清理、修复工程的金额由发包人承担；</w:t>
      </w:r>
    </w:p>
    <w:p w14:paraId="04E6118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（5）不能按期竣工的，应合理延长工期，承包人不需支付逾期竣工违约金。发包人要求赶工的，承包人应采取赶工措施，赶工费用由发包人承担。</w:t>
      </w:r>
    </w:p>
    <w:p w14:paraId="093BFE4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21.3.2 延迟履行期间发生的不可抗力</w:t>
      </w:r>
    </w:p>
    <w:p w14:paraId="5D95C7A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合同一方当事人延迟履行，在延迟履行期间发生不可抗力的，不免除其责任。</w:t>
      </w:r>
    </w:p>
    <w:p w14:paraId="5619027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21.3.3 避免和减少不可抗力损失</w:t>
      </w:r>
    </w:p>
    <w:p w14:paraId="187FB2C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不可抗力发生后，发包人和承包人均应采取措施尽量避免和减少损失的扩大，任何一方没有采取有效措施导致损失扩大的，应对扩大的损失承担责任。</w:t>
      </w:r>
    </w:p>
    <w:p w14:paraId="75FA03D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21.3.4 因不可抗力解除合同</w:t>
      </w:r>
    </w:p>
    <w:p w14:paraId="1372F60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合同一方当事人因不可抗力不能履行合同的，应当及时通知对方解除合同。合同解除后，承包人应按照第 22.2.5 项约定撤离施工场地。已经订货的材料、设备由订货方负责退货或解除订货合同，不能退还的货款和因退货、解除订货合同发生的费用，由发包人承担，因未及时退货造成的损失由责任方承担。合同解除后的付款，参照第 22.2.4 项约定，由监理人按第3.5 款商定或确定。</w:t>
      </w:r>
    </w:p>
    <w:p w14:paraId="3C551B9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 违约</w:t>
      </w:r>
    </w:p>
    <w:p w14:paraId="28117BA1"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22.1 承包人违约</w:t>
      </w:r>
    </w:p>
    <w:p w14:paraId="41C0934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22.1.1 承包人违约的情形</w:t>
      </w:r>
    </w:p>
    <w:p w14:paraId="13DFB33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在履行合同过程中发生的下列情况属承包人违约：</w:t>
      </w:r>
    </w:p>
    <w:p w14:paraId="07EAE7F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（1）承包人违反第 1.8 款或第 4.3 款的约定，私自将合同的全部或部分权利转让给其他人，或私自将合同的全部或部分义务转移给其他人；</w:t>
      </w:r>
    </w:p>
    <w:p w14:paraId="59D20EA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（2）承包人违反第 5.3 款或第 6.4 款的约定，未经监理人批准，私自将已按合同约定进入施工场地的施工设备、临时设施或材料撤离施工场地；</w:t>
      </w:r>
    </w:p>
    <w:p w14:paraId="6A8801C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（3）承包人违反第 5.4 款的约定使用了不合格材料或工程设备，工程质量达不到标准要求，又拒绝清除不合格工程；</w:t>
      </w:r>
    </w:p>
    <w:p w14:paraId="7EB9914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（4）承包人未能按合同进度计划及时完成合同约定的工作，已造成或预期造成工期延误；</w:t>
      </w:r>
    </w:p>
    <w:p w14:paraId="3007240A"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（5）承包人在缺陷责任期内，未能对工程接收证书所列的缺陷清单的内容或缺陷责任期内发生的缺陷进行修复，而又拒绝按监理人指示再进行修补；</w:t>
      </w:r>
    </w:p>
    <w:p w14:paraId="1CFE65F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（6）承包人无法继续履行或明确表示不履行或实质上已停止履行合同；</w:t>
      </w:r>
    </w:p>
    <w:p w14:paraId="669B198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（7）承包人不按合同约定履行义务的其他情况。</w:t>
      </w:r>
    </w:p>
    <w:p w14:paraId="673078C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22.1.2 对承包人违约的处理</w:t>
      </w:r>
    </w:p>
    <w:p w14:paraId="499792B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（1）承包人发生第 22.1.1（6）目约定的违约情况时，发包人可通知承包人立即解除合同，并按有关法律处理。</w:t>
      </w:r>
    </w:p>
    <w:p w14:paraId="56E33C9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（2）承包人发生除第 22.1.1（6）目约定以外的其他违约情况时，监理人可向承包人发出整改通知，要求其在指定的期限内改正。承包人应承担其违约所引起的费用增加和（或）工期延误。</w:t>
      </w:r>
    </w:p>
    <w:p w14:paraId="6698076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（3）经检查证明承包人已采取了有效措施纠正违约行为，具备复工条件的，可由监理人签发复工通知复工。</w:t>
      </w:r>
    </w:p>
    <w:p w14:paraId="715FF99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22.1.3 承包人违约解除合同</w:t>
      </w:r>
    </w:p>
    <w:p w14:paraId="09F7F30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监理人发出整改通知 28 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0832F1B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22.1.4 合同解除后的估价、付款和结清</w:t>
      </w:r>
    </w:p>
    <w:p w14:paraId="2570C13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（1）合同解除后，监理人按第 3.5 款商定或确定承包人实际完成工作的价值，以及承包人已提供的材料、施工设备、工程设备和临时工程等的价值。</w:t>
      </w:r>
    </w:p>
    <w:p w14:paraId="71B147D9"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（2）合同解除后，发包人应暂停对承包人的一切付款，查清各项付款和已扣款金额，包括承包人应支付的违约金。</w:t>
      </w:r>
    </w:p>
    <w:p w14:paraId="391E4D1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（3）合同解除后，发包人应按第 23.4 款的约定向承包人索赔由于解除合同给发包人造成的损失。</w:t>
      </w:r>
    </w:p>
    <w:p w14:paraId="5A811FF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（4）合同双方确认上述往来款项后，出具最终结清付款证书，结清全部合同款项。</w:t>
      </w:r>
    </w:p>
    <w:p w14:paraId="26B4E73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（5）发包人和承包人未能就解除合同后的结清达成一致而形成争议的，按第 24 条的约定办理。</w:t>
      </w:r>
    </w:p>
    <w:p w14:paraId="05169BD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22.1.5 协议利益的转让</w:t>
      </w:r>
    </w:p>
    <w:p w14:paraId="4F6675A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因承包人违约解除合同的，发包人有权要求承包人将其为实施合同而签订的材料和设备的订货协议或任何服务协议利益转让给发包人，并在解除合同后的 14 天内，依法办理转让手续。</w:t>
      </w:r>
    </w:p>
    <w:p w14:paraId="28BC77F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22.1.6 紧急情况下无能力或不愿进行抢救</w:t>
      </w:r>
    </w:p>
    <w:p w14:paraId="6153E31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6A3C2D2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22.2 发包人违约</w:t>
      </w:r>
    </w:p>
    <w:p w14:paraId="219CAFF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22.2.1 发包人违约的情形</w:t>
      </w:r>
    </w:p>
    <w:p w14:paraId="13179A8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在履行合同过程中发生的下列情形，属发包人违约：</w:t>
      </w:r>
    </w:p>
    <w:p w14:paraId="0B901A4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（1）发包人未能按合同约定支付预付款或合同价款，或拖延、拒绝批准付款申请和支付凭证，导致付款延误的；</w:t>
      </w:r>
    </w:p>
    <w:p w14:paraId="324D5C4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（2）发包人原因造成停工的；</w:t>
      </w:r>
    </w:p>
    <w:p w14:paraId="5CD9F00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（3）监理人无正当理由没有在约定期限内发出复工指示，导致承包人无法复工的；</w:t>
      </w:r>
    </w:p>
    <w:p w14:paraId="2FD9128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（4）发包人无法继续履行或明确表示不履行或实质上已停止履行合同的；</w:t>
      </w:r>
    </w:p>
    <w:p w14:paraId="35A8BFC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（5）发包人不履行合同约定其他义务的。</w:t>
      </w:r>
    </w:p>
    <w:p w14:paraId="25D1FD0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22.2.2 承包人有权暂停施工</w:t>
      </w:r>
    </w:p>
    <w:p w14:paraId="03E3BC5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发包人发生除第 22.2.1（4）目以外的违约情况时，承包人可向发包人发出通知，要求发包人采取有效措施纠正违约行为。发包人收到承包人通知后的 28 天内仍不履行合同义务，承包人有权暂停施工，并通知监理人，发包人应承担由此增加的费用和（或）工期延误，并支付承包人合理利润。</w:t>
      </w:r>
    </w:p>
    <w:p w14:paraId="52BC6F0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22.2.3 发包人违约解除合同</w:t>
      </w:r>
    </w:p>
    <w:p w14:paraId="21FC463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（1）发生第 22.2.1（4）目的违约情况时，承包人可书面通知发包人解除合同。</w:t>
      </w:r>
    </w:p>
    <w:p w14:paraId="661DC028"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（2）承包人按 22.2.2 项暂停施工 28 天后，发包人仍不纠正违约行为的，承包人可向发包人发出解除合同通知。但承包人的这一行动不免除发包人承担的违约责任，也不影响承包人根据合同约定享有的索赔权利。</w:t>
      </w:r>
    </w:p>
    <w:p w14:paraId="1E61B02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22.2.4 解除合同后的付款</w:t>
      </w:r>
    </w:p>
    <w:p w14:paraId="24AE7D3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因发包人违约解除合同的，发包人应在解除合同后 28 天内向承包人支付下列金额，承包人应在此期限内及时向发包人提交要求支付下列金额的有关资料和凭证：</w:t>
      </w:r>
    </w:p>
    <w:p w14:paraId="550571C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（1）合同解除日以前所完成工作的价款；</w:t>
      </w:r>
    </w:p>
    <w:p w14:paraId="4CEBBDB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（2）承包人为该工程施工订购并已付款的材料、工程设备和其他物品的金额。发包人付还后，该材料、工程设备和其他物品归发包人所有；</w:t>
      </w:r>
    </w:p>
    <w:p w14:paraId="0ADA9D3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（3）承包人为完成工程所发生的，而发包人未支付的金额；</w:t>
      </w:r>
    </w:p>
    <w:p w14:paraId="7FCEA24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（4）承包人撤离施工场地以及遣散承包人人员的金额；</w:t>
      </w:r>
    </w:p>
    <w:p w14:paraId="35350A7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（5）由于解除合同应赔偿的承包人损失；</w:t>
      </w:r>
    </w:p>
    <w:p w14:paraId="4EE01EF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（6）按合同约定在合同解除日前应支付给承包人的其他金额。</w:t>
      </w:r>
    </w:p>
    <w:p w14:paraId="07110DD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发包人应按本项约定支付上述金额并退还质量保证金和履约担保，但有权要求承包人支付应偿还给发包人的各项金额。</w:t>
      </w:r>
    </w:p>
    <w:p w14:paraId="344C298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22.2.5 解除合同后的承包人撤离</w:t>
      </w:r>
    </w:p>
    <w:p w14:paraId="68E2CE27"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因发包人违约而解除合同后，承包人应妥善做好已竣工工程和已购材料、设备的保护和移交工作，按发包人要求将承包人设备和人员撤出施工场地。承包人撤出施工场地应遵守第18.7.1 项的约定，发包人应为承包人撤出提供必要条件。</w:t>
      </w:r>
    </w:p>
    <w:p w14:paraId="600B966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22.3 第三人造成的违约</w:t>
      </w:r>
    </w:p>
    <w:p w14:paraId="37956D9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在履行合同过程中，一方当事人因第三人的原因造成违约的，应当向对方当事人承担违约责任。一方当事人和第三人之间的纠纷，依照法律规定或者按照约定解决。</w:t>
      </w:r>
    </w:p>
    <w:p w14:paraId="7A993B73"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 索赔</w:t>
      </w:r>
    </w:p>
    <w:p w14:paraId="638A9A9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23.1 承包人索赔的提出</w:t>
      </w:r>
    </w:p>
    <w:p w14:paraId="5758AD2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根据合同约定，承包人认为有权得到追加付款和（或）延长工期的，应按以下程序向发包人提出索赔：</w:t>
      </w:r>
    </w:p>
    <w:p w14:paraId="7FF884E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（1）承包人应在知道或应当知道索赔事件发生后 28 天内，向监理人递交索赔意向通知书，并说明发生索赔事件的事由。承包人未在前述 28 天内发出索赔意向通知书的，丧失要求追加付款和（或）延长工期的权利；</w:t>
      </w:r>
    </w:p>
    <w:p w14:paraId="7C0F0E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（2）承包人应在发出索赔意向通知书后 28 天内，向监理人正式递交索赔通知书。索赔通</w:t>
      </w:r>
      <w:r>
        <w:rPr>
          <w:rFonts w:ascii="宋体" w:hAnsi="宋体" w:hint="eastAsia"/>
          <w:sz w:val="24"/>
        </w:rPr>
        <w:lastRenderedPageBreak/>
        <w:t>知书应详细说明索赔理由以及要求追加的付款金额和（或）延长的工期，并附必要的记录和证明材料；</w:t>
      </w:r>
    </w:p>
    <w:p w14:paraId="689CA4E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（3）索赔事件具有连续影响的，承包人应按合理时间间隔继续递交延续索赔通知，说明连续影响的实际情况和记录，列出累计的追加付款金额和（或）工期延长天数；</w:t>
      </w:r>
    </w:p>
    <w:p w14:paraId="5C6E36C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（4）在索赔事件影响结束后的 28 天内，承包人应向监理人递交最终索赔通知书，说明最终要求索赔的追加付款金额和延长的工期，并附必要的记录和证明材料。</w:t>
      </w:r>
    </w:p>
    <w:p w14:paraId="0B3992B2"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23.2 承包人索赔处理程序</w:t>
      </w:r>
    </w:p>
    <w:p w14:paraId="3ABD74E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（1）监理人收到承包人提交的索赔通知书后，应及时审查索赔通知书的内容、查验承包人的记录和证明材料，必要时监理人可要求承包人提交全部原始记录副本。</w:t>
      </w:r>
    </w:p>
    <w:p w14:paraId="113BA62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（2）监理人应按第 3.5 款商定或确定追加的付款和（或）延长的工期，并在收到上述索赔通知书或有关索赔的进一步证明材料后的 42 天内，将索赔处理结果答复承包人。</w:t>
      </w:r>
    </w:p>
    <w:p w14:paraId="3861076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（3）承包人接受索赔处理结果的，发包人应在作出索赔处理结果答复后 28 天内完成赔付。承包人不接受索赔处理结果的，按第 24 条的约定办理。</w:t>
      </w:r>
    </w:p>
    <w:p w14:paraId="7D658B8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23.3 承包人提出索赔的期限</w:t>
      </w:r>
    </w:p>
    <w:p w14:paraId="3BA59739"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23.3.1 承包人按第 17.5 款的约定接受了竣工付款证书后，应被认为已无权再提出在合同工程接收证书颁发前所发生的任何索赔。</w:t>
      </w:r>
    </w:p>
    <w:p w14:paraId="5AA74AE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23.3.2 承包人按第 17.6 款的约定提交的最终结清申请单中，只限于提出工程接收证书颁发后发生的索赔。提出索赔的期限自接受最终结清证书时终止。</w:t>
      </w:r>
    </w:p>
    <w:p w14:paraId="5EF29BD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23.4 发包人的索赔</w:t>
      </w:r>
    </w:p>
    <w:p w14:paraId="1C52AD2E"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23.4.1 发生索赔事件后，监理人应及时书面通知承包人，详细说明发包人有权得到的索赔金额和（或）延长缺陷责任期的细节和依据。发包人提出索赔的期限和要求与第 23.3 款的约定相同，延长缺陷责任期的通知应在缺陷责任期届满前发出。</w:t>
      </w:r>
    </w:p>
    <w:p w14:paraId="2ACA782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23.4.2 监理人按第 3.5 款商定或确定发包人从承包人处得到赔付的金额和（或）缺陷责任期的延长期。承包人应付给发包人的金额可从拟支付给承包人的合同价款中扣除，或由承包人以其他方式支付给发包人。</w:t>
      </w:r>
    </w:p>
    <w:p w14:paraId="34706415"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 争议的解决</w:t>
      </w:r>
    </w:p>
    <w:p w14:paraId="56BC536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24.1 争议的解决方式</w:t>
      </w:r>
    </w:p>
    <w:p w14:paraId="11D81466"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9934434" w14:textId="77777777" w:rsidR="0050362B" w:rsidRDefault="00000000">
      <w:pPr>
        <w:spacing w:line="360" w:lineRule="auto"/>
        <w:ind w:firstLineChars="200" w:firstLine="480"/>
        <w:rPr>
          <w:rFonts w:ascii="宋体" w:hAnsi="宋体" w:hint="eastAsia"/>
          <w:sz w:val="24"/>
        </w:rPr>
      </w:pPr>
      <w:r>
        <w:rPr>
          <w:rFonts w:ascii="宋体" w:hAnsi="宋体" w:hint="eastAsia"/>
          <w:sz w:val="24"/>
        </w:rPr>
        <w:lastRenderedPageBreak/>
        <w:t>（1）向约定的仲裁委员会申请仲裁；</w:t>
      </w:r>
    </w:p>
    <w:p w14:paraId="11AC4CBF"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（2）向有管辖权的人民法院提起诉讼。</w:t>
      </w:r>
    </w:p>
    <w:p w14:paraId="1A08E44D"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24.2 友好解决</w:t>
      </w:r>
    </w:p>
    <w:p w14:paraId="622B183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在提请争议评审、仲裁或者诉讼前，以及在争议评审、仲裁或诉讼过程中，发包人和承包人均可共同努力友好协商解决争议。</w:t>
      </w:r>
    </w:p>
    <w:p w14:paraId="2A4BEED0"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24.3 争议评审</w:t>
      </w:r>
    </w:p>
    <w:p w14:paraId="3E156154"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24.3.1 采用争议评审的，发包人和承包人应在开工日后的 28 天内或在争议发生后，协商成立争议评审组。争议评审组由有合同管理和工程实践经验的专家组成。</w:t>
      </w:r>
    </w:p>
    <w:p w14:paraId="55439D18"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24.3.2 合同双方的争议，应首先由申请人向争议评审组提交一份详细的评审申请报告，并附必要的文件、图纸和证明材料，申请人还应将上述报告的副本同时提交给被申请人和监理人。</w:t>
      </w:r>
    </w:p>
    <w:p w14:paraId="1DEE89C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24.3.3 被申请人在收到申请人评审申请报告副本后的 28 天内，向争议评审组提交一份答辩报告，并附证明材料。被申请人应将答辩报告的副本同时提交给申请人和监理人。</w:t>
      </w:r>
    </w:p>
    <w:p w14:paraId="6329160C"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24.3.4 争议评审组在收到合同双方报告后的 14 天内，邀请双方代表和有关人员举行调查会，向双方调查争议细节；必要时争议评审组可要求双方进一步提供补充材料。举行调查会的期限见合同条款专用部分。</w:t>
      </w:r>
    </w:p>
    <w:p w14:paraId="3A3FBA61"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24.3.5 除专用合同条款另有约定外，在调查会结束后的 14 天内，争议评审组应在不受任何干扰的情况下进行独立、公正的评审，作出书面评审意见，并说明理由。在争议评审期间，争议双方暂按总监理工程师的确定执行。争议评审组作出争议评审意见的期限见合同条款专用部分。</w:t>
      </w:r>
    </w:p>
    <w:p w14:paraId="39DDE3EB" w14:textId="77777777" w:rsidR="0050362B" w:rsidRDefault="00000000">
      <w:pPr>
        <w:spacing w:line="360" w:lineRule="auto"/>
        <w:ind w:firstLineChars="200" w:firstLine="480"/>
        <w:rPr>
          <w:rFonts w:ascii="宋体" w:hAnsi="宋体" w:hint="eastAsia"/>
          <w:sz w:val="24"/>
        </w:rPr>
      </w:pPr>
      <w:r>
        <w:rPr>
          <w:rFonts w:ascii="宋体" w:hAnsi="宋体" w:hint="eastAsia"/>
          <w:sz w:val="24"/>
        </w:rPr>
        <w:t>24.3.6 发包人和承包人接受评审意见的，由监理人根据评审意见拟定执行协议，经争议双方签字后作为合同的补充文件，并遵照执行。</w:t>
      </w:r>
    </w:p>
    <w:p w14:paraId="107D8F8E" w14:textId="77777777" w:rsidR="0050362B" w:rsidRDefault="00000000">
      <w:pPr>
        <w:widowControl/>
        <w:snapToGrid w:val="0"/>
        <w:spacing w:line="360" w:lineRule="auto"/>
        <w:ind w:firstLineChars="200" w:firstLine="480"/>
        <w:jc w:val="left"/>
        <w:rPr>
          <w:rFonts w:ascii="宋体" w:hAnsi="宋体" w:hint="eastAsia"/>
          <w:b/>
          <w:sz w:val="36"/>
          <w:szCs w:val="36"/>
        </w:rPr>
      </w:pPr>
      <w:r>
        <w:rPr>
          <w:rFonts w:ascii="宋体" w:hAnsi="宋体" w:hint="eastAsia"/>
          <w:sz w:val="24"/>
        </w:rPr>
        <w:t>24.3.7 发包人或承包人不接受评审意见，并要求提交仲裁或提起诉讼的，应在收到评审意见后的 14 天内将仲裁或起诉意向书面通知另一方，并抄送监理人，但在仲裁或诉讼结束前应暂按总监理工程师的确定执行。</w:t>
      </w:r>
    </w:p>
    <w:p w14:paraId="3BF9049E" w14:textId="77777777" w:rsidR="0050362B" w:rsidRDefault="00000000">
      <w:pPr>
        <w:widowControl/>
        <w:jc w:val="center"/>
        <w:outlineLvl w:val="1"/>
        <w:rPr>
          <w:rFonts w:ascii="宋体" w:hAnsi="宋体" w:hint="eastAsia"/>
          <w:b/>
          <w:sz w:val="36"/>
          <w:szCs w:val="36"/>
        </w:rPr>
      </w:pPr>
      <w:r>
        <w:rPr>
          <w:rFonts w:ascii="宋体" w:hAnsi="宋体"/>
          <w:b/>
          <w:sz w:val="36"/>
          <w:szCs w:val="36"/>
        </w:rPr>
        <w:br w:type="page"/>
      </w:r>
      <w:bookmarkStart w:id="41" w:name="_Toc75272989"/>
      <w:bookmarkStart w:id="42" w:name="_Toc486580454"/>
      <w:bookmarkStart w:id="43" w:name="_Toc489280260"/>
      <w:bookmarkStart w:id="44" w:name="_Toc75272583"/>
      <w:bookmarkStart w:id="45" w:name="_Toc75273519"/>
      <w:bookmarkStart w:id="46" w:name="_Toc75273271"/>
      <w:bookmarkStart w:id="47" w:name="_Toc497214122"/>
      <w:bookmarkStart w:id="48" w:name="_Toc497584113"/>
    </w:p>
    <w:p w14:paraId="5B32E68E" w14:textId="77777777" w:rsidR="0050362B" w:rsidRDefault="00000000">
      <w:pPr>
        <w:pStyle w:val="1-"/>
        <w:jc w:val="center"/>
        <w:rPr>
          <w:b w:val="0"/>
          <w:sz w:val="32"/>
          <w:szCs w:val="32"/>
        </w:rPr>
      </w:pPr>
      <w:bookmarkStart w:id="49" w:name="_Toc119057025"/>
      <w:bookmarkStart w:id="50" w:name="_Toc119057495"/>
      <w:bookmarkStart w:id="51" w:name="_Toc139637624"/>
      <w:r>
        <w:rPr>
          <w:rFonts w:hint="eastAsia"/>
          <w:sz w:val="32"/>
          <w:szCs w:val="32"/>
        </w:rPr>
        <w:lastRenderedPageBreak/>
        <w:t>第</w:t>
      </w:r>
      <w:r>
        <w:rPr>
          <w:rFonts w:hint="eastAsia"/>
          <w:b w:val="0"/>
          <w:sz w:val="32"/>
          <w:szCs w:val="32"/>
        </w:rPr>
        <w:t>六</w:t>
      </w:r>
      <w:r>
        <w:rPr>
          <w:rFonts w:hint="eastAsia"/>
          <w:sz w:val="32"/>
          <w:szCs w:val="32"/>
        </w:rPr>
        <w:t>部分 采购需求</w:t>
      </w:r>
      <w:bookmarkEnd w:id="49"/>
      <w:bookmarkEnd w:id="50"/>
      <w:bookmarkEnd w:id="51"/>
    </w:p>
    <w:p w14:paraId="4AC3C887" w14:textId="77777777" w:rsidR="0050362B" w:rsidRDefault="0050362B">
      <w:pPr>
        <w:jc w:val="center"/>
        <w:rPr>
          <w:rFonts w:ascii="宋体"/>
          <w:b/>
          <w:kern w:val="44"/>
          <w:sz w:val="32"/>
          <w:szCs w:val="32"/>
        </w:rPr>
      </w:pPr>
    </w:p>
    <w:p w14:paraId="53F0AEF2" w14:textId="77777777" w:rsidR="0050362B" w:rsidRDefault="00000000">
      <w:pPr>
        <w:jc w:val="center"/>
        <w:rPr>
          <w:rFonts w:ascii="宋体"/>
          <w:kern w:val="44"/>
          <w:sz w:val="32"/>
          <w:szCs w:val="32"/>
        </w:rPr>
      </w:pPr>
      <w:r>
        <w:rPr>
          <w:rFonts w:ascii="宋体"/>
          <w:kern w:val="44"/>
          <w:sz w:val="32"/>
          <w:szCs w:val="32"/>
        </w:rPr>
        <w:t>（详见竞争性磋商文件）</w:t>
      </w:r>
    </w:p>
    <w:p w14:paraId="537453D4" w14:textId="77777777" w:rsidR="0050362B" w:rsidRDefault="0050362B">
      <w:pPr>
        <w:spacing w:line="360" w:lineRule="auto"/>
        <w:ind w:firstLineChars="200" w:firstLine="420"/>
        <w:rPr>
          <w:rFonts w:ascii="宋体" w:hAnsi="宋体" w:hint="eastAsia"/>
          <w:szCs w:val="21"/>
        </w:rPr>
      </w:pPr>
    </w:p>
    <w:p w14:paraId="30C0C4A8" w14:textId="77777777" w:rsidR="0050362B" w:rsidRDefault="0050362B">
      <w:pPr>
        <w:spacing w:line="360" w:lineRule="auto"/>
        <w:ind w:firstLineChars="200" w:firstLine="420"/>
        <w:rPr>
          <w:rFonts w:ascii="宋体" w:hAnsi="宋体" w:hint="eastAsia"/>
          <w:szCs w:val="21"/>
        </w:rPr>
      </w:pPr>
    </w:p>
    <w:p w14:paraId="6E45364C" w14:textId="77777777" w:rsidR="0050362B" w:rsidRDefault="00000000">
      <w:pPr>
        <w:widowControl/>
        <w:jc w:val="center"/>
        <w:outlineLvl w:val="1"/>
        <w:rPr>
          <w:rFonts w:ascii="宋体" w:hAnsi="宋体" w:hint="eastAsia"/>
          <w:sz w:val="28"/>
          <w:szCs w:val="18"/>
        </w:rPr>
      </w:pPr>
      <w:r>
        <w:rPr>
          <w:rFonts w:ascii="宋体" w:hAnsi="宋体"/>
          <w:sz w:val="28"/>
          <w:szCs w:val="18"/>
        </w:rPr>
        <w:br w:type="page"/>
      </w:r>
    </w:p>
    <w:p w14:paraId="7040F692" w14:textId="77777777" w:rsidR="0050362B" w:rsidRDefault="00000000">
      <w:pPr>
        <w:pStyle w:val="1-"/>
        <w:jc w:val="center"/>
        <w:rPr>
          <w:sz w:val="32"/>
          <w:szCs w:val="32"/>
        </w:rPr>
      </w:pPr>
      <w:bookmarkStart w:id="52" w:name="_Toc139637625"/>
      <w:bookmarkStart w:id="53" w:name="_Toc119057496"/>
      <w:bookmarkStart w:id="54" w:name="_Toc119057026"/>
      <w:r>
        <w:rPr>
          <w:rFonts w:hint="eastAsia"/>
          <w:sz w:val="32"/>
          <w:szCs w:val="32"/>
        </w:rPr>
        <w:lastRenderedPageBreak/>
        <w:t>第七部分 图纸（另附册）</w:t>
      </w:r>
      <w:bookmarkEnd w:id="52"/>
      <w:bookmarkEnd w:id="53"/>
      <w:bookmarkEnd w:id="54"/>
    </w:p>
    <w:p w14:paraId="07402DB6" w14:textId="77777777" w:rsidR="0050362B" w:rsidRDefault="0050362B">
      <w:pPr>
        <w:rPr>
          <w:rFonts w:ascii="宋体" w:hAnsi="宋体" w:hint="eastAsia"/>
          <w:sz w:val="32"/>
          <w:szCs w:val="32"/>
        </w:rPr>
      </w:pPr>
    </w:p>
    <w:p w14:paraId="44265D88" w14:textId="77777777" w:rsidR="0050362B" w:rsidRDefault="0050362B">
      <w:pPr>
        <w:rPr>
          <w:rFonts w:ascii="宋体" w:hAnsi="宋体" w:hint="eastAsia"/>
          <w:sz w:val="32"/>
          <w:szCs w:val="32"/>
        </w:rPr>
      </w:pPr>
    </w:p>
    <w:p w14:paraId="0EDF1003" w14:textId="77777777" w:rsidR="0050362B" w:rsidRDefault="0050362B">
      <w:pPr>
        <w:rPr>
          <w:rFonts w:ascii="宋体" w:hAnsi="宋体" w:hint="eastAsia"/>
          <w:sz w:val="32"/>
          <w:szCs w:val="32"/>
        </w:rPr>
      </w:pPr>
    </w:p>
    <w:p w14:paraId="1E760242" w14:textId="77777777" w:rsidR="0050362B" w:rsidRDefault="0050362B">
      <w:pPr>
        <w:rPr>
          <w:rFonts w:ascii="宋体" w:hAnsi="宋体" w:hint="eastAsia"/>
          <w:sz w:val="28"/>
          <w:szCs w:val="18"/>
        </w:rPr>
      </w:pPr>
    </w:p>
    <w:p w14:paraId="3041562D" w14:textId="77777777" w:rsidR="0050362B" w:rsidRDefault="0050362B">
      <w:pPr>
        <w:rPr>
          <w:rFonts w:ascii="宋体" w:hAnsi="宋体" w:hint="eastAsia"/>
          <w:sz w:val="28"/>
          <w:szCs w:val="18"/>
        </w:rPr>
      </w:pPr>
    </w:p>
    <w:p w14:paraId="5593B8AA" w14:textId="77777777" w:rsidR="0050362B" w:rsidRDefault="0050362B">
      <w:pPr>
        <w:rPr>
          <w:rFonts w:ascii="宋体" w:hAnsi="宋体" w:hint="eastAsia"/>
          <w:sz w:val="28"/>
          <w:szCs w:val="18"/>
        </w:rPr>
      </w:pPr>
    </w:p>
    <w:p w14:paraId="1F203411" w14:textId="77777777" w:rsidR="0050362B" w:rsidRDefault="00000000">
      <w:pPr>
        <w:rPr>
          <w:rFonts w:ascii="宋体" w:hAnsi="宋体" w:hint="eastAsia"/>
          <w:sz w:val="28"/>
          <w:szCs w:val="18"/>
        </w:rPr>
      </w:pPr>
      <w:r>
        <w:rPr>
          <w:rFonts w:ascii="宋体" w:hAnsi="宋体"/>
          <w:sz w:val="28"/>
          <w:szCs w:val="18"/>
        </w:rPr>
        <w:br w:type="page"/>
      </w:r>
    </w:p>
    <w:p w14:paraId="317A2FA4" w14:textId="77777777" w:rsidR="0050362B" w:rsidRDefault="00000000">
      <w:pPr>
        <w:pStyle w:val="1-"/>
        <w:jc w:val="center"/>
        <w:rPr>
          <w:sz w:val="32"/>
          <w:szCs w:val="32"/>
        </w:rPr>
      </w:pPr>
      <w:bookmarkStart w:id="55" w:name="_Toc119057027"/>
      <w:bookmarkStart w:id="56" w:name="_Toc119057497"/>
      <w:bookmarkStart w:id="57" w:name="_Toc139637626"/>
      <w:r>
        <w:rPr>
          <w:rFonts w:hint="eastAsia"/>
          <w:sz w:val="32"/>
          <w:szCs w:val="32"/>
        </w:rPr>
        <w:lastRenderedPageBreak/>
        <w:t>第八部分 已标价工程量清单</w:t>
      </w:r>
      <w:bookmarkEnd w:id="55"/>
      <w:bookmarkEnd w:id="56"/>
      <w:bookmarkEnd w:id="57"/>
    </w:p>
    <w:p w14:paraId="37827AA6" w14:textId="58A149A5" w:rsidR="0050362B" w:rsidRDefault="00877C23">
      <w:pPr>
        <w:rPr>
          <w:rFonts w:ascii="宋体" w:hAnsi="宋体" w:hint="eastAsia"/>
          <w:sz w:val="32"/>
          <w:szCs w:val="32"/>
        </w:rPr>
      </w:pPr>
      <w:r w:rsidRPr="00877C23">
        <w:rPr>
          <w:rFonts w:ascii="宋体" w:hAnsi="宋体"/>
          <w:noProof/>
          <w:sz w:val="32"/>
          <w:szCs w:val="32"/>
        </w:rPr>
        <w:drawing>
          <wp:inline distT="0" distB="0" distL="0" distR="0" wp14:anchorId="15EC2724" wp14:editId="77C3014F">
            <wp:extent cx="6336665" cy="8394700"/>
            <wp:effectExtent l="0" t="0" r="6985" b="6350"/>
            <wp:docPr id="643593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665" cy="8394700"/>
                    </a:xfrm>
                    <a:prstGeom prst="rect">
                      <a:avLst/>
                    </a:prstGeom>
                    <a:noFill/>
                    <a:ln>
                      <a:noFill/>
                    </a:ln>
                  </pic:spPr>
                </pic:pic>
              </a:graphicData>
            </a:graphic>
          </wp:inline>
        </w:drawing>
      </w:r>
    </w:p>
    <w:p w14:paraId="23A80481" w14:textId="5C7D96BF" w:rsidR="0050362B" w:rsidRDefault="00877C23">
      <w:pPr>
        <w:rPr>
          <w:rFonts w:ascii="宋体" w:hAnsi="宋体" w:hint="eastAsia"/>
          <w:sz w:val="28"/>
          <w:szCs w:val="18"/>
        </w:rPr>
      </w:pPr>
      <w:r w:rsidRPr="00877C23">
        <w:rPr>
          <w:rFonts w:ascii="宋体" w:hAnsi="宋体"/>
          <w:noProof/>
          <w:sz w:val="28"/>
          <w:szCs w:val="18"/>
        </w:rPr>
        <w:lastRenderedPageBreak/>
        <w:drawing>
          <wp:inline distT="0" distB="0" distL="0" distR="0" wp14:anchorId="626128D1" wp14:editId="5BA13A76">
            <wp:extent cx="6336665" cy="8155940"/>
            <wp:effectExtent l="0" t="0" r="6985" b="0"/>
            <wp:docPr id="6343573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6665" cy="8155940"/>
                    </a:xfrm>
                    <a:prstGeom prst="rect">
                      <a:avLst/>
                    </a:prstGeom>
                    <a:noFill/>
                    <a:ln>
                      <a:noFill/>
                    </a:ln>
                  </pic:spPr>
                </pic:pic>
              </a:graphicData>
            </a:graphic>
          </wp:inline>
        </w:drawing>
      </w:r>
    </w:p>
    <w:p w14:paraId="7FC1864D" w14:textId="77777777" w:rsidR="0050362B" w:rsidRDefault="00000000">
      <w:pPr>
        <w:rPr>
          <w:rFonts w:ascii="宋体" w:hAnsi="宋体" w:hint="eastAsia"/>
          <w:sz w:val="28"/>
          <w:szCs w:val="18"/>
        </w:rPr>
      </w:pPr>
      <w:r>
        <w:rPr>
          <w:rFonts w:ascii="宋体" w:hAnsi="宋体"/>
          <w:sz w:val="28"/>
          <w:szCs w:val="18"/>
        </w:rPr>
        <w:br w:type="page"/>
      </w:r>
    </w:p>
    <w:p w14:paraId="3E4A3614" w14:textId="3E400C0B" w:rsidR="0050362B" w:rsidRDefault="00877C23">
      <w:pPr>
        <w:spacing w:line="360" w:lineRule="auto"/>
        <w:rPr>
          <w:rFonts w:ascii="宋体" w:hAnsi="宋体" w:hint="eastAsia"/>
          <w:sz w:val="28"/>
          <w:szCs w:val="18"/>
        </w:rPr>
      </w:pPr>
      <w:r w:rsidRPr="00877C23">
        <w:rPr>
          <w:rFonts w:ascii="宋体" w:hAnsi="宋体"/>
          <w:noProof/>
          <w:sz w:val="28"/>
          <w:szCs w:val="18"/>
        </w:rPr>
        <w:lastRenderedPageBreak/>
        <w:drawing>
          <wp:inline distT="0" distB="0" distL="0" distR="0" wp14:anchorId="2CE8B7B6" wp14:editId="6AC93B92">
            <wp:extent cx="6336665" cy="8430260"/>
            <wp:effectExtent l="0" t="0" r="6985" b="8890"/>
            <wp:docPr id="1236790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665" cy="8430260"/>
                    </a:xfrm>
                    <a:prstGeom prst="rect">
                      <a:avLst/>
                    </a:prstGeom>
                    <a:noFill/>
                    <a:ln>
                      <a:noFill/>
                    </a:ln>
                  </pic:spPr>
                </pic:pic>
              </a:graphicData>
            </a:graphic>
          </wp:inline>
        </w:drawing>
      </w:r>
    </w:p>
    <w:p w14:paraId="40096BB7" w14:textId="77777777" w:rsidR="0050362B" w:rsidRDefault="0050362B">
      <w:pPr>
        <w:spacing w:line="360" w:lineRule="auto"/>
        <w:ind w:firstLineChars="200" w:firstLine="560"/>
        <w:rPr>
          <w:rFonts w:ascii="宋体" w:hAnsi="宋体" w:hint="eastAsia"/>
          <w:sz w:val="28"/>
          <w:szCs w:val="18"/>
        </w:rPr>
      </w:pPr>
    </w:p>
    <w:p w14:paraId="44762C23" w14:textId="26AE2FD5" w:rsidR="0050362B" w:rsidRDefault="00877C23">
      <w:pPr>
        <w:spacing w:line="360" w:lineRule="auto"/>
        <w:rPr>
          <w:rFonts w:ascii="宋体" w:hAnsi="宋体" w:hint="eastAsia"/>
          <w:sz w:val="28"/>
          <w:szCs w:val="18"/>
        </w:rPr>
      </w:pPr>
      <w:r w:rsidRPr="00877C23">
        <w:rPr>
          <w:rFonts w:ascii="宋体" w:hAnsi="宋体"/>
          <w:noProof/>
          <w:sz w:val="28"/>
          <w:szCs w:val="18"/>
        </w:rPr>
        <w:lastRenderedPageBreak/>
        <w:drawing>
          <wp:inline distT="0" distB="0" distL="0" distR="0" wp14:anchorId="69606C4E" wp14:editId="2F179024">
            <wp:extent cx="6336665" cy="8179435"/>
            <wp:effectExtent l="0" t="0" r="6985" b="0"/>
            <wp:docPr id="14814854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665" cy="8179435"/>
                    </a:xfrm>
                    <a:prstGeom prst="rect">
                      <a:avLst/>
                    </a:prstGeom>
                    <a:noFill/>
                    <a:ln>
                      <a:noFill/>
                    </a:ln>
                  </pic:spPr>
                </pic:pic>
              </a:graphicData>
            </a:graphic>
          </wp:inline>
        </w:drawing>
      </w:r>
    </w:p>
    <w:p w14:paraId="048820B2" w14:textId="77777777" w:rsidR="0050362B" w:rsidRDefault="00000000">
      <w:pPr>
        <w:spacing w:line="360" w:lineRule="auto"/>
        <w:jc w:val="center"/>
        <w:rPr>
          <w:rFonts w:ascii="宋体" w:hAnsi="宋体" w:hint="eastAsia"/>
          <w:sz w:val="28"/>
          <w:szCs w:val="18"/>
        </w:rPr>
      </w:pPr>
      <w:r>
        <w:rPr>
          <w:rFonts w:ascii="宋体" w:hAnsi="宋体" w:hint="eastAsia"/>
          <w:sz w:val="28"/>
          <w:szCs w:val="18"/>
        </w:rPr>
        <w:t xml:space="preserve"> </w:t>
      </w:r>
    </w:p>
    <w:p w14:paraId="755B084E" w14:textId="77777777" w:rsidR="0050362B" w:rsidRDefault="0050362B">
      <w:pPr>
        <w:spacing w:line="360" w:lineRule="auto"/>
        <w:ind w:firstLineChars="200" w:firstLine="560"/>
        <w:rPr>
          <w:rFonts w:ascii="宋体" w:hAnsi="宋体" w:hint="eastAsia"/>
          <w:sz w:val="28"/>
          <w:szCs w:val="18"/>
        </w:rPr>
      </w:pPr>
    </w:p>
    <w:p w14:paraId="405A88A7" w14:textId="727154F2" w:rsidR="0050362B" w:rsidRDefault="00000000">
      <w:pPr>
        <w:spacing w:line="360" w:lineRule="auto"/>
        <w:rPr>
          <w:rFonts w:ascii="宋体" w:hAnsi="宋体" w:hint="eastAsia"/>
          <w:sz w:val="28"/>
          <w:szCs w:val="18"/>
        </w:rPr>
      </w:pPr>
      <w:r>
        <w:rPr>
          <w:rFonts w:ascii="宋体" w:hAnsi="宋体" w:hint="eastAsia"/>
          <w:sz w:val="28"/>
          <w:szCs w:val="18"/>
        </w:rPr>
        <w:lastRenderedPageBreak/>
        <w:t xml:space="preserve"> </w:t>
      </w:r>
      <w:r w:rsidR="00877C23" w:rsidRPr="00877C23">
        <w:rPr>
          <w:rFonts w:ascii="宋体" w:hAnsi="宋体"/>
          <w:noProof/>
          <w:sz w:val="28"/>
          <w:szCs w:val="18"/>
        </w:rPr>
        <w:drawing>
          <wp:inline distT="0" distB="0" distL="0" distR="0" wp14:anchorId="08B4ADF4" wp14:editId="65DC8B29">
            <wp:extent cx="6336665" cy="8293735"/>
            <wp:effectExtent l="0" t="0" r="6985" b="0"/>
            <wp:docPr id="9697259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665" cy="8293735"/>
                    </a:xfrm>
                    <a:prstGeom prst="rect">
                      <a:avLst/>
                    </a:prstGeom>
                    <a:noFill/>
                    <a:ln>
                      <a:noFill/>
                    </a:ln>
                  </pic:spPr>
                </pic:pic>
              </a:graphicData>
            </a:graphic>
          </wp:inline>
        </w:drawing>
      </w:r>
    </w:p>
    <w:p w14:paraId="6C39534B" w14:textId="6BC6C5C8" w:rsidR="0050362B" w:rsidRDefault="00877C23" w:rsidP="00877C23">
      <w:pPr>
        <w:spacing w:line="360" w:lineRule="auto"/>
        <w:rPr>
          <w:rFonts w:ascii="宋体" w:hAnsi="宋体" w:hint="eastAsia"/>
          <w:sz w:val="28"/>
          <w:szCs w:val="18"/>
        </w:rPr>
      </w:pPr>
      <w:r w:rsidRPr="00877C23">
        <w:rPr>
          <w:rFonts w:ascii="宋体" w:hAnsi="宋体"/>
          <w:noProof/>
          <w:sz w:val="28"/>
          <w:szCs w:val="18"/>
        </w:rPr>
        <w:lastRenderedPageBreak/>
        <w:drawing>
          <wp:inline distT="0" distB="0" distL="0" distR="0" wp14:anchorId="1B201C89" wp14:editId="3AFC09A3">
            <wp:extent cx="6336665" cy="8240395"/>
            <wp:effectExtent l="0" t="0" r="6985" b="8255"/>
            <wp:docPr id="129553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665" cy="8240395"/>
                    </a:xfrm>
                    <a:prstGeom prst="rect">
                      <a:avLst/>
                    </a:prstGeom>
                    <a:noFill/>
                    <a:ln>
                      <a:noFill/>
                    </a:ln>
                  </pic:spPr>
                </pic:pic>
              </a:graphicData>
            </a:graphic>
          </wp:inline>
        </w:drawing>
      </w:r>
    </w:p>
    <w:p w14:paraId="6E3D6246" w14:textId="720A7340" w:rsidR="0050362B" w:rsidRDefault="0050362B">
      <w:pPr>
        <w:spacing w:line="360" w:lineRule="auto"/>
        <w:rPr>
          <w:rFonts w:ascii="宋体" w:hAnsi="宋体" w:hint="eastAsia"/>
          <w:sz w:val="28"/>
          <w:szCs w:val="18"/>
        </w:rPr>
      </w:pPr>
    </w:p>
    <w:p w14:paraId="43F00559" w14:textId="218AF441" w:rsidR="0050362B" w:rsidRDefault="00877C23">
      <w:pPr>
        <w:spacing w:line="360" w:lineRule="auto"/>
        <w:rPr>
          <w:rFonts w:ascii="宋体" w:hAnsi="宋体" w:hint="eastAsia"/>
          <w:sz w:val="28"/>
          <w:szCs w:val="18"/>
        </w:rPr>
      </w:pPr>
      <w:r w:rsidRPr="00877C23">
        <w:rPr>
          <w:rFonts w:ascii="宋体" w:hAnsi="宋体"/>
          <w:noProof/>
          <w:sz w:val="28"/>
          <w:szCs w:val="18"/>
        </w:rPr>
        <w:lastRenderedPageBreak/>
        <w:drawing>
          <wp:inline distT="0" distB="0" distL="0" distR="0" wp14:anchorId="10088DBA" wp14:editId="7494146B">
            <wp:extent cx="6336665" cy="7747635"/>
            <wp:effectExtent l="0" t="0" r="6985" b="5715"/>
            <wp:docPr id="7043389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6665" cy="7747635"/>
                    </a:xfrm>
                    <a:prstGeom prst="rect">
                      <a:avLst/>
                    </a:prstGeom>
                    <a:noFill/>
                    <a:ln>
                      <a:noFill/>
                    </a:ln>
                  </pic:spPr>
                </pic:pic>
              </a:graphicData>
            </a:graphic>
          </wp:inline>
        </w:drawing>
      </w:r>
    </w:p>
    <w:p w14:paraId="6A0A1327" w14:textId="77777777" w:rsidR="0050362B" w:rsidRDefault="0050362B">
      <w:pPr>
        <w:spacing w:line="360" w:lineRule="auto"/>
        <w:rPr>
          <w:rFonts w:ascii="宋体" w:hAnsi="宋体" w:hint="eastAsia"/>
          <w:sz w:val="28"/>
          <w:szCs w:val="18"/>
        </w:rPr>
      </w:pPr>
    </w:p>
    <w:p w14:paraId="1F8DA79F" w14:textId="58E9F021" w:rsidR="0050362B" w:rsidRDefault="0050362B">
      <w:pPr>
        <w:spacing w:line="360" w:lineRule="auto"/>
        <w:rPr>
          <w:rFonts w:ascii="宋体" w:hAnsi="宋体" w:hint="eastAsia"/>
          <w:sz w:val="28"/>
          <w:szCs w:val="18"/>
        </w:rPr>
      </w:pPr>
    </w:p>
    <w:p w14:paraId="18643A2F" w14:textId="21AE14A1" w:rsidR="0050362B" w:rsidRDefault="0050362B">
      <w:pPr>
        <w:spacing w:line="360" w:lineRule="auto"/>
        <w:rPr>
          <w:rFonts w:ascii="宋体" w:hAnsi="宋体" w:hint="eastAsia"/>
          <w:sz w:val="28"/>
          <w:szCs w:val="18"/>
        </w:rPr>
      </w:pPr>
    </w:p>
    <w:p w14:paraId="5818D21F" w14:textId="7E30606B" w:rsidR="0050362B" w:rsidRDefault="00877C23">
      <w:pPr>
        <w:spacing w:line="360" w:lineRule="auto"/>
        <w:rPr>
          <w:rFonts w:ascii="宋体" w:hAnsi="宋体" w:hint="eastAsia"/>
          <w:sz w:val="28"/>
          <w:szCs w:val="18"/>
        </w:rPr>
      </w:pPr>
      <w:r w:rsidRPr="00877C23">
        <w:rPr>
          <w:rFonts w:ascii="宋体" w:hAnsi="宋体"/>
          <w:noProof/>
          <w:sz w:val="28"/>
          <w:szCs w:val="18"/>
        </w:rPr>
        <w:lastRenderedPageBreak/>
        <w:drawing>
          <wp:inline distT="0" distB="0" distL="0" distR="0" wp14:anchorId="74648C1D" wp14:editId="5E16F721">
            <wp:extent cx="6336665" cy="8421370"/>
            <wp:effectExtent l="0" t="0" r="6985" b="0"/>
            <wp:docPr id="1660358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665" cy="8421370"/>
                    </a:xfrm>
                    <a:prstGeom prst="rect">
                      <a:avLst/>
                    </a:prstGeom>
                    <a:noFill/>
                    <a:ln>
                      <a:noFill/>
                    </a:ln>
                  </pic:spPr>
                </pic:pic>
              </a:graphicData>
            </a:graphic>
          </wp:inline>
        </w:drawing>
      </w:r>
    </w:p>
    <w:p w14:paraId="4B41E02E" w14:textId="2E5A3AE2" w:rsidR="0050362B" w:rsidRDefault="0050362B">
      <w:pPr>
        <w:spacing w:line="360" w:lineRule="auto"/>
        <w:rPr>
          <w:rFonts w:ascii="宋体" w:hAnsi="宋体" w:hint="eastAsia"/>
          <w:sz w:val="28"/>
          <w:szCs w:val="18"/>
        </w:rPr>
      </w:pPr>
    </w:p>
    <w:p w14:paraId="39421449" w14:textId="7B2B10BB" w:rsidR="0050362B" w:rsidRDefault="00877C23" w:rsidP="00877C23">
      <w:pPr>
        <w:spacing w:line="360" w:lineRule="auto"/>
        <w:jc w:val="left"/>
        <w:rPr>
          <w:rFonts w:ascii="宋体" w:hAnsi="宋体" w:hint="eastAsia"/>
          <w:sz w:val="28"/>
          <w:szCs w:val="18"/>
        </w:rPr>
      </w:pPr>
      <w:r w:rsidRPr="00877C23">
        <w:rPr>
          <w:rFonts w:ascii="宋体" w:hAnsi="宋体"/>
          <w:noProof/>
          <w:sz w:val="28"/>
          <w:szCs w:val="18"/>
        </w:rPr>
        <w:lastRenderedPageBreak/>
        <w:drawing>
          <wp:inline distT="0" distB="0" distL="0" distR="0" wp14:anchorId="7D0C97FE" wp14:editId="75B11897">
            <wp:extent cx="6336665" cy="8220710"/>
            <wp:effectExtent l="0" t="0" r="6985" b="8890"/>
            <wp:docPr id="7477202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665" cy="8220710"/>
                    </a:xfrm>
                    <a:prstGeom prst="rect">
                      <a:avLst/>
                    </a:prstGeom>
                    <a:noFill/>
                    <a:ln>
                      <a:noFill/>
                    </a:ln>
                  </pic:spPr>
                </pic:pic>
              </a:graphicData>
            </a:graphic>
          </wp:inline>
        </w:drawing>
      </w:r>
    </w:p>
    <w:p w14:paraId="37110A9D" w14:textId="5691B423" w:rsidR="0050362B" w:rsidRDefault="0050362B">
      <w:pPr>
        <w:widowControl/>
        <w:jc w:val="left"/>
        <w:rPr>
          <w:rFonts w:ascii="宋体" w:hAnsi="宋体" w:hint="eastAsia"/>
          <w:sz w:val="28"/>
          <w:szCs w:val="18"/>
        </w:rPr>
      </w:pPr>
    </w:p>
    <w:p w14:paraId="23D0F790" w14:textId="77777777" w:rsidR="0050362B" w:rsidRDefault="0050362B">
      <w:pPr>
        <w:spacing w:line="360" w:lineRule="auto"/>
        <w:ind w:firstLineChars="200" w:firstLine="560"/>
        <w:jc w:val="left"/>
        <w:rPr>
          <w:rFonts w:ascii="宋体" w:hAnsi="宋体" w:hint="eastAsia"/>
          <w:sz w:val="28"/>
          <w:szCs w:val="18"/>
        </w:rPr>
      </w:pPr>
    </w:p>
    <w:p w14:paraId="22B61094" w14:textId="48148840" w:rsidR="0050362B" w:rsidRDefault="00877C23">
      <w:pPr>
        <w:widowControl/>
        <w:jc w:val="left"/>
        <w:rPr>
          <w:rFonts w:ascii="宋体" w:hAnsi="宋体" w:hint="eastAsia"/>
          <w:sz w:val="28"/>
          <w:szCs w:val="18"/>
        </w:rPr>
      </w:pPr>
      <w:r w:rsidRPr="00877C23">
        <w:rPr>
          <w:rFonts w:ascii="宋体" w:hAnsi="宋体"/>
          <w:noProof/>
          <w:sz w:val="28"/>
          <w:szCs w:val="18"/>
        </w:rPr>
        <w:lastRenderedPageBreak/>
        <w:drawing>
          <wp:inline distT="0" distB="0" distL="0" distR="0" wp14:anchorId="2C789269" wp14:editId="7F6103B8">
            <wp:extent cx="6336665" cy="8379460"/>
            <wp:effectExtent l="0" t="0" r="6985" b="2540"/>
            <wp:docPr id="8962659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665" cy="8379460"/>
                    </a:xfrm>
                    <a:prstGeom prst="rect">
                      <a:avLst/>
                    </a:prstGeom>
                    <a:noFill/>
                    <a:ln>
                      <a:noFill/>
                    </a:ln>
                  </pic:spPr>
                </pic:pic>
              </a:graphicData>
            </a:graphic>
          </wp:inline>
        </w:drawing>
      </w:r>
    </w:p>
    <w:p w14:paraId="3DA6B942" w14:textId="77777777" w:rsidR="0050362B" w:rsidRDefault="0050362B">
      <w:pPr>
        <w:spacing w:line="360" w:lineRule="auto"/>
        <w:ind w:firstLineChars="200" w:firstLine="560"/>
        <w:jc w:val="left"/>
        <w:rPr>
          <w:rFonts w:ascii="宋体" w:hAnsi="宋体" w:hint="eastAsia"/>
          <w:sz w:val="28"/>
          <w:szCs w:val="18"/>
        </w:rPr>
      </w:pPr>
    </w:p>
    <w:p w14:paraId="401DFB5C" w14:textId="1888AEB9" w:rsidR="0050362B" w:rsidRDefault="00877C23">
      <w:pPr>
        <w:widowControl/>
        <w:jc w:val="left"/>
        <w:rPr>
          <w:rFonts w:ascii="宋体" w:hAnsi="宋体" w:hint="eastAsia"/>
          <w:sz w:val="28"/>
          <w:szCs w:val="18"/>
        </w:rPr>
      </w:pPr>
      <w:r w:rsidRPr="00877C23">
        <w:rPr>
          <w:rFonts w:ascii="宋体" w:hAnsi="宋体"/>
          <w:noProof/>
          <w:sz w:val="28"/>
          <w:szCs w:val="18"/>
        </w:rPr>
        <w:lastRenderedPageBreak/>
        <w:drawing>
          <wp:inline distT="0" distB="0" distL="0" distR="0" wp14:anchorId="3EB4E337" wp14:editId="616F6E33">
            <wp:extent cx="6336665" cy="7828280"/>
            <wp:effectExtent l="0" t="0" r="6985" b="1270"/>
            <wp:docPr id="4036782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665" cy="7828280"/>
                    </a:xfrm>
                    <a:prstGeom prst="rect">
                      <a:avLst/>
                    </a:prstGeom>
                    <a:noFill/>
                    <a:ln>
                      <a:noFill/>
                    </a:ln>
                  </pic:spPr>
                </pic:pic>
              </a:graphicData>
            </a:graphic>
          </wp:inline>
        </w:drawing>
      </w:r>
    </w:p>
    <w:p w14:paraId="550D93A3" w14:textId="77777777" w:rsidR="00877C23" w:rsidRDefault="00877C23">
      <w:pPr>
        <w:widowControl/>
        <w:jc w:val="left"/>
        <w:rPr>
          <w:rFonts w:ascii="宋体" w:hAnsi="宋体" w:hint="eastAsia"/>
          <w:sz w:val="28"/>
          <w:szCs w:val="18"/>
        </w:rPr>
      </w:pPr>
    </w:p>
    <w:p w14:paraId="79C0875A" w14:textId="77777777" w:rsidR="00877C23" w:rsidRDefault="00877C23">
      <w:pPr>
        <w:widowControl/>
        <w:jc w:val="left"/>
        <w:rPr>
          <w:rFonts w:ascii="宋体" w:hAnsi="宋体" w:hint="eastAsia"/>
          <w:sz w:val="28"/>
          <w:szCs w:val="18"/>
        </w:rPr>
      </w:pPr>
    </w:p>
    <w:p w14:paraId="661665B9" w14:textId="77777777" w:rsidR="00877C23" w:rsidRDefault="00877C23">
      <w:pPr>
        <w:widowControl/>
        <w:jc w:val="left"/>
        <w:rPr>
          <w:rFonts w:ascii="宋体" w:hAnsi="宋体" w:hint="eastAsia"/>
          <w:sz w:val="28"/>
          <w:szCs w:val="18"/>
        </w:rPr>
      </w:pPr>
    </w:p>
    <w:p w14:paraId="5A510216" w14:textId="77777777" w:rsidR="00877C23" w:rsidRDefault="00877C23">
      <w:pPr>
        <w:widowControl/>
        <w:jc w:val="left"/>
        <w:rPr>
          <w:rFonts w:ascii="宋体" w:hAnsi="宋体" w:hint="eastAsia"/>
          <w:sz w:val="28"/>
          <w:szCs w:val="18"/>
        </w:rPr>
      </w:pPr>
    </w:p>
    <w:p w14:paraId="11208E92" w14:textId="0D9688DC" w:rsidR="00877C23" w:rsidRDefault="00877C23">
      <w:pPr>
        <w:widowControl/>
        <w:jc w:val="left"/>
        <w:rPr>
          <w:rFonts w:ascii="宋体" w:hAnsi="宋体" w:hint="eastAsia"/>
          <w:sz w:val="28"/>
          <w:szCs w:val="18"/>
        </w:rPr>
      </w:pPr>
      <w:r w:rsidRPr="00877C23">
        <w:rPr>
          <w:rFonts w:ascii="宋体" w:hAnsi="宋体"/>
          <w:noProof/>
          <w:sz w:val="28"/>
          <w:szCs w:val="18"/>
        </w:rPr>
        <w:lastRenderedPageBreak/>
        <w:drawing>
          <wp:inline distT="0" distB="0" distL="0" distR="0" wp14:anchorId="020EDCF8" wp14:editId="33AB9B36">
            <wp:extent cx="6336665" cy="8535035"/>
            <wp:effectExtent l="0" t="0" r="6985" b="0"/>
            <wp:docPr id="17953703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665" cy="8535035"/>
                    </a:xfrm>
                    <a:prstGeom prst="rect">
                      <a:avLst/>
                    </a:prstGeom>
                    <a:noFill/>
                    <a:ln>
                      <a:noFill/>
                    </a:ln>
                  </pic:spPr>
                </pic:pic>
              </a:graphicData>
            </a:graphic>
          </wp:inline>
        </w:drawing>
      </w:r>
    </w:p>
    <w:p w14:paraId="745B494E" w14:textId="77777777" w:rsidR="00877C23" w:rsidRDefault="00877C23">
      <w:pPr>
        <w:widowControl/>
        <w:jc w:val="left"/>
        <w:rPr>
          <w:rFonts w:ascii="宋体" w:hAnsi="宋体" w:hint="eastAsia"/>
          <w:sz w:val="28"/>
          <w:szCs w:val="18"/>
        </w:rPr>
      </w:pPr>
    </w:p>
    <w:p w14:paraId="5DF21516" w14:textId="5DE3F4B4" w:rsidR="00877C23" w:rsidRDefault="00877C23">
      <w:pPr>
        <w:widowControl/>
        <w:jc w:val="left"/>
        <w:rPr>
          <w:rFonts w:ascii="宋体" w:hAnsi="宋体" w:hint="eastAsia"/>
          <w:sz w:val="28"/>
          <w:szCs w:val="18"/>
        </w:rPr>
      </w:pPr>
      <w:r w:rsidRPr="00877C23">
        <w:rPr>
          <w:rFonts w:ascii="宋体" w:hAnsi="宋体"/>
          <w:noProof/>
          <w:sz w:val="28"/>
          <w:szCs w:val="18"/>
        </w:rPr>
        <w:lastRenderedPageBreak/>
        <w:drawing>
          <wp:inline distT="0" distB="0" distL="0" distR="0" wp14:anchorId="0EDE406E" wp14:editId="10631C8D">
            <wp:extent cx="6336665" cy="8032115"/>
            <wp:effectExtent l="0" t="0" r="6985" b="6985"/>
            <wp:docPr id="2075655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6665" cy="8032115"/>
                    </a:xfrm>
                    <a:prstGeom prst="rect">
                      <a:avLst/>
                    </a:prstGeom>
                    <a:noFill/>
                    <a:ln>
                      <a:noFill/>
                    </a:ln>
                  </pic:spPr>
                </pic:pic>
              </a:graphicData>
            </a:graphic>
          </wp:inline>
        </w:drawing>
      </w:r>
    </w:p>
    <w:p w14:paraId="5940BEDA" w14:textId="77777777" w:rsidR="0050362B" w:rsidRDefault="00000000">
      <w:pPr>
        <w:pStyle w:val="1-"/>
        <w:tabs>
          <w:tab w:val="center" w:pos="4479"/>
          <w:tab w:val="left" w:pos="7905"/>
        </w:tabs>
        <w:jc w:val="center"/>
        <w:rPr>
          <w:sz w:val="32"/>
          <w:szCs w:val="32"/>
        </w:rPr>
      </w:pPr>
      <w:bookmarkStart w:id="58" w:name="_Toc119057498"/>
      <w:bookmarkStart w:id="59" w:name="_Toc139637627"/>
      <w:bookmarkStart w:id="60" w:name="_Toc119057028"/>
      <w:r>
        <w:rPr>
          <w:sz w:val="32"/>
          <w:szCs w:val="32"/>
        </w:rPr>
        <w:lastRenderedPageBreak/>
        <w:t>第九部分</w:t>
      </w:r>
      <w:r>
        <w:rPr>
          <w:rFonts w:hint="eastAsia"/>
          <w:sz w:val="32"/>
          <w:szCs w:val="32"/>
        </w:rPr>
        <w:t xml:space="preserve"> 其他合同文件</w:t>
      </w:r>
      <w:bookmarkEnd w:id="58"/>
      <w:bookmarkEnd w:id="59"/>
      <w:bookmarkEnd w:id="60"/>
    </w:p>
    <w:p w14:paraId="23E6A782" w14:textId="77777777" w:rsidR="0050362B" w:rsidRDefault="00000000">
      <w:pPr>
        <w:pStyle w:val="21"/>
        <w:spacing w:after="120"/>
        <w:jc w:val="left"/>
        <w:rPr>
          <w:rFonts w:ascii="宋体" w:hAnsi="宋体" w:hint="eastAsia"/>
          <w:sz w:val="28"/>
          <w:szCs w:val="18"/>
        </w:rPr>
      </w:pPr>
      <w:bookmarkStart w:id="61" w:name="_Toc497214127"/>
      <w:bookmarkStart w:id="62" w:name="_Toc75272588"/>
      <w:bookmarkStart w:id="63" w:name="_Toc497584118"/>
      <w:bookmarkStart w:id="64" w:name="_Toc75272994"/>
      <w:bookmarkStart w:id="65" w:name="_Toc119057029"/>
      <w:bookmarkStart w:id="66" w:name="_Toc489219296"/>
      <w:bookmarkStart w:id="67" w:name="_Toc75273276"/>
      <w:bookmarkStart w:id="68" w:name="_Toc75273524"/>
      <w:r>
        <w:rPr>
          <w:rFonts w:ascii="宋体" w:eastAsia="宋体" w:hAnsi="宋体" w:hint="eastAsia"/>
        </w:rPr>
        <w:t>附件一：质量保修书格式</w:t>
      </w:r>
      <w:bookmarkEnd w:id="61"/>
      <w:bookmarkEnd w:id="62"/>
      <w:bookmarkEnd w:id="63"/>
      <w:bookmarkEnd w:id="64"/>
      <w:bookmarkEnd w:id="65"/>
      <w:bookmarkEnd w:id="66"/>
      <w:bookmarkEnd w:id="67"/>
      <w:bookmarkEnd w:id="68"/>
    </w:p>
    <w:bookmarkEnd w:id="41"/>
    <w:bookmarkEnd w:id="42"/>
    <w:bookmarkEnd w:id="43"/>
    <w:bookmarkEnd w:id="44"/>
    <w:bookmarkEnd w:id="45"/>
    <w:bookmarkEnd w:id="46"/>
    <w:bookmarkEnd w:id="47"/>
    <w:bookmarkEnd w:id="48"/>
    <w:p w14:paraId="62B4F8CC" w14:textId="77777777" w:rsidR="0050362B" w:rsidRDefault="0050362B">
      <w:pPr>
        <w:tabs>
          <w:tab w:val="left" w:pos="3855"/>
        </w:tabs>
        <w:snapToGrid w:val="0"/>
        <w:spacing w:line="360" w:lineRule="auto"/>
        <w:ind w:firstLineChars="200" w:firstLine="560"/>
        <w:jc w:val="center"/>
        <w:rPr>
          <w:rFonts w:ascii="宋体" w:hAnsi="宋体" w:hint="eastAsia"/>
          <w:sz w:val="28"/>
        </w:rPr>
      </w:pPr>
    </w:p>
    <w:p w14:paraId="53B98A64" w14:textId="77777777" w:rsidR="0050362B" w:rsidRDefault="00000000">
      <w:pPr>
        <w:tabs>
          <w:tab w:val="left" w:pos="3855"/>
        </w:tabs>
        <w:snapToGrid w:val="0"/>
        <w:spacing w:line="360" w:lineRule="auto"/>
        <w:ind w:firstLineChars="200" w:firstLine="562"/>
        <w:jc w:val="center"/>
        <w:rPr>
          <w:rFonts w:ascii="宋体" w:hAnsi="宋体" w:hint="eastAsia"/>
          <w:b/>
          <w:sz w:val="28"/>
        </w:rPr>
      </w:pPr>
      <w:r>
        <w:rPr>
          <w:rFonts w:ascii="宋体" w:hAnsi="宋体" w:hint="eastAsia"/>
          <w:b/>
          <w:sz w:val="28"/>
        </w:rPr>
        <w:t>房屋建筑工程质量保修书</w:t>
      </w:r>
    </w:p>
    <w:p w14:paraId="0FFF07D5" w14:textId="77777777" w:rsidR="0050362B" w:rsidRDefault="0050362B">
      <w:pPr>
        <w:snapToGrid w:val="0"/>
        <w:spacing w:line="360" w:lineRule="auto"/>
        <w:rPr>
          <w:rFonts w:ascii="宋体" w:hAnsi="宋体" w:hint="eastAsia"/>
        </w:rPr>
      </w:pPr>
    </w:p>
    <w:p w14:paraId="45DC2044" w14:textId="19CB0B98" w:rsidR="0050362B" w:rsidRDefault="00000000">
      <w:pPr>
        <w:snapToGrid w:val="0"/>
        <w:spacing w:line="360" w:lineRule="auto"/>
        <w:rPr>
          <w:rFonts w:ascii="宋体" w:hAnsi="宋体" w:hint="eastAsia"/>
          <w:u w:val="single"/>
        </w:rPr>
      </w:pPr>
      <w:r>
        <w:rPr>
          <w:rFonts w:ascii="宋体" w:hAnsi="宋体" w:hint="eastAsia"/>
        </w:rPr>
        <w:t>发包人：</w:t>
      </w:r>
      <w:r>
        <w:rPr>
          <w:rFonts w:ascii="宋体" w:hAnsi="宋体"/>
          <w:u w:val="single"/>
        </w:rPr>
        <w:t xml:space="preserve"> </w:t>
      </w:r>
      <w:r w:rsidR="00335D25">
        <w:rPr>
          <w:rFonts w:ascii="宋体" w:hAnsi="宋体"/>
          <w:u w:val="single"/>
        </w:rPr>
        <w:t>北京市通州区宋庄镇红杉溪谷幼儿园</w:t>
      </w:r>
      <w:r>
        <w:rPr>
          <w:rFonts w:ascii="宋体" w:hAnsi="宋体"/>
          <w:szCs w:val="21"/>
          <w:u w:val="single"/>
        </w:rPr>
        <w:t xml:space="preserve"> </w:t>
      </w:r>
      <w:r>
        <w:rPr>
          <w:rFonts w:ascii="宋体" w:hAnsi="宋体"/>
          <w:u w:val="single"/>
        </w:rPr>
        <w:t xml:space="preserve"> </w:t>
      </w:r>
    </w:p>
    <w:p w14:paraId="28CE98C9" w14:textId="42B6A172" w:rsidR="0050362B" w:rsidRDefault="00000000">
      <w:pPr>
        <w:snapToGrid w:val="0"/>
        <w:spacing w:line="360" w:lineRule="auto"/>
        <w:rPr>
          <w:rFonts w:ascii="宋体" w:hAnsi="宋体" w:hint="eastAsia"/>
        </w:rPr>
      </w:pPr>
      <w:r>
        <w:rPr>
          <w:rFonts w:ascii="宋体" w:hAnsi="宋体" w:hint="eastAsia"/>
        </w:rPr>
        <w:t>承包人：</w:t>
      </w:r>
      <w:r>
        <w:rPr>
          <w:rFonts w:ascii="宋体" w:hAnsi="宋体"/>
          <w:u w:val="single"/>
        </w:rPr>
        <w:t xml:space="preserve"> </w:t>
      </w:r>
      <w:r w:rsidR="00335D25">
        <w:rPr>
          <w:rFonts w:ascii="宋体" w:hAnsi="宋体" w:hint="eastAsia"/>
          <w:u w:val="single"/>
        </w:rPr>
        <w:t>北京大运伟业防水工程有限公司</w:t>
      </w:r>
      <w:r>
        <w:rPr>
          <w:rFonts w:ascii="宋体" w:hAnsi="宋体"/>
          <w:u w:val="single"/>
        </w:rPr>
        <w:t xml:space="preserve">  </w:t>
      </w:r>
    </w:p>
    <w:p w14:paraId="18C826D2" w14:textId="77777777" w:rsidR="0050362B" w:rsidRDefault="0050362B">
      <w:pPr>
        <w:snapToGrid w:val="0"/>
        <w:spacing w:line="360" w:lineRule="auto"/>
        <w:ind w:firstLine="488"/>
        <w:rPr>
          <w:rFonts w:ascii="宋体" w:hAnsi="宋体" w:hint="eastAsia"/>
          <w:u w:val="single"/>
        </w:rPr>
      </w:pPr>
    </w:p>
    <w:p w14:paraId="51860AEC" w14:textId="7140BAF5" w:rsidR="0050362B" w:rsidRDefault="00000000">
      <w:pPr>
        <w:snapToGrid w:val="0"/>
        <w:spacing w:line="360" w:lineRule="auto"/>
        <w:ind w:firstLineChars="200" w:firstLine="420"/>
        <w:rPr>
          <w:rFonts w:ascii="宋体" w:hAnsi="宋体" w:hint="eastAsia"/>
        </w:rPr>
      </w:pPr>
      <w:r>
        <w:rPr>
          <w:rFonts w:ascii="宋体" w:hAnsi="宋体" w:cs="Arial"/>
          <w:szCs w:val="21"/>
        </w:rPr>
        <w:t>为保证</w:t>
      </w:r>
      <w:r w:rsidR="00335D25">
        <w:rPr>
          <w:rFonts w:ascii="宋体" w:hAnsi="宋体" w:cs="Arial" w:hint="eastAsia"/>
          <w:szCs w:val="21"/>
          <w:u w:val="single"/>
        </w:rPr>
        <w:t>北京市通州区林秀嘉园幼儿园修缮项目</w:t>
      </w:r>
      <w:r>
        <w:rPr>
          <w:rFonts w:ascii="宋体" w:hAnsi="宋体" w:cs="Arial"/>
          <w:szCs w:val="21"/>
        </w:rPr>
        <w:t>在合理使用期限内正常使用，经发包人、承包人经协商一致，签定本工程质量保修书。承包人在质量保修期内按照有关管理规定及双方约定承担本工程质量保修责任。</w:t>
      </w:r>
    </w:p>
    <w:p w14:paraId="1E5DE843" w14:textId="77777777" w:rsidR="0050362B" w:rsidRDefault="00000000">
      <w:pPr>
        <w:spacing w:line="360" w:lineRule="auto"/>
        <w:ind w:firstLineChars="200" w:firstLine="420"/>
        <w:outlineLvl w:val="2"/>
        <w:rPr>
          <w:rFonts w:ascii="宋体" w:hAnsi="宋体" w:hint="eastAsia"/>
        </w:rPr>
      </w:pPr>
      <w:r>
        <w:rPr>
          <w:rFonts w:ascii="宋体" w:hAnsi="宋体" w:hint="eastAsia"/>
        </w:rPr>
        <w:t>一、工程保修范围和内容</w:t>
      </w:r>
    </w:p>
    <w:p w14:paraId="13A414BB" w14:textId="77777777" w:rsidR="0050362B" w:rsidRDefault="00000000">
      <w:pPr>
        <w:snapToGrid w:val="0"/>
        <w:spacing w:line="360" w:lineRule="auto"/>
        <w:ind w:firstLineChars="200" w:firstLine="420"/>
        <w:rPr>
          <w:rFonts w:ascii="宋体" w:hAnsi="宋体" w:hint="eastAsia"/>
        </w:rPr>
      </w:pPr>
      <w:r>
        <w:rPr>
          <w:rFonts w:ascii="宋体" w:hAnsi="宋体" w:hint="eastAsia"/>
        </w:rPr>
        <w:t>承包人在保修期内，按照有关法律、法规、规章的管理规定和双方约定，承担本工程保修责任。</w:t>
      </w:r>
    </w:p>
    <w:p w14:paraId="18BBFADD" w14:textId="77777777" w:rsidR="0050362B" w:rsidRDefault="00000000">
      <w:pPr>
        <w:snapToGrid w:val="0"/>
        <w:spacing w:line="360" w:lineRule="auto"/>
        <w:ind w:firstLineChars="200" w:firstLine="420"/>
        <w:rPr>
          <w:rFonts w:ascii="宋体" w:hAnsi="宋体" w:hint="eastAsia"/>
        </w:rPr>
      </w:pPr>
      <w:r>
        <w:rPr>
          <w:rFonts w:ascii="宋体" w:hAnsi="宋体" w:hint="eastAsia"/>
        </w:rPr>
        <w:t>具体保修的内容，双方约定如下：</w:t>
      </w:r>
    </w:p>
    <w:p w14:paraId="7E93BB36" w14:textId="77777777" w:rsidR="0050362B" w:rsidRDefault="00000000">
      <w:pPr>
        <w:snapToGrid w:val="0"/>
        <w:spacing w:line="360" w:lineRule="auto"/>
        <w:rPr>
          <w:rFonts w:ascii="宋体" w:hAnsi="宋体" w:hint="eastAsia"/>
          <w:u w:val="single"/>
        </w:rPr>
      </w:pPr>
      <w:r>
        <w:rPr>
          <w:rFonts w:ascii="宋体" w:hAnsi="宋体"/>
          <w:u w:val="single"/>
        </w:rPr>
        <w:t xml:space="preserve">                                                                                                                                                        </w:t>
      </w:r>
    </w:p>
    <w:p w14:paraId="0481F909" w14:textId="77777777" w:rsidR="0050362B" w:rsidRDefault="00000000">
      <w:pPr>
        <w:snapToGrid w:val="0"/>
        <w:spacing w:line="360" w:lineRule="auto"/>
        <w:rPr>
          <w:rFonts w:ascii="宋体" w:hAnsi="宋体" w:hint="eastAsia"/>
          <w:u w:val="single"/>
        </w:rPr>
      </w:pPr>
      <w:r>
        <w:rPr>
          <w:rFonts w:ascii="宋体" w:hAnsi="宋体"/>
          <w:u w:val="single"/>
        </w:rPr>
        <w:t xml:space="preserve">                                                                                                                                                        </w:t>
      </w:r>
    </w:p>
    <w:p w14:paraId="093B8FD6" w14:textId="77777777" w:rsidR="0050362B" w:rsidRDefault="00000000">
      <w:pPr>
        <w:snapToGrid w:val="0"/>
        <w:spacing w:line="360" w:lineRule="auto"/>
        <w:rPr>
          <w:rFonts w:ascii="宋体" w:hAnsi="宋体" w:hint="eastAsia"/>
        </w:rPr>
      </w:pPr>
      <w:r>
        <w:rPr>
          <w:rFonts w:ascii="宋体" w:hAnsi="宋体"/>
          <w:u w:val="single"/>
        </w:rPr>
        <w:t xml:space="preserve">                                                                               </w:t>
      </w:r>
      <w:r>
        <w:rPr>
          <w:rFonts w:ascii="宋体" w:hAnsi="宋体" w:hint="eastAsia"/>
        </w:rPr>
        <w:t>。</w:t>
      </w:r>
    </w:p>
    <w:p w14:paraId="4D09B5BF" w14:textId="77777777" w:rsidR="0050362B" w:rsidRDefault="00000000">
      <w:pPr>
        <w:spacing w:line="360" w:lineRule="auto"/>
        <w:ind w:firstLineChars="200" w:firstLine="420"/>
        <w:outlineLvl w:val="2"/>
        <w:rPr>
          <w:rFonts w:ascii="宋体" w:hAnsi="宋体" w:hint="eastAsia"/>
        </w:rPr>
      </w:pPr>
      <w:r>
        <w:rPr>
          <w:rFonts w:ascii="宋体" w:hAnsi="宋体" w:hint="eastAsia"/>
        </w:rPr>
        <w:t>二、保修期</w:t>
      </w:r>
    </w:p>
    <w:p w14:paraId="088E3249" w14:textId="77777777" w:rsidR="0050362B" w:rsidRDefault="00000000">
      <w:pPr>
        <w:snapToGrid w:val="0"/>
        <w:spacing w:line="360" w:lineRule="auto"/>
        <w:ind w:firstLineChars="200" w:firstLine="420"/>
        <w:rPr>
          <w:rFonts w:ascii="宋体" w:hAnsi="宋体" w:hint="eastAsia"/>
        </w:rPr>
      </w:pPr>
      <w:r>
        <w:rPr>
          <w:rFonts w:ascii="宋体" w:hAnsi="宋体" w:cs="Arial"/>
          <w:szCs w:val="21"/>
        </w:rPr>
        <w:t>质量保修期自工程实际竣工验收合格之日起，单项竣工验收的工程，按总工程验收合格之日起计算质量保修期。</w:t>
      </w:r>
    </w:p>
    <w:p w14:paraId="522BE273" w14:textId="77777777" w:rsidR="0050362B" w:rsidRDefault="00000000">
      <w:pPr>
        <w:snapToGrid w:val="0"/>
        <w:spacing w:line="360" w:lineRule="auto"/>
        <w:ind w:firstLineChars="200" w:firstLine="420"/>
        <w:rPr>
          <w:rFonts w:ascii="宋体" w:hAnsi="宋体" w:hint="eastAsia"/>
        </w:rPr>
      </w:pPr>
      <w:r>
        <w:rPr>
          <w:rFonts w:ascii="宋体" w:hAnsi="宋体" w:hint="eastAsia"/>
        </w:rPr>
        <w:t>双方根据《建设工程质量管理条例》及有关规定，约定本工程的保修期如下：</w:t>
      </w:r>
    </w:p>
    <w:p w14:paraId="789B3E00" w14:textId="55A0C863" w:rsidR="0050362B" w:rsidRDefault="00000000">
      <w:pPr>
        <w:snapToGrid w:val="0"/>
        <w:spacing w:line="360" w:lineRule="auto"/>
        <w:ind w:firstLineChars="200" w:firstLine="420"/>
        <w:rPr>
          <w:rFonts w:ascii="宋体" w:hAnsi="宋体" w:hint="eastAsia"/>
        </w:rPr>
      </w:pPr>
      <w:r>
        <w:rPr>
          <w:rFonts w:ascii="宋体" w:hAnsi="宋体" w:hint="eastAsia"/>
        </w:rPr>
        <w:t>1、</w:t>
      </w:r>
      <w:r w:rsidR="00335D25">
        <w:rPr>
          <w:rFonts w:ascii="宋体" w:hAnsi="宋体" w:cs="Arial" w:hint="eastAsia"/>
          <w:szCs w:val="21"/>
          <w:u w:val="single"/>
        </w:rPr>
        <w:t>北京市通州区林秀嘉园幼儿园修缮项目</w:t>
      </w:r>
      <w:r>
        <w:rPr>
          <w:rFonts w:ascii="宋体" w:hAnsi="宋体" w:cs="Arial"/>
          <w:szCs w:val="21"/>
          <w:u w:val="single"/>
        </w:rPr>
        <w:t xml:space="preserve"> </w:t>
      </w:r>
      <w:r>
        <w:rPr>
          <w:rFonts w:ascii="宋体" w:hAnsi="宋体" w:cs="Arial"/>
          <w:szCs w:val="21"/>
        </w:rPr>
        <w:t>施工承包范围内的全部施工内容，保修期限</w:t>
      </w:r>
      <w:r>
        <w:rPr>
          <w:rFonts w:ascii="宋体" w:hAnsi="宋体" w:cs="Arial"/>
          <w:szCs w:val="21"/>
          <w:u w:val="single"/>
        </w:rPr>
        <w:t xml:space="preserve">  二年  </w:t>
      </w:r>
      <w:r>
        <w:rPr>
          <w:rFonts w:ascii="宋体" w:hAnsi="宋体" w:cs="Arial"/>
          <w:szCs w:val="21"/>
        </w:rPr>
        <w:t>；</w:t>
      </w:r>
    </w:p>
    <w:p w14:paraId="76A6793D" w14:textId="77777777" w:rsidR="0050362B" w:rsidRDefault="00000000">
      <w:pPr>
        <w:snapToGrid w:val="0"/>
        <w:spacing w:line="360" w:lineRule="auto"/>
        <w:ind w:firstLineChars="200" w:firstLine="420"/>
        <w:rPr>
          <w:rFonts w:ascii="宋体" w:hAnsi="宋体" w:hint="eastAsia"/>
        </w:rPr>
      </w:pPr>
      <w:r>
        <w:rPr>
          <w:rFonts w:ascii="宋体" w:hAnsi="宋体" w:hint="eastAsia"/>
        </w:rPr>
        <w:t>2、其他约定如下：</w:t>
      </w:r>
    </w:p>
    <w:p w14:paraId="6B860115" w14:textId="77777777" w:rsidR="0050362B" w:rsidRDefault="00000000">
      <w:pPr>
        <w:snapToGrid w:val="0"/>
        <w:spacing w:line="360" w:lineRule="auto"/>
        <w:rPr>
          <w:rFonts w:ascii="宋体" w:hAnsi="宋体" w:hint="eastAsia"/>
          <w:u w:val="single"/>
        </w:rPr>
      </w:pPr>
      <w:r>
        <w:rPr>
          <w:rFonts w:ascii="宋体" w:hAnsi="宋体"/>
          <w:u w:val="single"/>
        </w:rPr>
        <w:t xml:space="preserve">                                                                                                                                                        </w:t>
      </w:r>
    </w:p>
    <w:p w14:paraId="0EE48070" w14:textId="77777777" w:rsidR="0050362B" w:rsidRDefault="00000000">
      <w:pPr>
        <w:snapToGrid w:val="0"/>
        <w:spacing w:line="360" w:lineRule="auto"/>
        <w:rPr>
          <w:rFonts w:ascii="宋体" w:hAnsi="宋体" w:hint="eastAsia"/>
          <w:u w:val="single"/>
        </w:rPr>
      </w:pPr>
      <w:r>
        <w:rPr>
          <w:rFonts w:ascii="宋体" w:hAnsi="宋体"/>
          <w:u w:val="single"/>
        </w:rPr>
        <w:t xml:space="preserve">                                                                                                                                                        </w:t>
      </w:r>
    </w:p>
    <w:p w14:paraId="6F1FFB43" w14:textId="77777777" w:rsidR="0050362B" w:rsidRDefault="00000000">
      <w:pPr>
        <w:spacing w:line="360" w:lineRule="auto"/>
        <w:ind w:firstLineChars="200" w:firstLine="420"/>
        <w:outlineLvl w:val="2"/>
        <w:rPr>
          <w:rFonts w:ascii="宋体" w:hAnsi="宋体" w:hint="eastAsia"/>
        </w:rPr>
      </w:pPr>
      <w:r>
        <w:rPr>
          <w:rFonts w:ascii="宋体" w:hAnsi="宋体" w:hint="eastAsia"/>
        </w:rPr>
        <w:t>三、保修责任</w:t>
      </w:r>
    </w:p>
    <w:p w14:paraId="38F72A7B" w14:textId="77777777" w:rsidR="0050362B" w:rsidRDefault="00000000">
      <w:pPr>
        <w:snapToGrid w:val="0"/>
        <w:spacing w:line="360" w:lineRule="auto"/>
        <w:ind w:firstLineChars="200" w:firstLine="420"/>
        <w:rPr>
          <w:rFonts w:ascii="宋体" w:hAnsi="宋体" w:hint="eastAsia"/>
        </w:rPr>
      </w:pPr>
      <w:r>
        <w:rPr>
          <w:rFonts w:ascii="宋体" w:hAnsi="宋体"/>
        </w:rPr>
        <w:t>1</w:t>
      </w:r>
      <w:r>
        <w:rPr>
          <w:rFonts w:ascii="宋体" w:hAnsi="宋体" w:hint="eastAsia"/>
        </w:rPr>
        <w:t>、属于责任范围、内容的项目，承包人应当在接到保修通知之日起</w:t>
      </w:r>
      <w:r>
        <w:rPr>
          <w:rFonts w:ascii="宋体" w:hAnsi="宋体"/>
        </w:rPr>
        <w:t>7</w:t>
      </w:r>
      <w:r>
        <w:rPr>
          <w:rFonts w:ascii="宋体" w:hAnsi="宋体" w:hint="eastAsia"/>
        </w:rPr>
        <w:t>天内派人保修。承包人不在约定期限内派人保修的，发包人可以委托他人修理。</w:t>
      </w:r>
    </w:p>
    <w:p w14:paraId="7D25954F" w14:textId="77777777" w:rsidR="0050362B" w:rsidRDefault="00000000">
      <w:pPr>
        <w:snapToGrid w:val="0"/>
        <w:spacing w:line="360" w:lineRule="auto"/>
        <w:ind w:firstLineChars="200" w:firstLine="420"/>
        <w:rPr>
          <w:rFonts w:ascii="宋体" w:hAnsi="宋体" w:hint="eastAsia"/>
        </w:rPr>
      </w:pPr>
      <w:r>
        <w:rPr>
          <w:rFonts w:ascii="宋体" w:hAnsi="宋体"/>
        </w:rPr>
        <w:t>2</w:t>
      </w:r>
      <w:r>
        <w:rPr>
          <w:rFonts w:ascii="宋体" w:hAnsi="宋体" w:hint="eastAsia"/>
        </w:rPr>
        <w:t>、发生紧急抢修事故的，承包人在接到事故通知后，应当立即到达事故现场抢修。</w:t>
      </w:r>
    </w:p>
    <w:p w14:paraId="25DDF5BB" w14:textId="77777777" w:rsidR="0050362B" w:rsidRDefault="00000000">
      <w:pPr>
        <w:snapToGrid w:val="0"/>
        <w:spacing w:line="360" w:lineRule="auto"/>
        <w:ind w:firstLineChars="200" w:firstLine="420"/>
        <w:rPr>
          <w:rFonts w:ascii="宋体" w:hAnsi="宋体" w:hint="eastAsia"/>
        </w:rPr>
      </w:pPr>
      <w:r>
        <w:rPr>
          <w:rFonts w:ascii="宋体" w:hAnsi="宋体" w:hint="eastAsia"/>
        </w:rPr>
        <w:t>3. 由于设计、地勘单位失误、发包人使用不当、不可抗力、第三方责任等原因造成的质量问题不在保修范围内。</w:t>
      </w:r>
    </w:p>
    <w:p w14:paraId="4F28CE7D" w14:textId="77777777" w:rsidR="0050362B" w:rsidRDefault="00000000">
      <w:pPr>
        <w:snapToGrid w:val="0"/>
        <w:spacing w:line="360" w:lineRule="auto"/>
        <w:ind w:firstLineChars="200" w:firstLine="420"/>
        <w:rPr>
          <w:rFonts w:ascii="宋体" w:hAnsi="宋体" w:hint="eastAsia"/>
        </w:rPr>
      </w:pPr>
      <w:r>
        <w:rPr>
          <w:rFonts w:ascii="宋体" w:hAnsi="宋体" w:hint="eastAsia"/>
        </w:rPr>
        <w:t>4. 质量保修完成后，由发包人组织验收。</w:t>
      </w:r>
    </w:p>
    <w:p w14:paraId="6B867D28" w14:textId="77777777" w:rsidR="0050362B" w:rsidRDefault="00000000">
      <w:pPr>
        <w:spacing w:line="360" w:lineRule="auto"/>
        <w:ind w:firstLineChars="200" w:firstLine="420"/>
        <w:outlineLvl w:val="2"/>
        <w:rPr>
          <w:rFonts w:ascii="宋体" w:hAnsi="宋体" w:hint="eastAsia"/>
        </w:rPr>
      </w:pPr>
      <w:r>
        <w:rPr>
          <w:rFonts w:ascii="宋体" w:hAnsi="宋体" w:hint="eastAsia"/>
        </w:rPr>
        <w:t>四、保修费用</w:t>
      </w:r>
    </w:p>
    <w:p w14:paraId="217C4904" w14:textId="77777777" w:rsidR="0050362B" w:rsidRDefault="00000000">
      <w:pPr>
        <w:snapToGrid w:val="0"/>
        <w:spacing w:line="360" w:lineRule="auto"/>
        <w:ind w:firstLineChars="200" w:firstLine="420"/>
        <w:rPr>
          <w:rFonts w:ascii="宋体" w:hAnsi="宋体" w:hint="eastAsia"/>
          <w:u w:val="single"/>
        </w:rPr>
      </w:pPr>
      <w:r>
        <w:rPr>
          <w:rFonts w:ascii="宋体" w:hAnsi="宋体" w:hint="eastAsia"/>
        </w:rPr>
        <w:lastRenderedPageBreak/>
        <w:t>保修费用由造成质量缺陷的责任方承担。</w:t>
      </w:r>
    </w:p>
    <w:p w14:paraId="3809DE11" w14:textId="77777777" w:rsidR="0050362B" w:rsidRDefault="00000000">
      <w:pPr>
        <w:spacing w:line="360" w:lineRule="auto"/>
        <w:ind w:firstLineChars="200" w:firstLine="420"/>
        <w:outlineLvl w:val="2"/>
        <w:rPr>
          <w:rFonts w:ascii="宋体" w:hAnsi="宋体" w:hint="eastAsia"/>
        </w:rPr>
      </w:pPr>
      <w:r>
        <w:rPr>
          <w:rFonts w:ascii="宋体" w:hAnsi="宋体" w:hint="eastAsia"/>
        </w:rPr>
        <w:t>五、其</w:t>
      </w:r>
      <w:r>
        <w:rPr>
          <w:rFonts w:ascii="宋体" w:hAnsi="宋体"/>
        </w:rPr>
        <w:t xml:space="preserve"> </w:t>
      </w:r>
      <w:r>
        <w:rPr>
          <w:rFonts w:ascii="宋体" w:hAnsi="宋体" w:hint="eastAsia"/>
        </w:rPr>
        <w:t>他</w:t>
      </w:r>
    </w:p>
    <w:p w14:paraId="6D99142E" w14:textId="77777777" w:rsidR="0050362B" w:rsidRDefault="00000000">
      <w:pPr>
        <w:snapToGrid w:val="0"/>
        <w:spacing w:line="360" w:lineRule="auto"/>
        <w:ind w:firstLineChars="200" w:firstLine="420"/>
        <w:rPr>
          <w:rFonts w:ascii="宋体" w:hAnsi="宋体" w:hint="eastAsia"/>
        </w:rPr>
      </w:pPr>
      <w:r>
        <w:rPr>
          <w:rFonts w:ascii="宋体" w:hAnsi="宋体" w:hint="eastAsia"/>
        </w:rPr>
        <w:t>双方约定的其他工程保修责任事项：</w:t>
      </w:r>
    </w:p>
    <w:p w14:paraId="24A81908" w14:textId="77777777" w:rsidR="0050362B" w:rsidRDefault="00000000">
      <w:pPr>
        <w:snapToGrid w:val="0"/>
        <w:spacing w:line="360" w:lineRule="auto"/>
        <w:rPr>
          <w:rFonts w:ascii="宋体" w:hAnsi="宋体" w:hint="eastAsia"/>
          <w:u w:val="single"/>
        </w:rPr>
      </w:pPr>
      <w:r>
        <w:rPr>
          <w:rFonts w:ascii="宋体" w:hAnsi="宋体"/>
          <w:u w:val="single"/>
        </w:rPr>
        <w:t xml:space="preserve">                                                                                                                                                        </w:t>
      </w:r>
    </w:p>
    <w:p w14:paraId="5FD5062C" w14:textId="77777777" w:rsidR="0050362B" w:rsidRDefault="00000000">
      <w:pPr>
        <w:snapToGrid w:val="0"/>
        <w:spacing w:line="360" w:lineRule="auto"/>
        <w:rPr>
          <w:rFonts w:ascii="宋体" w:hAnsi="宋体" w:hint="eastAsia"/>
          <w:u w:val="single"/>
        </w:rPr>
      </w:pPr>
      <w:r>
        <w:rPr>
          <w:rFonts w:ascii="宋体" w:hAnsi="宋体"/>
          <w:u w:val="single"/>
        </w:rPr>
        <w:t xml:space="preserve">                                                                                                                                                        </w:t>
      </w:r>
    </w:p>
    <w:p w14:paraId="0A5A9DA7" w14:textId="77777777" w:rsidR="0050362B" w:rsidRDefault="00000000">
      <w:pPr>
        <w:snapToGrid w:val="0"/>
        <w:spacing w:line="360" w:lineRule="auto"/>
        <w:ind w:firstLineChars="200" w:firstLine="420"/>
        <w:rPr>
          <w:rFonts w:ascii="宋体" w:hAnsi="宋体" w:hint="eastAsia"/>
        </w:rPr>
      </w:pPr>
      <w:r>
        <w:rPr>
          <w:rFonts w:ascii="宋体" w:hAnsi="宋体" w:hint="eastAsia"/>
        </w:rPr>
        <w:t>本工程保修书，由施工合同发包人、承包人双方在竣工验收前共同签署，作为施工合同附件，其有效期限至保修期满。</w:t>
      </w:r>
    </w:p>
    <w:p w14:paraId="515ED713" w14:textId="77777777" w:rsidR="0050362B" w:rsidRDefault="0050362B">
      <w:pPr>
        <w:snapToGrid w:val="0"/>
        <w:spacing w:line="360" w:lineRule="auto"/>
        <w:rPr>
          <w:rFonts w:ascii="宋体" w:hAnsi="宋体" w:hint="eastAsia"/>
        </w:rPr>
      </w:pPr>
    </w:p>
    <w:p w14:paraId="3E6DD1B7" w14:textId="3C38E535" w:rsidR="0050362B" w:rsidRPr="007E46BA" w:rsidRDefault="00000000">
      <w:pPr>
        <w:snapToGrid w:val="0"/>
        <w:spacing w:line="360" w:lineRule="auto"/>
        <w:rPr>
          <w:rFonts w:ascii="宋体" w:hAnsi="宋体" w:hint="eastAsia"/>
        </w:rPr>
      </w:pPr>
      <w:r w:rsidRPr="007E46BA">
        <w:rPr>
          <w:rFonts w:ascii="宋体" w:hAnsi="宋体" w:hint="eastAsia"/>
        </w:rPr>
        <w:t>发包人：</w:t>
      </w:r>
      <w:r w:rsidR="00335D25" w:rsidRPr="007E46BA">
        <w:rPr>
          <w:rFonts w:ascii="宋体" w:hAnsi="宋体" w:hint="eastAsia"/>
          <w:u w:val="single"/>
        </w:rPr>
        <w:t>北京市通州区宋庄镇红杉溪谷幼儿园</w:t>
      </w:r>
      <w:r w:rsidRPr="007E46BA">
        <w:rPr>
          <w:rFonts w:ascii="宋体" w:hAnsi="宋体" w:hint="eastAsia"/>
        </w:rPr>
        <w:t>（公章）</w:t>
      </w:r>
      <w:r w:rsidRPr="007E46BA">
        <w:rPr>
          <w:rFonts w:ascii="宋体" w:hAnsi="宋体"/>
        </w:rPr>
        <w:t xml:space="preserve">   </w:t>
      </w:r>
      <w:r w:rsidRPr="007E46BA">
        <w:rPr>
          <w:rFonts w:ascii="宋体" w:hAnsi="宋体" w:hint="eastAsia"/>
        </w:rPr>
        <w:t>承包人：</w:t>
      </w:r>
      <w:r w:rsidRPr="007E46BA">
        <w:rPr>
          <w:rFonts w:ascii="宋体" w:hAnsi="宋体"/>
          <w:u w:val="single"/>
        </w:rPr>
        <w:t xml:space="preserve"> </w:t>
      </w:r>
      <w:r w:rsidR="00335D25" w:rsidRPr="007E46BA">
        <w:rPr>
          <w:rFonts w:ascii="宋体" w:hAnsi="宋体" w:hint="eastAsia"/>
          <w:u w:val="single"/>
        </w:rPr>
        <w:t>北京大运伟业防水工程有限公司</w:t>
      </w:r>
      <w:r w:rsidRPr="007E46BA">
        <w:rPr>
          <w:rFonts w:ascii="宋体" w:hAnsi="宋体"/>
          <w:u w:val="single"/>
        </w:rPr>
        <w:t xml:space="preserve"> </w:t>
      </w:r>
      <w:r w:rsidRPr="007E46BA">
        <w:rPr>
          <w:rFonts w:ascii="宋体" w:hAnsi="宋体" w:hint="eastAsia"/>
        </w:rPr>
        <w:t>（公章）</w:t>
      </w:r>
      <w:r w:rsidRPr="007E46BA">
        <w:rPr>
          <w:rFonts w:ascii="宋体" w:hAnsi="宋体"/>
        </w:rPr>
        <w:t xml:space="preserve"> </w:t>
      </w:r>
    </w:p>
    <w:p w14:paraId="16131CD8" w14:textId="7141A58E" w:rsidR="0050362B" w:rsidRPr="007E46BA" w:rsidRDefault="00000000">
      <w:pPr>
        <w:snapToGrid w:val="0"/>
        <w:spacing w:line="360" w:lineRule="auto"/>
        <w:ind w:left="5040" w:hangingChars="2400" w:hanging="5040"/>
        <w:rPr>
          <w:rFonts w:ascii="宋体" w:hAnsi="宋体" w:hint="eastAsia"/>
        </w:rPr>
      </w:pPr>
      <w:r w:rsidRPr="007E46BA">
        <w:rPr>
          <w:rFonts w:ascii="宋体" w:hAnsi="宋体" w:hint="eastAsia"/>
        </w:rPr>
        <w:t>法定地址：</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法定地址：</w:t>
      </w:r>
      <w:r w:rsidR="00BD1040" w:rsidRPr="007E46BA">
        <w:rPr>
          <w:rFonts w:ascii="宋体" w:hAnsi="宋体" w:cs="仿宋" w:hint="eastAsia"/>
          <w:szCs w:val="21"/>
          <w:u w:val="single"/>
        </w:rPr>
        <w:t>北京市通州区永顺镇潞苑南大街230号商12</w:t>
      </w:r>
    </w:p>
    <w:p w14:paraId="76464941" w14:textId="77777777" w:rsidR="0050362B" w:rsidRPr="007E46BA" w:rsidRDefault="00000000">
      <w:pPr>
        <w:snapToGrid w:val="0"/>
        <w:spacing w:line="360" w:lineRule="auto"/>
        <w:rPr>
          <w:rFonts w:ascii="宋体" w:hAnsi="宋体" w:hint="eastAsia"/>
        </w:rPr>
      </w:pPr>
      <w:r w:rsidRPr="007E46BA">
        <w:rPr>
          <w:rFonts w:ascii="宋体" w:hAnsi="宋体" w:hint="eastAsia"/>
        </w:rPr>
        <w:t>法定代表人或其</w:t>
      </w:r>
      <w:r w:rsidRPr="007E46BA">
        <w:rPr>
          <w:rFonts w:ascii="宋体" w:hAnsi="宋体"/>
        </w:rPr>
        <w:t xml:space="preserve">                       </w:t>
      </w:r>
      <w:r w:rsidRPr="007E46BA">
        <w:rPr>
          <w:rFonts w:ascii="宋体" w:hAnsi="宋体" w:hint="eastAsia"/>
        </w:rPr>
        <w:t>法定代表人或其</w:t>
      </w:r>
    </w:p>
    <w:p w14:paraId="01754B10" w14:textId="77777777" w:rsidR="0050362B" w:rsidRPr="007E46BA" w:rsidRDefault="00000000">
      <w:pPr>
        <w:snapToGrid w:val="0"/>
        <w:spacing w:line="360" w:lineRule="auto"/>
        <w:rPr>
          <w:rFonts w:ascii="宋体" w:hAnsi="宋体" w:hint="eastAsia"/>
        </w:rPr>
      </w:pPr>
      <w:r w:rsidRPr="007E46BA">
        <w:rPr>
          <w:rFonts w:ascii="宋体" w:hAnsi="宋体" w:hint="eastAsia"/>
        </w:rPr>
        <w:t>委托代理人：</w:t>
      </w:r>
      <w:r w:rsidRPr="007E46BA">
        <w:rPr>
          <w:rFonts w:ascii="宋体" w:hAnsi="宋体"/>
          <w:u w:val="single"/>
        </w:rPr>
        <w:t xml:space="preserve">               </w:t>
      </w:r>
      <w:r w:rsidRPr="007E46BA">
        <w:rPr>
          <w:rFonts w:ascii="宋体" w:hAnsi="宋体" w:hint="eastAsia"/>
        </w:rPr>
        <w:t>（签字）</w:t>
      </w:r>
      <w:r w:rsidRPr="007E46BA">
        <w:rPr>
          <w:rFonts w:ascii="宋体" w:hAnsi="宋体"/>
        </w:rPr>
        <w:t xml:space="preserve">  </w:t>
      </w:r>
      <w:r w:rsidRPr="007E46BA">
        <w:rPr>
          <w:rFonts w:ascii="宋体" w:hAnsi="宋体" w:hint="eastAsia"/>
        </w:rPr>
        <w:t>委托代理人：</w:t>
      </w:r>
      <w:r w:rsidRPr="007E46BA">
        <w:rPr>
          <w:rFonts w:ascii="宋体" w:hAnsi="宋体"/>
          <w:u w:val="single"/>
        </w:rPr>
        <w:t xml:space="preserve">                       </w:t>
      </w:r>
      <w:r w:rsidRPr="007E46BA">
        <w:rPr>
          <w:rFonts w:ascii="宋体" w:hAnsi="宋体" w:hint="eastAsia"/>
        </w:rPr>
        <w:t>（签字）</w:t>
      </w:r>
    </w:p>
    <w:p w14:paraId="0BCD4F73" w14:textId="16EE6D25" w:rsidR="0050362B" w:rsidRPr="007E46BA" w:rsidRDefault="00000000">
      <w:pPr>
        <w:snapToGrid w:val="0"/>
        <w:spacing w:line="360" w:lineRule="auto"/>
        <w:rPr>
          <w:rFonts w:ascii="宋体" w:hAnsi="宋体" w:hint="eastAsia"/>
        </w:rPr>
      </w:pPr>
      <w:r w:rsidRPr="007E46BA">
        <w:rPr>
          <w:rFonts w:ascii="宋体" w:hAnsi="宋体" w:hint="eastAsia"/>
        </w:rPr>
        <w:t>电话：</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电话：</w:t>
      </w:r>
      <w:r w:rsidR="00EF0D1B" w:rsidRPr="007E46BA">
        <w:rPr>
          <w:rFonts w:hint="eastAsia"/>
          <w:u w:val="single"/>
        </w:rPr>
        <w:t>010-69556882</w:t>
      </w:r>
    </w:p>
    <w:p w14:paraId="5E6DAFD1" w14:textId="1DDFF440" w:rsidR="0050362B" w:rsidRPr="007E46BA" w:rsidRDefault="00000000">
      <w:pPr>
        <w:snapToGrid w:val="0"/>
        <w:spacing w:line="360" w:lineRule="auto"/>
        <w:rPr>
          <w:rFonts w:ascii="宋体" w:hAnsi="宋体" w:hint="eastAsia"/>
        </w:rPr>
      </w:pPr>
      <w:r w:rsidRPr="007E46BA">
        <w:rPr>
          <w:rFonts w:ascii="宋体" w:hAnsi="宋体" w:hint="eastAsia"/>
        </w:rPr>
        <w:t>传真：</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传真：</w:t>
      </w:r>
      <w:r w:rsidR="00EF0D1B" w:rsidRPr="007E46BA">
        <w:rPr>
          <w:rFonts w:hint="eastAsia"/>
          <w:u w:val="single"/>
        </w:rPr>
        <w:t>010-69555434</w:t>
      </w:r>
    </w:p>
    <w:p w14:paraId="30FEBD61" w14:textId="0C6F2540" w:rsidR="0050362B" w:rsidRPr="007E46BA" w:rsidRDefault="00000000">
      <w:pPr>
        <w:snapToGrid w:val="0"/>
        <w:spacing w:line="360" w:lineRule="auto"/>
        <w:rPr>
          <w:rFonts w:ascii="宋体" w:hAnsi="宋体" w:hint="eastAsia"/>
        </w:rPr>
      </w:pPr>
      <w:r w:rsidRPr="007E46BA">
        <w:rPr>
          <w:rFonts w:ascii="宋体" w:hAnsi="宋体" w:hint="eastAsia"/>
        </w:rPr>
        <w:t>电子邮箱：</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电子邮箱：</w:t>
      </w:r>
      <w:r w:rsidR="00BD1040" w:rsidRPr="007E46BA">
        <w:rPr>
          <w:rFonts w:hint="eastAsia"/>
          <w:u w:val="single"/>
        </w:rPr>
        <w:t>dayunfangshuitb@163.com</w:t>
      </w:r>
    </w:p>
    <w:p w14:paraId="37B4094E" w14:textId="11DD9D4A" w:rsidR="0050362B" w:rsidRPr="007E46BA" w:rsidRDefault="00000000">
      <w:pPr>
        <w:snapToGrid w:val="0"/>
        <w:spacing w:line="360" w:lineRule="auto"/>
        <w:ind w:left="5040" w:hangingChars="2400" w:hanging="5040"/>
        <w:rPr>
          <w:rFonts w:ascii="宋体" w:hAnsi="宋体" w:hint="eastAsia"/>
        </w:rPr>
      </w:pPr>
      <w:r w:rsidRPr="007E46BA">
        <w:rPr>
          <w:rFonts w:ascii="宋体" w:hAnsi="宋体" w:hint="eastAsia"/>
        </w:rPr>
        <w:t>开户银行：</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开户银行：</w:t>
      </w:r>
      <w:r w:rsidR="00BD1040" w:rsidRPr="007E46BA">
        <w:rPr>
          <w:rFonts w:ascii="宋体" w:hAnsi="宋体" w:cs="仿宋" w:hint="eastAsia"/>
          <w:szCs w:val="21"/>
          <w:u w:val="single"/>
        </w:rPr>
        <w:t>中国农业银行股份有限公司北京新华大街支行</w:t>
      </w:r>
    </w:p>
    <w:p w14:paraId="10D5D1BA" w14:textId="32E564B9" w:rsidR="0050362B" w:rsidRPr="007E46BA" w:rsidRDefault="00000000">
      <w:pPr>
        <w:snapToGrid w:val="0"/>
        <w:spacing w:line="360" w:lineRule="auto"/>
        <w:rPr>
          <w:rFonts w:ascii="宋体" w:hAnsi="宋体" w:hint="eastAsia"/>
          <w:u w:val="single"/>
        </w:rPr>
      </w:pPr>
      <w:r w:rsidRPr="007E46BA">
        <w:rPr>
          <w:rFonts w:ascii="宋体" w:hAnsi="宋体" w:hint="eastAsia"/>
        </w:rPr>
        <w:t>帐号：</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帐号：</w:t>
      </w:r>
      <w:r w:rsidR="00BD1040" w:rsidRPr="007E46BA">
        <w:rPr>
          <w:rFonts w:ascii="宋体" w:hAnsi="宋体" w:cs="仿宋" w:hint="eastAsia"/>
          <w:szCs w:val="21"/>
          <w:u w:val="single"/>
        </w:rPr>
        <w:t>11090201040018504</w:t>
      </w:r>
    </w:p>
    <w:p w14:paraId="75DB7E9F" w14:textId="2692A863" w:rsidR="0050362B" w:rsidRDefault="00000000">
      <w:pPr>
        <w:snapToGrid w:val="0"/>
        <w:spacing w:line="360" w:lineRule="auto"/>
        <w:rPr>
          <w:rFonts w:ascii="宋体" w:hAnsi="宋体" w:hint="eastAsia"/>
        </w:rPr>
      </w:pPr>
      <w:r w:rsidRPr="007E46BA">
        <w:rPr>
          <w:rFonts w:ascii="宋体" w:hAnsi="宋体" w:hint="eastAsia"/>
        </w:rPr>
        <w:t>邮政编码：</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邮政编码：</w:t>
      </w:r>
      <w:r w:rsidR="00BD1040" w:rsidRPr="007E46BA">
        <w:rPr>
          <w:rFonts w:ascii="宋体" w:hAnsi="宋体"/>
          <w:u w:val="single"/>
        </w:rPr>
        <w:t>100000</w:t>
      </w:r>
    </w:p>
    <w:p w14:paraId="0095807E" w14:textId="77777777" w:rsidR="0050362B" w:rsidRDefault="00000000">
      <w:pPr>
        <w:pStyle w:val="21"/>
        <w:spacing w:after="120"/>
        <w:jc w:val="left"/>
        <w:rPr>
          <w:rFonts w:ascii="宋体" w:eastAsia="宋体" w:hAnsi="宋体" w:hint="eastAsia"/>
        </w:rPr>
      </w:pPr>
      <w:r>
        <w:rPr>
          <w:rFonts w:ascii="宋体" w:eastAsia="宋体" w:hAnsi="宋体"/>
        </w:rPr>
        <w:br w:type="page"/>
      </w:r>
      <w:bookmarkStart w:id="69" w:name="_Toc497584119"/>
      <w:bookmarkStart w:id="70" w:name="_Toc497214128"/>
      <w:bookmarkStart w:id="71" w:name="_Toc75272995"/>
      <w:bookmarkStart w:id="72" w:name="_Toc75272589"/>
      <w:bookmarkStart w:id="73" w:name="_Toc75273525"/>
      <w:bookmarkStart w:id="74" w:name="_Toc489219297"/>
      <w:bookmarkStart w:id="75" w:name="_Toc75273277"/>
      <w:r>
        <w:rPr>
          <w:rFonts w:ascii="宋体" w:eastAsia="宋体" w:hAnsi="宋体" w:hint="eastAsia"/>
        </w:rPr>
        <w:lastRenderedPageBreak/>
        <w:t>附件二：廉政责任书格式</w:t>
      </w:r>
      <w:bookmarkEnd w:id="69"/>
      <w:bookmarkEnd w:id="70"/>
      <w:bookmarkEnd w:id="71"/>
      <w:bookmarkEnd w:id="72"/>
      <w:bookmarkEnd w:id="73"/>
      <w:bookmarkEnd w:id="74"/>
      <w:bookmarkEnd w:id="75"/>
    </w:p>
    <w:p w14:paraId="026F1674" w14:textId="77777777" w:rsidR="0050362B" w:rsidRDefault="0050362B">
      <w:pPr>
        <w:snapToGrid w:val="0"/>
        <w:spacing w:line="360" w:lineRule="auto"/>
        <w:ind w:firstLine="488"/>
        <w:jc w:val="center"/>
        <w:rPr>
          <w:rFonts w:ascii="宋体" w:hAnsi="宋体" w:hint="eastAsia"/>
        </w:rPr>
      </w:pPr>
    </w:p>
    <w:p w14:paraId="7ABD07DA" w14:textId="77777777" w:rsidR="0050362B" w:rsidRDefault="00000000">
      <w:pPr>
        <w:snapToGrid w:val="0"/>
        <w:spacing w:line="360" w:lineRule="auto"/>
        <w:jc w:val="center"/>
        <w:rPr>
          <w:rFonts w:ascii="宋体" w:hAnsi="宋体" w:hint="eastAsia"/>
          <w:b/>
          <w:sz w:val="28"/>
        </w:rPr>
      </w:pPr>
      <w:r>
        <w:rPr>
          <w:rFonts w:ascii="宋体" w:hAnsi="宋体" w:hint="eastAsia"/>
          <w:b/>
          <w:sz w:val="28"/>
        </w:rPr>
        <w:t>建设工程廉政责任书</w:t>
      </w:r>
    </w:p>
    <w:p w14:paraId="40E325E0" w14:textId="77777777" w:rsidR="0050362B" w:rsidRDefault="0050362B">
      <w:pPr>
        <w:snapToGrid w:val="0"/>
        <w:spacing w:line="360" w:lineRule="auto"/>
        <w:ind w:firstLineChars="200" w:firstLine="420"/>
        <w:rPr>
          <w:rFonts w:ascii="宋体" w:hAnsi="宋体" w:hint="eastAsia"/>
        </w:rPr>
      </w:pPr>
    </w:p>
    <w:p w14:paraId="6530CE47" w14:textId="3A3B0BBF" w:rsidR="0050362B" w:rsidRDefault="00000000">
      <w:pPr>
        <w:snapToGrid w:val="0"/>
        <w:spacing w:line="360" w:lineRule="auto"/>
        <w:rPr>
          <w:rFonts w:ascii="宋体" w:hAnsi="宋体" w:hint="eastAsia"/>
          <w:u w:val="single"/>
        </w:rPr>
      </w:pPr>
      <w:r>
        <w:rPr>
          <w:rFonts w:ascii="宋体" w:hAnsi="宋体" w:hint="eastAsia"/>
        </w:rPr>
        <w:t>发包人：</w:t>
      </w:r>
      <w:r w:rsidR="00335D25">
        <w:rPr>
          <w:rFonts w:ascii="宋体" w:hAnsi="宋体"/>
          <w:u w:val="single"/>
        </w:rPr>
        <w:t>北京市通州区宋庄镇红杉溪谷幼儿园</w:t>
      </w:r>
      <w:r>
        <w:rPr>
          <w:rFonts w:ascii="宋体" w:hAnsi="宋体"/>
          <w:szCs w:val="21"/>
          <w:u w:val="single"/>
        </w:rPr>
        <w:t xml:space="preserve"> </w:t>
      </w:r>
      <w:r>
        <w:rPr>
          <w:rFonts w:ascii="宋体" w:hAnsi="宋体"/>
          <w:u w:val="single"/>
        </w:rPr>
        <w:t xml:space="preserve"> </w:t>
      </w:r>
    </w:p>
    <w:p w14:paraId="1C6653B6" w14:textId="2C26BA46" w:rsidR="0050362B" w:rsidRDefault="00000000">
      <w:pPr>
        <w:snapToGrid w:val="0"/>
        <w:spacing w:line="360" w:lineRule="auto"/>
        <w:rPr>
          <w:rFonts w:ascii="宋体" w:hAnsi="宋体" w:hint="eastAsia"/>
        </w:rPr>
      </w:pPr>
      <w:r>
        <w:rPr>
          <w:rFonts w:ascii="宋体" w:hAnsi="宋体" w:hint="eastAsia"/>
        </w:rPr>
        <w:t>承包人：</w:t>
      </w:r>
      <w:r w:rsidR="00335D25">
        <w:rPr>
          <w:rFonts w:ascii="宋体" w:hAnsi="宋体" w:hint="eastAsia"/>
          <w:u w:val="single"/>
        </w:rPr>
        <w:t>北京大运伟业防水工程有限公司</w:t>
      </w:r>
      <w:r>
        <w:rPr>
          <w:rFonts w:ascii="宋体" w:hAnsi="宋体"/>
          <w:u w:val="single"/>
        </w:rPr>
        <w:t xml:space="preserve"> </w:t>
      </w:r>
    </w:p>
    <w:p w14:paraId="1CA61F66" w14:textId="77777777" w:rsidR="0050362B" w:rsidRDefault="0050362B">
      <w:pPr>
        <w:snapToGrid w:val="0"/>
        <w:spacing w:line="360" w:lineRule="auto"/>
        <w:ind w:firstLineChars="200" w:firstLine="420"/>
        <w:rPr>
          <w:rFonts w:ascii="宋体" w:hAnsi="宋体" w:hint="eastAsia"/>
        </w:rPr>
      </w:pPr>
    </w:p>
    <w:p w14:paraId="2C0F3AF6" w14:textId="77777777" w:rsidR="0050362B" w:rsidRDefault="00000000">
      <w:pPr>
        <w:snapToGrid w:val="0"/>
        <w:spacing w:line="360" w:lineRule="auto"/>
        <w:ind w:firstLineChars="200" w:firstLine="420"/>
        <w:rPr>
          <w:rFonts w:ascii="宋体" w:hAnsi="宋体" w:hint="eastAsia"/>
          <w:szCs w:val="28"/>
        </w:rPr>
      </w:pPr>
      <w:r>
        <w:rPr>
          <w:rFonts w:ascii="宋体" w:hAnsi="宋体" w:hint="eastAsia"/>
          <w:szCs w:val="28"/>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5F55BDF7" w14:textId="77777777" w:rsidR="0050362B" w:rsidRDefault="00000000">
      <w:pPr>
        <w:spacing w:line="360" w:lineRule="auto"/>
        <w:ind w:firstLineChars="200" w:firstLine="420"/>
        <w:outlineLvl w:val="2"/>
        <w:rPr>
          <w:rFonts w:ascii="宋体" w:hAnsi="宋体" w:hint="eastAsia"/>
          <w:szCs w:val="28"/>
        </w:rPr>
      </w:pPr>
      <w:r>
        <w:rPr>
          <w:rFonts w:ascii="宋体" w:hAnsi="宋体" w:hint="eastAsia"/>
          <w:szCs w:val="28"/>
        </w:rPr>
        <w:t>一、双方的责任</w:t>
      </w:r>
    </w:p>
    <w:p w14:paraId="77659B52"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1.1 </w:t>
      </w:r>
      <w:r>
        <w:rPr>
          <w:rFonts w:ascii="宋体" w:hAnsi="宋体" w:hint="eastAsia"/>
          <w:szCs w:val="28"/>
        </w:rPr>
        <w:t>应严格遵守国家关于建设工程的有关法律、法规，相关政策，以及廉政建设的各项规定。</w:t>
      </w:r>
    </w:p>
    <w:p w14:paraId="10049CE4"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1.2 </w:t>
      </w:r>
      <w:r>
        <w:rPr>
          <w:rFonts w:ascii="宋体" w:hAnsi="宋体" w:hint="eastAsia"/>
          <w:szCs w:val="28"/>
        </w:rPr>
        <w:t>严格执行建设工程合同文件，自觉按合同办事。</w:t>
      </w:r>
    </w:p>
    <w:p w14:paraId="1C03934C"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1.3 </w:t>
      </w:r>
      <w:r>
        <w:rPr>
          <w:rFonts w:ascii="宋体" w:hAnsi="宋体" w:hint="eastAsia"/>
          <w:szCs w:val="28"/>
        </w:rPr>
        <w:t>各项活动必须坚持公开、公平、公正、诚信、透明的原则（除法律法规另有规定者外），不得为获取不正当的利益，损害国家、集体和对方利益，不得违反建设工程管理的规章制度。</w:t>
      </w:r>
    </w:p>
    <w:p w14:paraId="5036947D"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1.4 </w:t>
      </w:r>
      <w:r>
        <w:rPr>
          <w:rFonts w:ascii="宋体" w:hAnsi="宋体" w:hint="eastAsia"/>
          <w:szCs w:val="28"/>
        </w:rPr>
        <w:t>发现对方在业务活动中有违规、违纪、违法行为的，应及时提醒对方，情节严重的，应向其上级主管部门或纪检监察、司法等有关机关举报。</w:t>
      </w:r>
    </w:p>
    <w:p w14:paraId="58EB5CFF" w14:textId="77777777" w:rsidR="0050362B" w:rsidRDefault="00000000">
      <w:pPr>
        <w:spacing w:line="360" w:lineRule="auto"/>
        <w:ind w:firstLineChars="200" w:firstLine="420"/>
        <w:outlineLvl w:val="2"/>
        <w:rPr>
          <w:rFonts w:ascii="宋体" w:hAnsi="宋体" w:hint="eastAsia"/>
          <w:szCs w:val="28"/>
        </w:rPr>
      </w:pPr>
      <w:r>
        <w:rPr>
          <w:rFonts w:ascii="宋体" w:hAnsi="宋体" w:hint="eastAsia"/>
          <w:szCs w:val="28"/>
        </w:rPr>
        <w:t>二、发包人责任</w:t>
      </w:r>
    </w:p>
    <w:p w14:paraId="585B7774" w14:textId="77777777" w:rsidR="0050362B" w:rsidRDefault="00000000">
      <w:pPr>
        <w:snapToGrid w:val="0"/>
        <w:spacing w:line="360" w:lineRule="auto"/>
        <w:ind w:firstLineChars="200" w:firstLine="420"/>
        <w:rPr>
          <w:rFonts w:ascii="宋体" w:hAnsi="宋体" w:hint="eastAsia"/>
          <w:szCs w:val="28"/>
        </w:rPr>
      </w:pPr>
      <w:r>
        <w:rPr>
          <w:rFonts w:ascii="宋体" w:hAnsi="宋体" w:hint="eastAsia"/>
          <w:szCs w:val="28"/>
        </w:rPr>
        <w:t>发包人的领导和从事该建设工程项目的工作人员，在工程建设的事前、事中、事后应遵守以下规定：</w:t>
      </w:r>
    </w:p>
    <w:p w14:paraId="48028EA8"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2.1</w:t>
      </w:r>
      <w:r>
        <w:rPr>
          <w:rFonts w:ascii="宋体" w:hAnsi="宋体" w:hint="eastAsia"/>
          <w:szCs w:val="28"/>
        </w:rPr>
        <w:t>不得向承包人和相关单位索要或接受回扣、礼金、有价证券、贵重物品和好处费、感谢费等。</w:t>
      </w:r>
    </w:p>
    <w:p w14:paraId="2527A3FE"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2.2 </w:t>
      </w:r>
      <w:r>
        <w:rPr>
          <w:rFonts w:ascii="宋体" w:hAnsi="宋体" w:hint="eastAsia"/>
          <w:szCs w:val="28"/>
        </w:rPr>
        <w:t>不得在承包人和相关单位报销任何应由发包人或个人支付的费用。</w:t>
      </w:r>
    </w:p>
    <w:p w14:paraId="7CCAFC65"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2.3 </w:t>
      </w:r>
      <w:r>
        <w:rPr>
          <w:rFonts w:ascii="宋体" w:hAnsi="宋体" w:hint="eastAsia"/>
          <w:szCs w:val="28"/>
        </w:rPr>
        <w:t>不得要求、暗示或接受承包人和相关单位为个人装修住房、婚丧嫁娶、配偶子女的工作安排以及出国（境）、旅游等提供方便。</w:t>
      </w:r>
    </w:p>
    <w:p w14:paraId="1241A694"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2.4 </w:t>
      </w:r>
      <w:r>
        <w:rPr>
          <w:rFonts w:ascii="宋体" w:hAnsi="宋体" w:hint="eastAsia"/>
          <w:szCs w:val="28"/>
        </w:rPr>
        <w:t>不得参加有可能影响公正执行公务的承包人和相关单位的宴请、健身、娱乐等活动。</w:t>
      </w:r>
    </w:p>
    <w:p w14:paraId="7BA04737"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2.5 </w:t>
      </w:r>
      <w:r>
        <w:rPr>
          <w:rFonts w:ascii="宋体" w:hAnsi="宋体" w:hint="eastAsia"/>
          <w:szCs w:val="28"/>
        </w:rPr>
        <w:t>不得向承包人和相关单位介绍或为配偶、子女、亲属参与同发包人工程建设管理合同有关的业务活动；不得以任何理由要求承包人和相关单位使用某种产品、材料和设备。</w:t>
      </w:r>
    </w:p>
    <w:p w14:paraId="4ED905CF" w14:textId="77777777" w:rsidR="0050362B" w:rsidRDefault="00000000">
      <w:pPr>
        <w:spacing w:line="360" w:lineRule="auto"/>
        <w:ind w:firstLineChars="200" w:firstLine="420"/>
        <w:outlineLvl w:val="2"/>
        <w:rPr>
          <w:rFonts w:ascii="宋体" w:hAnsi="宋体" w:hint="eastAsia"/>
          <w:szCs w:val="28"/>
        </w:rPr>
      </w:pPr>
      <w:r>
        <w:rPr>
          <w:rFonts w:ascii="宋体" w:hAnsi="宋体" w:hint="eastAsia"/>
          <w:szCs w:val="28"/>
        </w:rPr>
        <w:t>三、承包人责任</w:t>
      </w:r>
    </w:p>
    <w:p w14:paraId="76C0C7B6" w14:textId="77777777" w:rsidR="0050362B" w:rsidRDefault="00000000">
      <w:pPr>
        <w:snapToGrid w:val="0"/>
        <w:spacing w:line="360" w:lineRule="auto"/>
        <w:ind w:firstLineChars="200" w:firstLine="420"/>
        <w:rPr>
          <w:rFonts w:ascii="宋体" w:hAnsi="宋体" w:hint="eastAsia"/>
          <w:szCs w:val="28"/>
        </w:rPr>
      </w:pPr>
      <w:r>
        <w:rPr>
          <w:rFonts w:ascii="宋体" w:hAnsi="宋体" w:hint="eastAsia"/>
          <w:szCs w:val="28"/>
        </w:rPr>
        <w:t>应与发包人保持正常的业务交往，按照有关法律法规和程序开展业务工作，严格执行工程建设的有关方针、政策，执行工程建设强制性标准，并遵守以下规定：</w:t>
      </w:r>
    </w:p>
    <w:p w14:paraId="5CBA9870"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3.1 </w:t>
      </w:r>
      <w:r>
        <w:rPr>
          <w:rFonts w:ascii="宋体" w:hAnsi="宋体" w:hint="eastAsia"/>
          <w:szCs w:val="28"/>
        </w:rPr>
        <w:t>不得以任何理由向发包人及其工作人员索要、接受或赠送礼金、有价证券、贵重物品及回扣、好处费、感谢费等。</w:t>
      </w:r>
    </w:p>
    <w:p w14:paraId="7D76DC52"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3.2</w:t>
      </w:r>
      <w:r>
        <w:rPr>
          <w:rFonts w:ascii="宋体" w:hAnsi="宋体" w:hint="eastAsia"/>
          <w:szCs w:val="28"/>
        </w:rPr>
        <w:t>不得以任何理由为发包人和相关单位报销应由对方或个人支付的费用。</w:t>
      </w:r>
    </w:p>
    <w:p w14:paraId="53EF3B9C"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3.3</w:t>
      </w:r>
      <w:r>
        <w:rPr>
          <w:rFonts w:ascii="宋体" w:hAnsi="宋体" w:hint="eastAsia"/>
          <w:szCs w:val="28"/>
        </w:rPr>
        <w:t>不得接受或暗示为发包人、相关单位或个人装修住房、婚丧嫁娶、配偶子女的工作安排以及出国（境）、</w:t>
      </w:r>
      <w:r>
        <w:rPr>
          <w:rFonts w:ascii="宋体" w:hAnsi="宋体" w:hint="eastAsia"/>
          <w:szCs w:val="28"/>
        </w:rPr>
        <w:lastRenderedPageBreak/>
        <w:t>旅游等提供方便。</w:t>
      </w:r>
    </w:p>
    <w:p w14:paraId="1BCEB966"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3.4</w:t>
      </w:r>
      <w:r>
        <w:rPr>
          <w:rFonts w:ascii="宋体" w:hAnsi="宋体" w:hint="eastAsia"/>
          <w:szCs w:val="28"/>
        </w:rPr>
        <w:t>不得以任何理由为发包人、相关单位或个人组织有可能影响公正执行公务的宴请、健身、娱乐等活动。</w:t>
      </w:r>
    </w:p>
    <w:p w14:paraId="64AB3CD8" w14:textId="77777777" w:rsidR="0050362B" w:rsidRDefault="00000000">
      <w:pPr>
        <w:spacing w:line="360" w:lineRule="auto"/>
        <w:ind w:firstLineChars="200" w:firstLine="420"/>
        <w:outlineLvl w:val="2"/>
        <w:rPr>
          <w:rFonts w:ascii="宋体" w:hAnsi="宋体" w:hint="eastAsia"/>
          <w:szCs w:val="28"/>
        </w:rPr>
      </w:pPr>
      <w:r>
        <w:rPr>
          <w:rFonts w:ascii="宋体" w:hAnsi="宋体" w:hint="eastAsia"/>
          <w:szCs w:val="28"/>
        </w:rPr>
        <w:t>四、违约责任</w:t>
      </w:r>
    </w:p>
    <w:p w14:paraId="184A0C8D"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4.1</w:t>
      </w:r>
      <w:r>
        <w:rPr>
          <w:rFonts w:ascii="宋体" w:hAnsi="宋体" w:hint="eastAsia"/>
          <w:szCs w:val="28"/>
        </w:rPr>
        <w:t>发包人工作人员有违反本责任书第一、二条责任行为的，依据有关法律、法规给予处理；涉嫌犯罪的，移交司法机关追究刑事责任；给承包人单位造成经济损失的，应予以赔偿。</w:t>
      </w:r>
    </w:p>
    <w:p w14:paraId="6BD04E25"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4.2 </w:t>
      </w:r>
      <w:r>
        <w:rPr>
          <w:rFonts w:ascii="宋体" w:hAnsi="宋体" w:hint="eastAsia"/>
          <w:szCs w:val="28"/>
        </w:rPr>
        <w:t>承包人工作人员有违反本责任书第一、三条责任行为的，依据有关法律法规处理；涉嫌犯罪的，移交司法机关追究刑事责任；给发包人单位造成经济损失的，应予以赔偿。</w:t>
      </w:r>
    </w:p>
    <w:p w14:paraId="3152C1E0" w14:textId="77777777" w:rsidR="0050362B" w:rsidRDefault="00000000">
      <w:pPr>
        <w:snapToGrid w:val="0"/>
        <w:spacing w:line="360" w:lineRule="auto"/>
        <w:ind w:firstLineChars="200" w:firstLine="420"/>
        <w:rPr>
          <w:rFonts w:ascii="宋体" w:hAnsi="宋体" w:hint="eastAsia"/>
          <w:szCs w:val="28"/>
        </w:rPr>
      </w:pPr>
      <w:r>
        <w:rPr>
          <w:rFonts w:ascii="宋体" w:hAnsi="宋体"/>
          <w:szCs w:val="28"/>
        </w:rPr>
        <w:t xml:space="preserve">4.3 </w:t>
      </w:r>
      <w:r>
        <w:rPr>
          <w:rFonts w:ascii="宋体" w:hAnsi="宋体" w:hint="eastAsia"/>
          <w:szCs w:val="28"/>
        </w:rPr>
        <w:t>本责任书作为建设工程合同的组成部分，与建设工程合同具有同等法律效力。经双方签署后立即生效。</w:t>
      </w:r>
    </w:p>
    <w:p w14:paraId="4EE47F86" w14:textId="77777777" w:rsidR="0050362B" w:rsidRDefault="00000000">
      <w:pPr>
        <w:spacing w:line="360" w:lineRule="auto"/>
        <w:ind w:firstLineChars="200" w:firstLine="420"/>
        <w:outlineLvl w:val="2"/>
        <w:rPr>
          <w:rFonts w:ascii="宋体" w:hAnsi="宋体" w:hint="eastAsia"/>
          <w:szCs w:val="28"/>
        </w:rPr>
      </w:pPr>
      <w:r>
        <w:rPr>
          <w:rFonts w:ascii="宋体" w:hAnsi="宋体" w:hint="eastAsia"/>
          <w:szCs w:val="28"/>
        </w:rPr>
        <w:t>五、责任书有效期</w:t>
      </w:r>
    </w:p>
    <w:p w14:paraId="2EFD06A8" w14:textId="77777777" w:rsidR="0050362B" w:rsidRDefault="00000000">
      <w:pPr>
        <w:snapToGrid w:val="0"/>
        <w:spacing w:line="360" w:lineRule="auto"/>
        <w:ind w:firstLineChars="200" w:firstLine="420"/>
        <w:rPr>
          <w:rFonts w:ascii="宋体" w:hAnsi="宋体" w:hint="eastAsia"/>
          <w:szCs w:val="28"/>
        </w:rPr>
      </w:pPr>
      <w:r>
        <w:rPr>
          <w:rFonts w:ascii="宋体" w:hAnsi="宋体" w:hint="eastAsia"/>
          <w:szCs w:val="28"/>
        </w:rPr>
        <w:t>本责任书的有效期为双方签署之日起至该工程项目竣工验收合格时止。</w:t>
      </w:r>
    </w:p>
    <w:p w14:paraId="3BF51FBE" w14:textId="77777777" w:rsidR="0050362B" w:rsidRDefault="00000000">
      <w:pPr>
        <w:spacing w:line="360" w:lineRule="auto"/>
        <w:ind w:firstLineChars="200" w:firstLine="420"/>
        <w:outlineLvl w:val="2"/>
        <w:rPr>
          <w:rFonts w:ascii="宋体" w:hAnsi="宋体" w:hint="eastAsia"/>
          <w:szCs w:val="28"/>
        </w:rPr>
      </w:pPr>
      <w:r>
        <w:rPr>
          <w:rFonts w:ascii="宋体" w:hAnsi="宋体" w:hint="eastAsia"/>
          <w:szCs w:val="28"/>
        </w:rPr>
        <w:t>六、责任书份数</w:t>
      </w:r>
    </w:p>
    <w:p w14:paraId="45CF8527" w14:textId="77777777" w:rsidR="0050362B" w:rsidRDefault="00000000">
      <w:pPr>
        <w:snapToGrid w:val="0"/>
        <w:spacing w:line="360" w:lineRule="auto"/>
        <w:ind w:firstLineChars="200" w:firstLine="420"/>
        <w:rPr>
          <w:rFonts w:ascii="宋体" w:hAnsi="宋体" w:hint="eastAsia"/>
          <w:szCs w:val="28"/>
        </w:rPr>
      </w:pPr>
      <w:r>
        <w:rPr>
          <w:rFonts w:ascii="宋体" w:hAnsi="宋体" w:hint="eastAsia"/>
          <w:szCs w:val="28"/>
        </w:rPr>
        <w:t>本责任书一式二份，发包人承包人各执一份，具有同等效力。</w:t>
      </w:r>
    </w:p>
    <w:p w14:paraId="45340DCC" w14:textId="77777777" w:rsidR="0050362B" w:rsidRDefault="0050362B">
      <w:pPr>
        <w:snapToGrid w:val="0"/>
        <w:spacing w:line="360" w:lineRule="auto"/>
        <w:rPr>
          <w:rFonts w:ascii="宋体" w:hAnsi="宋体" w:hint="eastAsia"/>
          <w:szCs w:val="28"/>
        </w:rPr>
      </w:pPr>
    </w:p>
    <w:p w14:paraId="790222C6" w14:textId="6CAC81FC" w:rsidR="0050362B" w:rsidRPr="007E46BA" w:rsidRDefault="00000000">
      <w:pPr>
        <w:snapToGrid w:val="0"/>
        <w:spacing w:line="360" w:lineRule="auto"/>
        <w:rPr>
          <w:rFonts w:ascii="宋体" w:hAnsi="宋体" w:hint="eastAsia"/>
        </w:rPr>
      </w:pPr>
      <w:r w:rsidRPr="00E360A3">
        <w:rPr>
          <w:rFonts w:ascii="宋体" w:hAnsi="宋体" w:hint="eastAsia"/>
        </w:rPr>
        <w:t>发包人：</w:t>
      </w:r>
      <w:r w:rsidR="00335D25">
        <w:rPr>
          <w:rFonts w:ascii="宋体" w:hAnsi="宋体" w:hint="eastAsia"/>
          <w:u w:val="single"/>
        </w:rPr>
        <w:t>北京市通州区宋庄镇红杉溪谷</w:t>
      </w:r>
      <w:r w:rsidR="00335D25" w:rsidRPr="007E46BA">
        <w:rPr>
          <w:rFonts w:ascii="宋体" w:hAnsi="宋体" w:hint="eastAsia"/>
          <w:u w:val="single"/>
        </w:rPr>
        <w:t>幼儿园</w:t>
      </w:r>
      <w:r w:rsidRPr="007E46BA">
        <w:rPr>
          <w:rFonts w:ascii="宋体" w:hAnsi="宋体" w:hint="eastAsia"/>
        </w:rPr>
        <w:t>（公章）</w:t>
      </w:r>
      <w:r w:rsidRPr="007E46BA">
        <w:rPr>
          <w:rFonts w:ascii="宋体" w:hAnsi="宋体"/>
        </w:rPr>
        <w:t xml:space="preserve">  </w:t>
      </w:r>
      <w:r w:rsidRPr="007E46BA">
        <w:rPr>
          <w:rFonts w:ascii="宋体" w:hAnsi="宋体" w:hint="eastAsia"/>
        </w:rPr>
        <w:t>承包人：</w:t>
      </w:r>
      <w:r w:rsidR="00335D25" w:rsidRPr="007E46BA">
        <w:rPr>
          <w:rFonts w:ascii="宋体" w:hAnsi="宋体" w:hint="eastAsia"/>
          <w:u w:val="single"/>
        </w:rPr>
        <w:t>北京大运伟业防水工程有限公司</w:t>
      </w:r>
      <w:r w:rsidRPr="007E46BA">
        <w:rPr>
          <w:rFonts w:ascii="宋体" w:hAnsi="宋体" w:hint="eastAsia"/>
        </w:rPr>
        <w:t>（公章）</w:t>
      </w:r>
      <w:r w:rsidRPr="007E46BA">
        <w:rPr>
          <w:rFonts w:ascii="宋体" w:hAnsi="宋体"/>
        </w:rPr>
        <w:t xml:space="preserve"> </w:t>
      </w:r>
    </w:p>
    <w:p w14:paraId="61FCF3B3" w14:textId="47EFA3C6" w:rsidR="0050362B" w:rsidRPr="007E46BA" w:rsidRDefault="00000000">
      <w:pPr>
        <w:snapToGrid w:val="0"/>
        <w:spacing w:line="360" w:lineRule="auto"/>
        <w:ind w:left="5040" w:hangingChars="2400" w:hanging="5040"/>
        <w:rPr>
          <w:rFonts w:ascii="宋体" w:hAnsi="宋体" w:cs="宋体" w:hint="eastAsia"/>
          <w:u w:val="single"/>
        </w:rPr>
      </w:pPr>
      <w:r w:rsidRPr="007E46BA">
        <w:rPr>
          <w:rFonts w:ascii="宋体" w:hAnsi="宋体" w:hint="eastAsia"/>
        </w:rPr>
        <w:t>法定地址：</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法定地址：</w:t>
      </w:r>
      <w:r w:rsidR="0077258B" w:rsidRPr="007E46BA">
        <w:rPr>
          <w:rFonts w:ascii="宋体" w:hAnsi="宋体" w:cs="仿宋" w:hint="eastAsia"/>
          <w:szCs w:val="21"/>
          <w:u w:val="single"/>
        </w:rPr>
        <w:t xml:space="preserve"> </w:t>
      </w:r>
      <w:r w:rsidR="00BD1040" w:rsidRPr="007E46BA">
        <w:rPr>
          <w:rFonts w:ascii="宋体" w:hAnsi="宋体" w:cs="仿宋" w:hint="eastAsia"/>
          <w:szCs w:val="21"/>
          <w:u w:val="single"/>
        </w:rPr>
        <w:t>北京市通州区永顺镇潞苑南大街230号商12</w:t>
      </w:r>
    </w:p>
    <w:p w14:paraId="401DF7EA" w14:textId="77777777" w:rsidR="0050362B" w:rsidRPr="007E46BA" w:rsidRDefault="00000000">
      <w:pPr>
        <w:snapToGrid w:val="0"/>
        <w:spacing w:line="360" w:lineRule="auto"/>
        <w:rPr>
          <w:rFonts w:ascii="宋体" w:hAnsi="宋体" w:hint="eastAsia"/>
        </w:rPr>
      </w:pPr>
      <w:r w:rsidRPr="007E46BA">
        <w:rPr>
          <w:rFonts w:ascii="宋体" w:hAnsi="宋体" w:hint="eastAsia"/>
        </w:rPr>
        <w:t>法定代表人或其</w:t>
      </w:r>
      <w:r w:rsidRPr="007E46BA">
        <w:rPr>
          <w:rFonts w:ascii="宋体" w:hAnsi="宋体"/>
        </w:rPr>
        <w:t xml:space="preserve">                       </w:t>
      </w:r>
      <w:r w:rsidRPr="007E46BA">
        <w:rPr>
          <w:rFonts w:ascii="宋体" w:hAnsi="宋体" w:hint="eastAsia"/>
        </w:rPr>
        <w:t>法定代表人或其</w:t>
      </w:r>
    </w:p>
    <w:p w14:paraId="58BC9656" w14:textId="77777777" w:rsidR="0050362B" w:rsidRPr="007E46BA" w:rsidRDefault="00000000">
      <w:pPr>
        <w:snapToGrid w:val="0"/>
        <w:spacing w:line="360" w:lineRule="auto"/>
        <w:rPr>
          <w:rFonts w:ascii="宋体" w:hAnsi="宋体" w:hint="eastAsia"/>
        </w:rPr>
      </w:pPr>
      <w:r w:rsidRPr="007E46BA">
        <w:rPr>
          <w:rFonts w:ascii="宋体" w:hAnsi="宋体" w:hint="eastAsia"/>
        </w:rPr>
        <w:t>委托代理人：</w:t>
      </w:r>
      <w:r w:rsidRPr="007E46BA">
        <w:rPr>
          <w:rFonts w:ascii="宋体" w:hAnsi="宋体"/>
          <w:u w:val="single"/>
        </w:rPr>
        <w:t xml:space="preserve">               </w:t>
      </w:r>
      <w:r w:rsidRPr="007E46BA">
        <w:rPr>
          <w:rFonts w:ascii="宋体" w:hAnsi="宋体" w:hint="eastAsia"/>
        </w:rPr>
        <w:t>（签字）</w:t>
      </w:r>
      <w:r w:rsidRPr="007E46BA">
        <w:rPr>
          <w:rFonts w:ascii="宋体" w:hAnsi="宋体"/>
        </w:rPr>
        <w:t xml:space="preserve">  </w:t>
      </w:r>
      <w:r w:rsidRPr="007E46BA">
        <w:rPr>
          <w:rFonts w:ascii="宋体" w:hAnsi="宋体" w:hint="eastAsia"/>
        </w:rPr>
        <w:t>委托代理人：</w:t>
      </w:r>
      <w:r w:rsidRPr="007E46BA">
        <w:rPr>
          <w:rFonts w:ascii="宋体" w:hAnsi="宋体"/>
          <w:u w:val="single"/>
        </w:rPr>
        <w:t xml:space="preserve">                       </w:t>
      </w:r>
      <w:r w:rsidRPr="007E46BA">
        <w:rPr>
          <w:rFonts w:ascii="宋体" w:hAnsi="宋体" w:hint="eastAsia"/>
        </w:rPr>
        <w:t>（签字）</w:t>
      </w:r>
    </w:p>
    <w:p w14:paraId="55E04246" w14:textId="24482EF4" w:rsidR="0050362B" w:rsidRPr="007E46BA" w:rsidRDefault="00000000">
      <w:pPr>
        <w:snapToGrid w:val="0"/>
        <w:spacing w:line="360" w:lineRule="auto"/>
        <w:rPr>
          <w:rFonts w:ascii="宋体" w:hAnsi="宋体" w:hint="eastAsia"/>
        </w:rPr>
      </w:pPr>
      <w:r w:rsidRPr="007E46BA">
        <w:rPr>
          <w:rFonts w:ascii="宋体" w:hAnsi="宋体" w:hint="eastAsia"/>
        </w:rPr>
        <w:t>电话：</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电    话：</w:t>
      </w:r>
      <w:r w:rsidR="0077258B" w:rsidRPr="007E46BA">
        <w:rPr>
          <w:rFonts w:ascii="宋体" w:hAnsi="宋体" w:cs="仿宋" w:hint="eastAsia"/>
          <w:szCs w:val="21"/>
          <w:u w:val="single"/>
        </w:rPr>
        <w:t xml:space="preserve"> </w:t>
      </w:r>
      <w:bookmarkStart w:id="76" w:name="OLE_LINK3"/>
      <w:r w:rsidR="00BD1040" w:rsidRPr="007E46BA">
        <w:rPr>
          <w:rFonts w:hint="eastAsia"/>
          <w:u w:val="single"/>
        </w:rPr>
        <w:t>010-69556882</w:t>
      </w:r>
      <w:bookmarkEnd w:id="76"/>
    </w:p>
    <w:p w14:paraId="175B59E3" w14:textId="2A3AA0B9" w:rsidR="0050362B" w:rsidRPr="007E46BA" w:rsidRDefault="00000000">
      <w:pPr>
        <w:snapToGrid w:val="0"/>
        <w:spacing w:line="360" w:lineRule="auto"/>
        <w:rPr>
          <w:rFonts w:ascii="宋体" w:hAnsi="宋体" w:hint="eastAsia"/>
        </w:rPr>
      </w:pPr>
      <w:r w:rsidRPr="007E46BA">
        <w:rPr>
          <w:rFonts w:ascii="宋体" w:hAnsi="宋体" w:hint="eastAsia"/>
        </w:rPr>
        <w:t>传真：</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传    真：</w:t>
      </w:r>
      <w:r w:rsidR="00BD1040" w:rsidRPr="007E46BA">
        <w:rPr>
          <w:rFonts w:hint="eastAsia"/>
        </w:rPr>
        <w:t>_</w:t>
      </w:r>
      <w:r w:rsidR="00BD1040" w:rsidRPr="007E46BA">
        <w:rPr>
          <w:rFonts w:hint="eastAsia"/>
          <w:u w:val="single"/>
        </w:rPr>
        <w:t>010-69555434</w:t>
      </w:r>
    </w:p>
    <w:p w14:paraId="269426DE" w14:textId="179DF890" w:rsidR="0050362B" w:rsidRPr="007E46BA" w:rsidRDefault="00000000">
      <w:pPr>
        <w:snapToGrid w:val="0"/>
        <w:spacing w:line="360" w:lineRule="auto"/>
        <w:rPr>
          <w:rFonts w:ascii="宋体" w:hAnsi="宋体" w:hint="eastAsia"/>
        </w:rPr>
      </w:pPr>
      <w:r w:rsidRPr="007E46BA">
        <w:rPr>
          <w:rFonts w:ascii="宋体" w:hAnsi="宋体" w:hint="eastAsia"/>
        </w:rPr>
        <w:t>电子邮箱：</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电子邮箱：</w:t>
      </w:r>
      <w:bookmarkStart w:id="77" w:name="OLE_LINK1"/>
      <w:r w:rsidR="00BD1040" w:rsidRPr="007E46BA">
        <w:rPr>
          <w:rFonts w:hint="eastAsia"/>
          <w:u w:val="single"/>
        </w:rPr>
        <w:t>dayunfangshuitb@163.com</w:t>
      </w:r>
      <w:bookmarkEnd w:id="77"/>
    </w:p>
    <w:p w14:paraId="1CA3DE7A" w14:textId="1AC348F6" w:rsidR="0050362B" w:rsidRPr="007E46BA" w:rsidRDefault="00000000">
      <w:pPr>
        <w:snapToGrid w:val="0"/>
        <w:spacing w:line="360" w:lineRule="auto"/>
        <w:ind w:left="5040" w:hangingChars="2400" w:hanging="5040"/>
        <w:rPr>
          <w:rFonts w:ascii="宋体" w:hAnsi="宋体" w:hint="eastAsia"/>
        </w:rPr>
      </w:pPr>
      <w:r w:rsidRPr="007E46BA">
        <w:rPr>
          <w:rFonts w:ascii="宋体" w:hAnsi="宋体" w:hint="eastAsia"/>
        </w:rPr>
        <w:t>开户银行：</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开户银行：</w:t>
      </w:r>
      <w:r w:rsidR="00BD1040" w:rsidRPr="007E46BA">
        <w:rPr>
          <w:rFonts w:ascii="宋体" w:hAnsi="宋体" w:cs="仿宋" w:hint="eastAsia"/>
          <w:szCs w:val="21"/>
          <w:u w:val="single"/>
        </w:rPr>
        <w:t>中国农业银行股份有限公司北京新华大街支行</w:t>
      </w:r>
    </w:p>
    <w:p w14:paraId="559AC144" w14:textId="4B238230" w:rsidR="0050362B" w:rsidRPr="007E46BA" w:rsidRDefault="00000000">
      <w:pPr>
        <w:snapToGrid w:val="0"/>
        <w:spacing w:line="360" w:lineRule="auto"/>
        <w:rPr>
          <w:rFonts w:ascii="宋体" w:hAnsi="宋体" w:hint="eastAsia"/>
          <w:u w:val="single"/>
        </w:rPr>
      </w:pPr>
      <w:r w:rsidRPr="007E46BA">
        <w:rPr>
          <w:rFonts w:ascii="宋体" w:hAnsi="宋体" w:hint="eastAsia"/>
        </w:rPr>
        <w:t>帐号：</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帐    号：</w:t>
      </w:r>
      <w:r w:rsidR="00BD1040" w:rsidRPr="007E46BA">
        <w:rPr>
          <w:rFonts w:ascii="宋体" w:hAnsi="宋体" w:cs="仿宋" w:hint="eastAsia"/>
          <w:szCs w:val="21"/>
          <w:u w:val="single"/>
        </w:rPr>
        <w:t>11090201040018504</w:t>
      </w:r>
    </w:p>
    <w:p w14:paraId="2CF52A77" w14:textId="178B7D1B" w:rsidR="0050362B" w:rsidRPr="00E360A3" w:rsidRDefault="00000000">
      <w:pPr>
        <w:snapToGrid w:val="0"/>
        <w:spacing w:line="360" w:lineRule="auto"/>
        <w:rPr>
          <w:rFonts w:ascii="宋体" w:hAnsi="宋体" w:hint="eastAsia"/>
        </w:rPr>
      </w:pPr>
      <w:r w:rsidRPr="007E46BA">
        <w:rPr>
          <w:rFonts w:ascii="宋体" w:hAnsi="宋体" w:hint="eastAsia"/>
        </w:rPr>
        <w:t>邮政编码：</w:t>
      </w:r>
      <w:r w:rsidRPr="007E46BA">
        <w:rPr>
          <w:rFonts w:ascii="宋体" w:hAnsi="宋体"/>
          <w:u w:val="single"/>
        </w:rPr>
        <w:t xml:space="preserve">                        </w:t>
      </w:r>
      <w:r w:rsidRPr="007E46BA">
        <w:rPr>
          <w:rFonts w:ascii="宋体" w:hAnsi="宋体"/>
        </w:rPr>
        <w:t xml:space="preserve">   </w:t>
      </w:r>
      <w:r w:rsidRPr="007E46BA">
        <w:rPr>
          <w:rFonts w:ascii="宋体" w:hAnsi="宋体" w:hint="eastAsia"/>
        </w:rPr>
        <w:t>邮政编码：</w:t>
      </w:r>
      <w:r w:rsidR="00BD1040" w:rsidRPr="007E46BA">
        <w:rPr>
          <w:rFonts w:ascii="宋体" w:hAnsi="宋体"/>
          <w:u w:val="single"/>
        </w:rPr>
        <w:t>100000</w:t>
      </w:r>
    </w:p>
    <w:p w14:paraId="546AEC20" w14:textId="77777777" w:rsidR="0050362B" w:rsidRDefault="00000000">
      <w:pPr>
        <w:widowControl/>
        <w:rPr>
          <w:rFonts w:ascii="宋体" w:hAnsi="宋体" w:hint="eastAsia"/>
        </w:rPr>
      </w:pPr>
      <w:r w:rsidRPr="00E360A3">
        <w:rPr>
          <w:rFonts w:ascii="宋体" w:hAnsi="宋体" w:hint="eastAsia"/>
        </w:rPr>
        <w:t>监督单位：</w:t>
      </w:r>
      <w:r w:rsidRPr="00E360A3">
        <w:rPr>
          <w:rFonts w:ascii="宋体" w:hAnsi="宋体"/>
          <w:u w:val="single"/>
        </w:rPr>
        <w:t xml:space="preserve">                  </w:t>
      </w:r>
      <w:r w:rsidRPr="00E360A3">
        <w:rPr>
          <w:rFonts w:ascii="宋体" w:hAnsi="宋体" w:hint="eastAsia"/>
        </w:rPr>
        <w:t>（盖章）</w:t>
      </w:r>
      <w:r w:rsidRPr="00E360A3">
        <w:rPr>
          <w:rFonts w:ascii="宋体" w:hAnsi="宋体"/>
        </w:rPr>
        <w:t xml:space="preserve"> </w:t>
      </w:r>
      <w:r w:rsidRPr="00E360A3">
        <w:rPr>
          <w:rFonts w:ascii="宋体" w:hAnsi="宋体" w:hint="eastAsia"/>
        </w:rPr>
        <w:t>监督单位：</w:t>
      </w:r>
      <w:r w:rsidRPr="00E360A3">
        <w:rPr>
          <w:rFonts w:ascii="宋体" w:hAnsi="宋体"/>
          <w:u w:val="single"/>
        </w:rPr>
        <w:t xml:space="preserve">                           </w:t>
      </w:r>
      <w:r w:rsidRPr="00E360A3">
        <w:rPr>
          <w:rFonts w:ascii="宋体" w:hAnsi="宋体" w:hint="eastAsia"/>
        </w:rPr>
        <w:t>（盖章）</w:t>
      </w:r>
      <w:bookmarkStart w:id="78" w:name="_Toc97371947"/>
      <w:bookmarkEnd w:id="0"/>
      <w:bookmarkEnd w:id="1"/>
      <w:bookmarkEnd w:id="2"/>
      <w:bookmarkEnd w:id="3"/>
      <w:bookmarkEnd w:id="4"/>
      <w:bookmarkEnd w:id="5"/>
      <w:bookmarkEnd w:id="6"/>
      <w:bookmarkEnd w:id="7"/>
      <w:bookmarkEnd w:id="8"/>
      <w:bookmarkEnd w:id="9"/>
      <w:bookmarkEnd w:id="10"/>
      <w:bookmarkEnd w:id="11"/>
      <w:bookmarkEnd w:id="12"/>
      <w:bookmarkEnd w:id="13"/>
      <w:bookmarkEnd w:id="78"/>
    </w:p>
    <w:p w14:paraId="24F159C0" w14:textId="77777777" w:rsidR="0050362B" w:rsidRDefault="0050362B">
      <w:pPr>
        <w:widowControl/>
        <w:rPr>
          <w:rFonts w:ascii="宋体" w:hAnsi="宋体" w:hint="eastAsia"/>
        </w:rPr>
      </w:pPr>
    </w:p>
    <w:p w14:paraId="5A0CD139" w14:textId="77777777" w:rsidR="0050362B" w:rsidRDefault="0050362B">
      <w:pPr>
        <w:widowControl/>
        <w:rPr>
          <w:rFonts w:ascii="宋体" w:hAnsi="宋体" w:hint="eastAsia"/>
        </w:rPr>
      </w:pPr>
    </w:p>
    <w:p w14:paraId="38C35392" w14:textId="77777777" w:rsidR="0050362B" w:rsidRDefault="0050362B">
      <w:pPr>
        <w:widowControl/>
        <w:rPr>
          <w:rFonts w:ascii="宋体" w:hAnsi="宋体" w:hint="eastAsia"/>
        </w:rPr>
      </w:pPr>
    </w:p>
    <w:p w14:paraId="3869D60A" w14:textId="77777777" w:rsidR="0050362B" w:rsidRDefault="0050362B">
      <w:pPr>
        <w:widowControl/>
        <w:rPr>
          <w:rFonts w:ascii="宋体" w:hAnsi="宋体" w:hint="eastAsia"/>
        </w:rPr>
      </w:pPr>
    </w:p>
    <w:p w14:paraId="4F451AD8" w14:textId="77777777" w:rsidR="0050362B" w:rsidRDefault="0050362B">
      <w:pPr>
        <w:widowControl/>
        <w:rPr>
          <w:rFonts w:ascii="宋体" w:hAnsi="宋体" w:hint="eastAsia"/>
        </w:rPr>
      </w:pPr>
    </w:p>
    <w:p w14:paraId="2923A8D0" w14:textId="77777777" w:rsidR="0050362B" w:rsidRDefault="0050362B">
      <w:pPr>
        <w:widowControl/>
        <w:rPr>
          <w:rFonts w:ascii="宋体" w:hAnsi="宋体" w:hint="eastAsia"/>
        </w:rPr>
      </w:pPr>
    </w:p>
    <w:p w14:paraId="580FECF5" w14:textId="77777777" w:rsidR="0050362B" w:rsidRDefault="00000000">
      <w:pPr>
        <w:widowControl/>
        <w:rPr>
          <w:rFonts w:ascii="宋体" w:hAnsi="宋体" w:hint="eastAsia"/>
        </w:rPr>
      </w:pPr>
      <w:r>
        <w:rPr>
          <w:rFonts w:ascii="宋体" w:hAnsi="宋体"/>
        </w:rPr>
        <w:br w:type="page"/>
      </w:r>
    </w:p>
    <w:p w14:paraId="76025216" w14:textId="77777777" w:rsidR="0050362B" w:rsidRDefault="00000000">
      <w:pPr>
        <w:pStyle w:val="21"/>
        <w:spacing w:after="120"/>
        <w:jc w:val="left"/>
        <w:rPr>
          <w:rFonts w:ascii="宋体" w:eastAsia="宋体" w:hAnsi="宋体" w:hint="eastAsia"/>
        </w:rPr>
      </w:pPr>
      <w:bookmarkStart w:id="79" w:name="_Toc119057042"/>
      <w:bookmarkStart w:id="80" w:name="_Toc77766817"/>
      <w:r>
        <w:rPr>
          <w:rFonts w:ascii="宋体" w:eastAsia="宋体" w:hAnsi="宋体"/>
        </w:rPr>
        <w:lastRenderedPageBreak/>
        <w:t>附件</w:t>
      </w:r>
      <w:r>
        <w:rPr>
          <w:rFonts w:ascii="宋体" w:eastAsia="宋体" w:hAnsi="宋体" w:hint="eastAsia"/>
        </w:rPr>
        <w:t>三：项目管理机构</w:t>
      </w:r>
      <w:bookmarkEnd w:id="79"/>
      <w:bookmarkEnd w:id="80"/>
    </w:p>
    <w:p w14:paraId="52140316" w14:textId="1F08B06A" w:rsidR="0050362B" w:rsidRDefault="00000000" w:rsidP="0077258B">
      <w:pPr>
        <w:tabs>
          <w:tab w:val="left" w:pos="438"/>
        </w:tabs>
        <w:rPr>
          <w:rFonts w:ascii="宋体" w:hAnsi="宋体" w:hint="eastAsia"/>
          <w:b/>
          <w:kern w:val="0"/>
          <w:sz w:val="30"/>
          <w:szCs w:val="20"/>
        </w:rPr>
      </w:pPr>
      <w:r>
        <w:rPr>
          <w:rFonts w:ascii="宋体" w:hAnsi="宋体" w:hint="eastAsia"/>
          <w:b/>
          <w:kern w:val="0"/>
          <w:sz w:val="30"/>
          <w:szCs w:val="20"/>
        </w:rPr>
        <w:tab/>
      </w:r>
      <w:r w:rsidR="0077258B" w:rsidRPr="0077258B">
        <w:rPr>
          <w:rFonts w:ascii="宋体" w:hAnsi="宋体"/>
          <w:b/>
          <w:noProof/>
          <w:kern w:val="0"/>
          <w:sz w:val="30"/>
          <w:szCs w:val="20"/>
        </w:rPr>
        <w:drawing>
          <wp:inline distT="0" distB="0" distL="0" distR="0" wp14:anchorId="68D35605" wp14:editId="50D19ED0">
            <wp:extent cx="6336665" cy="7694930"/>
            <wp:effectExtent l="0" t="0" r="6985" b="1270"/>
            <wp:docPr id="9321981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6665" cy="7694930"/>
                    </a:xfrm>
                    <a:prstGeom prst="rect">
                      <a:avLst/>
                    </a:prstGeom>
                    <a:noFill/>
                    <a:ln>
                      <a:noFill/>
                    </a:ln>
                  </pic:spPr>
                </pic:pic>
              </a:graphicData>
            </a:graphic>
          </wp:inline>
        </w:drawing>
      </w:r>
    </w:p>
    <w:p w14:paraId="1B0A807B" w14:textId="77777777" w:rsidR="0077258B" w:rsidRDefault="0077258B" w:rsidP="0077258B">
      <w:pPr>
        <w:tabs>
          <w:tab w:val="left" w:pos="438"/>
        </w:tabs>
        <w:rPr>
          <w:rFonts w:ascii="宋体" w:hAnsi="宋体" w:hint="eastAsia"/>
          <w:b/>
          <w:kern w:val="0"/>
          <w:sz w:val="30"/>
          <w:szCs w:val="20"/>
        </w:rPr>
      </w:pPr>
    </w:p>
    <w:p w14:paraId="11F5DC02" w14:textId="77777777" w:rsidR="0077258B" w:rsidRDefault="0077258B" w:rsidP="0077258B">
      <w:pPr>
        <w:tabs>
          <w:tab w:val="left" w:pos="438"/>
        </w:tabs>
        <w:rPr>
          <w:rFonts w:ascii="宋体" w:hAnsi="宋体" w:hint="eastAsia"/>
          <w:b/>
          <w:kern w:val="0"/>
          <w:sz w:val="30"/>
          <w:szCs w:val="20"/>
        </w:rPr>
      </w:pPr>
    </w:p>
    <w:p w14:paraId="1DBF1E84" w14:textId="76727645" w:rsidR="0077258B" w:rsidRDefault="0077258B" w:rsidP="0077258B">
      <w:pPr>
        <w:tabs>
          <w:tab w:val="left" w:pos="438"/>
        </w:tabs>
        <w:rPr>
          <w:rFonts w:ascii="宋体" w:hAnsi="宋体" w:hint="eastAsia"/>
          <w:b/>
          <w:kern w:val="0"/>
          <w:sz w:val="30"/>
          <w:szCs w:val="20"/>
        </w:rPr>
      </w:pPr>
      <w:r w:rsidRPr="0077258B">
        <w:rPr>
          <w:rFonts w:ascii="宋体" w:hAnsi="宋体"/>
          <w:b/>
          <w:noProof/>
          <w:kern w:val="0"/>
          <w:sz w:val="30"/>
          <w:szCs w:val="20"/>
        </w:rPr>
        <w:lastRenderedPageBreak/>
        <w:drawing>
          <wp:inline distT="0" distB="0" distL="0" distR="0" wp14:anchorId="1945CB74" wp14:editId="39A5710F">
            <wp:extent cx="6336665" cy="7636510"/>
            <wp:effectExtent l="0" t="0" r="6985" b="2540"/>
            <wp:docPr id="11183293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6665" cy="7636510"/>
                    </a:xfrm>
                    <a:prstGeom prst="rect">
                      <a:avLst/>
                    </a:prstGeom>
                    <a:noFill/>
                    <a:ln>
                      <a:noFill/>
                    </a:ln>
                  </pic:spPr>
                </pic:pic>
              </a:graphicData>
            </a:graphic>
          </wp:inline>
        </w:drawing>
      </w:r>
    </w:p>
    <w:p w14:paraId="64C74ED0" w14:textId="77777777" w:rsidR="0050362B" w:rsidRDefault="00000000">
      <w:pPr>
        <w:tabs>
          <w:tab w:val="left" w:pos="1290"/>
        </w:tabs>
        <w:rPr>
          <w:rFonts w:ascii="宋体" w:hAnsi="宋体" w:hint="eastAsia"/>
          <w:sz w:val="36"/>
          <w:szCs w:val="36"/>
        </w:rPr>
      </w:pPr>
      <w:r>
        <w:rPr>
          <w:rFonts w:ascii="宋体" w:hAnsi="宋体" w:hint="eastAsia"/>
          <w:sz w:val="36"/>
          <w:szCs w:val="36"/>
        </w:rPr>
        <w:tab/>
      </w:r>
    </w:p>
    <w:sectPr w:rsidR="0050362B">
      <w:headerReference w:type="default" r:id="rId27"/>
      <w:footerReference w:type="default" r:id="rId28"/>
      <w:pgSz w:w="11907" w:h="16840"/>
      <w:pgMar w:top="1418" w:right="964" w:bottom="1418" w:left="964" w:header="624" w:footer="851" w:gutter="0"/>
      <w:pgNumType w:start="0"/>
      <w:cols w:space="720"/>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A2269" w14:textId="77777777" w:rsidR="00415730" w:rsidRDefault="00415730">
      <w:r>
        <w:separator/>
      </w:r>
    </w:p>
  </w:endnote>
  <w:endnote w:type="continuationSeparator" w:id="0">
    <w:p w14:paraId="6144D505" w14:textId="77777777" w:rsidR="00415730" w:rsidRDefault="0041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auto"/>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182480"/>
    </w:sdtPr>
    <w:sdtContent>
      <w:p w14:paraId="14E17857" w14:textId="77777777" w:rsidR="0050362B" w:rsidRDefault="00000000">
        <w:pPr>
          <w:pStyle w:val="afa"/>
          <w:jc w:val="center"/>
        </w:pPr>
        <w:r>
          <w:fldChar w:fldCharType="begin"/>
        </w:r>
        <w:r>
          <w:instrText>PAGE   \* MERGEFORMAT</w:instrText>
        </w:r>
        <w:r>
          <w:fldChar w:fldCharType="separate"/>
        </w:r>
        <w:r>
          <w:rPr>
            <w:lang w:val="zh-CN"/>
          </w:rPr>
          <w:t>21</w:t>
        </w:r>
        <w:r>
          <w:fldChar w:fldCharType="end"/>
        </w:r>
      </w:p>
    </w:sdtContent>
  </w:sdt>
  <w:p w14:paraId="28D25F59" w14:textId="77777777" w:rsidR="0050362B" w:rsidRDefault="0050362B">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63AF9" w14:textId="77777777" w:rsidR="00415730" w:rsidRDefault="00415730">
      <w:r>
        <w:separator/>
      </w:r>
    </w:p>
  </w:footnote>
  <w:footnote w:type="continuationSeparator" w:id="0">
    <w:p w14:paraId="5F32FD07" w14:textId="77777777" w:rsidR="00415730" w:rsidRDefault="00415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6DA3" w14:textId="77777777" w:rsidR="0050362B" w:rsidRDefault="00000000">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num w:numId="1" w16cid:durableId="1368602750">
    <w:abstractNumId w:val="3"/>
  </w:num>
  <w:num w:numId="2" w16cid:durableId="106199889">
    <w:abstractNumId w:val="5"/>
  </w:num>
  <w:num w:numId="3" w16cid:durableId="2114936902">
    <w:abstractNumId w:val="0"/>
  </w:num>
  <w:num w:numId="4" w16cid:durableId="809787222">
    <w:abstractNumId w:val="4"/>
  </w:num>
  <w:num w:numId="5" w16cid:durableId="355733414">
    <w:abstractNumId w:val="2"/>
  </w:num>
  <w:num w:numId="6" w16cid:durableId="2115829983">
    <w:abstractNumId w:val="1"/>
  </w:num>
  <w:num w:numId="7" w16cid:durableId="21176007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ZmVjMTExZjk2NzViNGY4NmIwY2Q5NGNhMjNkMmYyNmUifQ=="/>
    <w:docVar w:name="VTCASE" w:val="4"/>
    <w:docVar w:name="VTCommandPending" w:val="NONE"/>
  </w:docVars>
  <w:rsids>
    <w:rsidRoot w:val="00172A27"/>
    <w:rsid w:val="DF7AD8D6"/>
    <w:rsid w:val="F3EFEC6E"/>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E"/>
    <w:rsid w:val="00003E5F"/>
    <w:rsid w:val="00003EA2"/>
    <w:rsid w:val="00004254"/>
    <w:rsid w:val="0000429B"/>
    <w:rsid w:val="000044A2"/>
    <w:rsid w:val="00004663"/>
    <w:rsid w:val="000046C6"/>
    <w:rsid w:val="0000474F"/>
    <w:rsid w:val="00004A22"/>
    <w:rsid w:val="00004C44"/>
    <w:rsid w:val="00004D13"/>
    <w:rsid w:val="00004E70"/>
    <w:rsid w:val="0000508D"/>
    <w:rsid w:val="000051DC"/>
    <w:rsid w:val="00005232"/>
    <w:rsid w:val="00005375"/>
    <w:rsid w:val="000053B4"/>
    <w:rsid w:val="00005407"/>
    <w:rsid w:val="00005905"/>
    <w:rsid w:val="00005A31"/>
    <w:rsid w:val="00005AF1"/>
    <w:rsid w:val="00005DF0"/>
    <w:rsid w:val="00005EC8"/>
    <w:rsid w:val="000060A7"/>
    <w:rsid w:val="000064B2"/>
    <w:rsid w:val="00006923"/>
    <w:rsid w:val="000069DD"/>
    <w:rsid w:val="00006BD5"/>
    <w:rsid w:val="00006CD1"/>
    <w:rsid w:val="00006CD3"/>
    <w:rsid w:val="000073B1"/>
    <w:rsid w:val="000073E8"/>
    <w:rsid w:val="00007454"/>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BAE"/>
    <w:rsid w:val="00020C28"/>
    <w:rsid w:val="00020E48"/>
    <w:rsid w:val="000210E3"/>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106"/>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07"/>
    <w:rsid w:val="00025543"/>
    <w:rsid w:val="00025545"/>
    <w:rsid w:val="0002559A"/>
    <w:rsid w:val="00025BD9"/>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02"/>
    <w:rsid w:val="000363BC"/>
    <w:rsid w:val="00036500"/>
    <w:rsid w:val="000366A5"/>
    <w:rsid w:val="0003683A"/>
    <w:rsid w:val="000369F4"/>
    <w:rsid w:val="00036A1C"/>
    <w:rsid w:val="00036B73"/>
    <w:rsid w:val="00036D6E"/>
    <w:rsid w:val="00036E36"/>
    <w:rsid w:val="00036EE2"/>
    <w:rsid w:val="000370CE"/>
    <w:rsid w:val="000371CF"/>
    <w:rsid w:val="00037376"/>
    <w:rsid w:val="000374B1"/>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5EC9"/>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40E"/>
    <w:rsid w:val="00050606"/>
    <w:rsid w:val="00050747"/>
    <w:rsid w:val="00050899"/>
    <w:rsid w:val="000508C4"/>
    <w:rsid w:val="00050A3F"/>
    <w:rsid w:val="00050AEA"/>
    <w:rsid w:val="00050C78"/>
    <w:rsid w:val="0005144F"/>
    <w:rsid w:val="000514DF"/>
    <w:rsid w:val="0005161F"/>
    <w:rsid w:val="00051756"/>
    <w:rsid w:val="000517DD"/>
    <w:rsid w:val="0005182E"/>
    <w:rsid w:val="0005191F"/>
    <w:rsid w:val="0005192B"/>
    <w:rsid w:val="00051C52"/>
    <w:rsid w:val="00052978"/>
    <w:rsid w:val="00052D2A"/>
    <w:rsid w:val="00052FD2"/>
    <w:rsid w:val="00053251"/>
    <w:rsid w:val="000534CB"/>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E78"/>
    <w:rsid w:val="00065020"/>
    <w:rsid w:val="00065240"/>
    <w:rsid w:val="00065259"/>
    <w:rsid w:val="00065301"/>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67F45"/>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8A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2E"/>
    <w:rsid w:val="00077C79"/>
    <w:rsid w:val="00077D3D"/>
    <w:rsid w:val="00077FE5"/>
    <w:rsid w:val="000801CC"/>
    <w:rsid w:val="00080289"/>
    <w:rsid w:val="00080443"/>
    <w:rsid w:val="000805BC"/>
    <w:rsid w:val="00080608"/>
    <w:rsid w:val="00080982"/>
    <w:rsid w:val="000809DF"/>
    <w:rsid w:val="00080C51"/>
    <w:rsid w:val="00081030"/>
    <w:rsid w:val="000814CC"/>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AB6"/>
    <w:rsid w:val="00093B6D"/>
    <w:rsid w:val="00093DF7"/>
    <w:rsid w:val="00093EE8"/>
    <w:rsid w:val="00093F6E"/>
    <w:rsid w:val="0009426B"/>
    <w:rsid w:val="000944DB"/>
    <w:rsid w:val="000945AA"/>
    <w:rsid w:val="00094784"/>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312"/>
    <w:rsid w:val="000A342D"/>
    <w:rsid w:val="000A34BA"/>
    <w:rsid w:val="000A34F3"/>
    <w:rsid w:val="000A38B4"/>
    <w:rsid w:val="000A3D00"/>
    <w:rsid w:val="000A3FFB"/>
    <w:rsid w:val="000A414A"/>
    <w:rsid w:val="000A41F4"/>
    <w:rsid w:val="000A4578"/>
    <w:rsid w:val="000A4A3B"/>
    <w:rsid w:val="000A4DA3"/>
    <w:rsid w:val="000A4F98"/>
    <w:rsid w:val="000A539A"/>
    <w:rsid w:val="000A543B"/>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690"/>
    <w:rsid w:val="000A77E9"/>
    <w:rsid w:val="000A79A7"/>
    <w:rsid w:val="000A7ACC"/>
    <w:rsid w:val="000A7D7F"/>
    <w:rsid w:val="000A7E53"/>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1E3"/>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140"/>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D2E"/>
    <w:rsid w:val="000B5F65"/>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74"/>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C28"/>
    <w:rsid w:val="000C5ED7"/>
    <w:rsid w:val="000C5F12"/>
    <w:rsid w:val="000C5FA7"/>
    <w:rsid w:val="000C6009"/>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8A4"/>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9DE"/>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D01"/>
    <w:rsid w:val="000E1F55"/>
    <w:rsid w:val="000E208B"/>
    <w:rsid w:val="000E2595"/>
    <w:rsid w:val="000E2961"/>
    <w:rsid w:val="000E2A71"/>
    <w:rsid w:val="000E2AA2"/>
    <w:rsid w:val="000E2C27"/>
    <w:rsid w:val="000E2D24"/>
    <w:rsid w:val="000E2E62"/>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A2"/>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812"/>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36"/>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974"/>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2"/>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5FE2"/>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11"/>
    <w:rsid w:val="001404E9"/>
    <w:rsid w:val="00140656"/>
    <w:rsid w:val="00140C98"/>
    <w:rsid w:val="00140CC4"/>
    <w:rsid w:val="00140E02"/>
    <w:rsid w:val="00141657"/>
    <w:rsid w:val="001416C8"/>
    <w:rsid w:val="00141806"/>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C18"/>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DF2"/>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7F4"/>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838"/>
    <w:rsid w:val="001629D3"/>
    <w:rsid w:val="00162A50"/>
    <w:rsid w:val="00162B14"/>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50A"/>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0AD"/>
    <w:rsid w:val="0018115A"/>
    <w:rsid w:val="001813A3"/>
    <w:rsid w:val="001813BA"/>
    <w:rsid w:val="001813BE"/>
    <w:rsid w:val="001813C3"/>
    <w:rsid w:val="00181581"/>
    <w:rsid w:val="00181919"/>
    <w:rsid w:val="0018199F"/>
    <w:rsid w:val="00181A20"/>
    <w:rsid w:val="00181C43"/>
    <w:rsid w:val="00181C75"/>
    <w:rsid w:val="00181D48"/>
    <w:rsid w:val="00181D80"/>
    <w:rsid w:val="00182348"/>
    <w:rsid w:val="00182464"/>
    <w:rsid w:val="001824BE"/>
    <w:rsid w:val="001826C3"/>
    <w:rsid w:val="001829EB"/>
    <w:rsid w:val="00182B7D"/>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781"/>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A9B"/>
    <w:rsid w:val="00195B1E"/>
    <w:rsid w:val="00195C12"/>
    <w:rsid w:val="00195D3C"/>
    <w:rsid w:val="001961CE"/>
    <w:rsid w:val="00196296"/>
    <w:rsid w:val="00196A43"/>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8A"/>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00"/>
    <w:rsid w:val="001B3A8D"/>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69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3F"/>
    <w:rsid w:val="001C1B8B"/>
    <w:rsid w:val="001C1B8F"/>
    <w:rsid w:val="001C1E53"/>
    <w:rsid w:val="001C2123"/>
    <w:rsid w:val="001C2145"/>
    <w:rsid w:val="001C23B0"/>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A08"/>
    <w:rsid w:val="001C3EBD"/>
    <w:rsid w:val="001C41EB"/>
    <w:rsid w:val="001C4429"/>
    <w:rsid w:val="001C47A0"/>
    <w:rsid w:val="001C47E6"/>
    <w:rsid w:val="001C4F2E"/>
    <w:rsid w:val="001C4F89"/>
    <w:rsid w:val="001C50AB"/>
    <w:rsid w:val="001C52A2"/>
    <w:rsid w:val="001C52D4"/>
    <w:rsid w:val="001C536A"/>
    <w:rsid w:val="001C53D3"/>
    <w:rsid w:val="001C5478"/>
    <w:rsid w:val="001C54F9"/>
    <w:rsid w:val="001C56EF"/>
    <w:rsid w:val="001C57B0"/>
    <w:rsid w:val="001C5849"/>
    <w:rsid w:val="001C5A9B"/>
    <w:rsid w:val="001C5BED"/>
    <w:rsid w:val="001C5D25"/>
    <w:rsid w:val="001C6251"/>
    <w:rsid w:val="001C6412"/>
    <w:rsid w:val="001C660A"/>
    <w:rsid w:val="001C6732"/>
    <w:rsid w:val="001C6AAB"/>
    <w:rsid w:val="001C6AE0"/>
    <w:rsid w:val="001C6B50"/>
    <w:rsid w:val="001C6C55"/>
    <w:rsid w:val="001C70EB"/>
    <w:rsid w:val="001C72B7"/>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30"/>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2F98"/>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10B"/>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B2"/>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E3C"/>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A84"/>
    <w:rsid w:val="00202B06"/>
    <w:rsid w:val="00202B44"/>
    <w:rsid w:val="00203118"/>
    <w:rsid w:val="00203153"/>
    <w:rsid w:val="002033CB"/>
    <w:rsid w:val="002034C2"/>
    <w:rsid w:val="00203726"/>
    <w:rsid w:val="00203A4A"/>
    <w:rsid w:val="00203BF8"/>
    <w:rsid w:val="00203C72"/>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D8D"/>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541"/>
    <w:rsid w:val="00222614"/>
    <w:rsid w:val="00222706"/>
    <w:rsid w:val="00222A23"/>
    <w:rsid w:val="00222B6A"/>
    <w:rsid w:val="00222B97"/>
    <w:rsid w:val="00222CE5"/>
    <w:rsid w:val="00223026"/>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199"/>
    <w:rsid w:val="0022737E"/>
    <w:rsid w:val="00227679"/>
    <w:rsid w:val="002278C1"/>
    <w:rsid w:val="00227B21"/>
    <w:rsid w:val="00230028"/>
    <w:rsid w:val="002307DE"/>
    <w:rsid w:val="00230A63"/>
    <w:rsid w:val="00230AEB"/>
    <w:rsid w:val="00230B42"/>
    <w:rsid w:val="00230CB0"/>
    <w:rsid w:val="00230CFB"/>
    <w:rsid w:val="00230EA6"/>
    <w:rsid w:val="00230FD6"/>
    <w:rsid w:val="0023108B"/>
    <w:rsid w:val="0023109B"/>
    <w:rsid w:val="002311B2"/>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8D9"/>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16"/>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B53"/>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B9"/>
    <w:rsid w:val="00243ACD"/>
    <w:rsid w:val="00243BC9"/>
    <w:rsid w:val="00243CA0"/>
    <w:rsid w:val="00243CC7"/>
    <w:rsid w:val="00243F98"/>
    <w:rsid w:val="0024445A"/>
    <w:rsid w:val="0024469F"/>
    <w:rsid w:val="00244762"/>
    <w:rsid w:val="00244840"/>
    <w:rsid w:val="00244A8F"/>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626"/>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36A"/>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1F3C"/>
    <w:rsid w:val="002622C9"/>
    <w:rsid w:val="002622ED"/>
    <w:rsid w:val="00262352"/>
    <w:rsid w:val="0026237B"/>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822"/>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CA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9E3"/>
    <w:rsid w:val="00274A08"/>
    <w:rsid w:val="00274B8B"/>
    <w:rsid w:val="00274C67"/>
    <w:rsid w:val="00274FAE"/>
    <w:rsid w:val="00275138"/>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88"/>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537"/>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7B"/>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958"/>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4DA"/>
    <w:rsid w:val="002A3686"/>
    <w:rsid w:val="002A368A"/>
    <w:rsid w:val="002A39F2"/>
    <w:rsid w:val="002A3D55"/>
    <w:rsid w:val="002A3E48"/>
    <w:rsid w:val="002A41F4"/>
    <w:rsid w:val="002A42CF"/>
    <w:rsid w:val="002A4349"/>
    <w:rsid w:val="002A437C"/>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12"/>
    <w:rsid w:val="002B5632"/>
    <w:rsid w:val="002B597F"/>
    <w:rsid w:val="002B59BD"/>
    <w:rsid w:val="002B59FD"/>
    <w:rsid w:val="002B5D2F"/>
    <w:rsid w:val="002B6164"/>
    <w:rsid w:val="002B6176"/>
    <w:rsid w:val="002B646E"/>
    <w:rsid w:val="002B6520"/>
    <w:rsid w:val="002B67FB"/>
    <w:rsid w:val="002B6876"/>
    <w:rsid w:val="002B697C"/>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79"/>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334"/>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5EE6"/>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13B"/>
    <w:rsid w:val="002E229A"/>
    <w:rsid w:val="002E2303"/>
    <w:rsid w:val="002E257F"/>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35"/>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3C"/>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7AE"/>
    <w:rsid w:val="002F4A13"/>
    <w:rsid w:val="002F4A23"/>
    <w:rsid w:val="002F4E0A"/>
    <w:rsid w:val="002F53B9"/>
    <w:rsid w:val="002F5704"/>
    <w:rsid w:val="002F571E"/>
    <w:rsid w:val="002F5C02"/>
    <w:rsid w:val="002F5CD4"/>
    <w:rsid w:val="002F5E41"/>
    <w:rsid w:val="002F5E52"/>
    <w:rsid w:val="002F5F34"/>
    <w:rsid w:val="002F5FDE"/>
    <w:rsid w:val="002F608B"/>
    <w:rsid w:val="002F61A7"/>
    <w:rsid w:val="002F621F"/>
    <w:rsid w:val="002F633C"/>
    <w:rsid w:val="002F6691"/>
    <w:rsid w:val="002F6802"/>
    <w:rsid w:val="002F68F5"/>
    <w:rsid w:val="002F6C23"/>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C7F"/>
    <w:rsid w:val="00306D9F"/>
    <w:rsid w:val="00306DA5"/>
    <w:rsid w:val="00306E6D"/>
    <w:rsid w:val="00306FC9"/>
    <w:rsid w:val="0030730A"/>
    <w:rsid w:val="0030730E"/>
    <w:rsid w:val="0030781C"/>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C66"/>
    <w:rsid w:val="00314CA1"/>
    <w:rsid w:val="00314D15"/>
    <w:rsid w:val="00314D31"/>
    <w:rsid w:val="00315055"/>
    <w:rsid w:val="0031524C"/>
    <w:rsid w:val="003152F2"/>
    <w:rsid w:val="00315310"/>
    <w:rsid w:val="0031565F"/>
    <w:rsid w:val="0031572F"/>
    <w:rsid w:val="00315BEE"/>
    <w:rsid w:val="00315D8D"/>
    <w:rsid w:val="00315E32"/>
    <w:rsid w:val="00315F20"/>
    <w:rsid w:val="00316055"/>
    <w:rsid w:val="00316210"/>
    <w:rsid w:val="0031639C"/>
    <w:rsid w:val="00316530"/>
    <w:rsid w:val="00316650"/>
    <w:rsid w:val="003167D3"/>
    <w:rsid w:val="00316A43"/>
    <w:rsid w:val="00316A48"/>
    <w:rsid w:val="00316A96"/>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C47"/>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1F"/>
    <w:rsid w:val="003354C8"/>
    <w:rsid w:val="0033553F"/>
    <w:rsid w:val="00335800"/>
    <w:rsid w:val="00335849"/>
    <w:rsid w:val="003358B3"/>
    <w:rsid w:val="003359B9"/>
    <w:rsid w:val="00335C2F"/>
    <w:rsid w:val="00335C95"/>
    <w:rsid w:val="00335D2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6FC"/>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CE6"/>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2AB"/>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85"/>
    <w:rsid w:val="00362BEA"/>
    <w:rsid w:val="00362D7C"/>
    <w:rsid w:val="00362DBD"/>
    <w:rsid w:val="00362F4E"/>
    <w:rsid w:val="00362F81"/>
    <w:rsid w:val="0036303C"/>
    <w:rsid w:val="00363098"/>
    <w:rsid w:val="0036320F"/>
    <w:rsid w:val="00363307"/>
    <w:rsid w:val="0036371D"/>
    <w:rsid w:val="00363886"/>
    <w:rsid w:val="00363ABE"/>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1D0"/>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1BC"/>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35"/>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89"/>
    <w:rsid w:val="00376FB2"/>
    <w:rsid w:val="00377703"/>
    <w:rsid w:val="00377AA4"/>
    <w:rsid w:val="00377AC7"/>
    <w:rsid w:val="00377DE5"/>
    <w:rsid w:val="00377E36"/>
    <w:rsid w:val="00377F4C"/>
    <w:rsid w:val="00377F7E"/>
    <w:rsid w:val="003800C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9E1"/>
    <w:rsid w:val="00383D1B"/>
    <w:rsid w:val="00383D65"/>
    <w:rsid w:val="00383D69"/>
    <w:rsid w:val="00383E08"/>
    <w:rsid w:val="003840BD"/>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1F0F"/>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40"/>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CBB"/>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EFF"/>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84A"/>
    <w:rsid w:val="003A4C0C"/>
    <w:rsid w:val="003A4E85"/>
    <w:rsid w:val="003A5178"/>
    <w:rsid w:val="003A51BE"/>
    <w:rsid w:val="003A55F8"/>
    <w:rsid w:val="003A562F"/>
    <w:rsid w:val="003A563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41B"/>
    <w:rsid w:val="003B2502"/>
    <w:rsid w:val="003B2664"/>
    <w:rsid w:val="003B27CC"/>
    <w:rsid w:val="003B2CF2"/>
    <w:rsid w:val="003B2EB9"/>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20"/>
    <w:rsid w:val="003C4840"/>
    <w:rsid w:val="003C4E96"/>
    <w:rsid w:val="003C5054"/>
    <w:rsid w:val="003C5201"/>
    <w:rsid w:val="003C5276"/>
    <w:rsid w:val="003C547B"/>
    <w:rsid w:val="003C54E8"/>
    <w:rsid w:val="003C5687"/>
    <w:rsid w:val="003C578D"/>
    <w:rsid w:val="003C5793"/>
    <w:rsid w:val="003C5AB6"/>
    <w:rsid w:val="003C5C29"/>
    <w:rsid w:val="003C5E34"/>
    <w:rsid w:val="003C5FC9"/>
    <w:rsid w:val="003C6594"/>
    <w:rsid w:val="003C66FA"/>
    <w:rsid w:val="003C67CC"/>
    <w:rsid w:val="003C6A20"/>
    <w:rsid w:val="003C6C32"/>
    <w:rsid w:val="003C7242"/>
    <w:rsid w:val="003C7310"/>
    <w:rsid w:val="003C737E"/>
    <w:rsid w:val="003C754C"/>
    <w:rsid w:val="003C7838"/>
    <w:rsid w:val="003C7872"/>
    <w:rsid w:val="003C788E"/>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1B7"/>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8DE"/>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0AF"/>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A0F"/>
    <w:rsid w:val="003F2D0B"/>
    <w:rsid w:val="003F2E4F"/>
    <w:rsid w:val="003F306A"/>
    <w:rsid w:val="003F3126"/>
    <w:rsid w:val="003F31C1"/>
    <w:rsid w:val="003F3204"/>
    <w:rsid w:val="003F34D0"/>
    <w:rsid w:val="003F3583"/>
    <w:rsid w:val="003F35C9"/>
    <w:rsid w:val="003F36A6"/>
    <w:rsid w:val="003F3738"/>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283"/>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AC"/>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5E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730"/>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5DA"/>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1B8"/>
    <w:rsid w:val="0042128D"/>
    <w:rsid w:val="00421484"/>
    <w:rsid w:val="004214DB"/>
    <w:rsid w:val="004215B8"/>
    <w:rsid w:val="004216D5"/>
    <w:rsid w:val="00421BFB"/>
    <w:rsid w:val="00421D59"/>
    <w:rsid w:val="00421EB3"/>
    <w:rsid w:val="00422424"/>
    <w:rsid w:val="004226C2"/>
    <w:rsid w:val="004226E7"/>
    <w:rsid w:val="00423011"/>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1F3"/>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BCE"/>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330"/>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3F55"/>
    <w:rsid w:val="0044440B"/>
    <w:rsid w:val="0044472F"/>
    <w:rsid w:val="00444783"/>
    <w:rsid w:val="00444946"/>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8E9"/>
    <w:rsid w:val="00446A37"/>
    <w:rsid w:val="00446AB1"/>
    <w:rsid w:val="00446B58"/>
    <w:rsid w:val="00446C4E"/>
    <w:rsid w:val="00446C69"/>
    <w:rsid w:val="00446E59"/>
    <w:rsid w:val="004473B1"/>
    <w:rsid w:val="00447D56"/>
    <w:rsid w:val="00447E53"/>
    <w:rsid w:val="00447EB6"/>
    <w:rsid w:val="00447F16"/>
    <w:rsid w:val="004504F0"/>
    <w:rsid w:val="004504FE"/>
    <w:rsid w:val="00450C9A"/>
    <w:rsid w:val="00450D50"/>
    <w:rsid w:val="0045100C"/>
    <w:rsid w:val="00451076"/>
    <w:rsid w:val="004510BF"/>
    <w:rsid w:val="004511CD"/>
    <w:rsid w:val="00451294"/>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10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0F73"/>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B60"/>
    <w:rsid w:val="00466FCB"/>
    <w:rsid w:val="004671AE"/>
    <w:rsid w:val="004672B1"/>
    <w:rsid w:val="004672EF"/>
    <w:rsid w:val="0046732E"/>
    <w:rsid w:val="00467A55"/>
    <w:rsid w:val="00467B4A"/>
    <w:rsid w:val="00467B78"/>
    <w:rsid w:val="00467D61"/>
    <w:rsid w:val="00467F23"/>
    <w:rsid w:val="00467F80"/>
    <w:rsid w:val="0047034E"/>
    <w:rsid w:val="00470485"/>
    <w:rsid w:val="00470488"/>
    <w:rsid w:val="004708AC"/>
    <w:rsid w:val="004708D7"/>
    <w:rsid w:val="004709C6"/>
    <w:rsid w:val="00470B35"/>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35"/>
    <w:rsid w:val="004835BB"/>
    <w:rsid w:val="00483716"/>
    <w:rsid w:val="00483739"/>
    <w:rsid w:val="00483842"/>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5F0A"/>
    <w:rsid w:val="004860C5"/>
    <w:rsid w:val="0048613E"/>
    <w:rsid w:val="00486215"/>
    <w:rsid w:val="00486672"/>
    <w:rsid w:val="00486741"/>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99C"/>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BE3"/>
    <w:rsid w:val="004A2C49"/>
    <w:rsid w:val="004A30E8"/>
    <w:rsid w:val="004A35D1"/>
    <w:rsid w:val="004A3719"/>
    <w:rsid w:val="004A3941"/>
    <w:rsid w:val="004A3BDC"/>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5A3"/>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0ABE"/>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4E"/>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B5B"/>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7C8"/>
    <w:rsid w:val="004E4952"/>
    <w:rsid w:val="004E4AAB"/>
    <w:rsid w:val="004E4C00"/>
    <w:rsid w:val="004E4D48"/>
    <w:rsid w:val="004E4F1C"/>
    <w:rsid w:val="004E5271"/>
    <w:rsid w:val="004E5312"/>
    <w:rsid w:val="004E567F"/>
    <w:rsid w:val="004E572A"/>
    <w:rsid w:val="004E5870"/>
    <w:rsid w:val="004E5A68"/>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92F"/>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88C"/>
    <w:rsid w:val="00502DA6"/>
    <w:rsid w:val="0050319D"/>
    <w:rsid w:val="005031B4"/>
    <w:rsid w:val="00503228"/>
    <w:rsid w:val="00503327"/>
    <w:rsid w:val="00503385"/>
    <w:rsid w:val="005034A0"/>
    <w:rsid w:val="005035D6"/>
    <w:rsid w:val="0050362B"/>
    <w:rsid w:val="005038FA"/>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ADB"/>
    <w:rsid w:val="00513B7A"/>
    <w:rsid w:val="00513CC8"/>
    <w:rsid w:val="00513DA6"/>
    <w:rsid w:val="00514436"/>
    <w:rsid w:val="005145E2"/>
    <w:rsid w:val="00514A01"/>
    <w:rsid w:val="00514B4F"/>
    <w:rsid w:val="005151AE"/>
    <w:rsid w:val="00515238"/>
    <w:rsid w:val="0051557F"/>
    <w:rsid w:val="005156C8"/>
    <w:rsid w:val="00515A8D"/>
    <w:rsid w:val="00515DEB"/>
    <w:rsid w:val="00515E1A"/>
    <w:rsid w:val="005161C1"/>
    <w:rsid w:val="005166CB"/>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B68"/>
    <w:rsid w:val="00517EE4"/>
    <w:rsid w:val="00517F52"/>
    <w:rsid w:val="0052017B"/>
    <w:rsid w:val="0052052D"/>
    <w:rsid w:val="005205B6"/>
    <w:rsid w:val="0052093E"/>
    <w:rsid w:val="00520A8B"/>
    <w:rsid w:val="00521016"/>
    <w:rsid w:val="005210E0"/>
    <w:rsid w:val="0052125C"/>
    <w:rsid w:val="005215D4"/>
    <w:rsid w:val="00521663"/>
    <w:rsid w:val="005217E8"/>
    <w:rsid w:val="005217EA"/>
    <w:rsid w:val="00521851"/>
    <w:rsid w:val="0052192E"/>
    <w:rsid w:val="005224FF"/>
    <w:rsid w:val="005226C2"/>
    <w:rsid w:val="0052276E"/>
    <w:rsid w:val="005227C6"/>
    <w:rsid w:val="00522C4F"/>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C9C"/>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26"/>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42C"/>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01E"/>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5B1"/>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5DF7"/>
    <w:rsid w:val="00566005"/>
    <w:rsid w:val="0056601C"/>
    <w:rsid w:val="00566244"/>
    <w:rsid w:val="00566418"/>
    <w:rsid w:val="005664C2"/>
    <w:rsid w:val="00566532"/>
    <w:rsid w:val="0056663D"/>
    <w:rsid w:val="005668B5"/>
    <w:rsid w:val="005669F4"/>
    <w:rsid w:val="00566ADD"/>
    <w:rsid w:val="00566D9F"/>
    <w:rsid w:val="00566EFD"/>
    <w:rsid w:val="00566FBD"/>
    <w:rsid w:val="00567211"/>
    <w:rsid w:val="005672DB"/>
    <w:rsid w:val="0056731C"/>
    <w:rsid w:val="00567674"/>
    <w:rsid w:val="00567C2A"/>
    <w:rsid w:val="00567C4F"/>
    <w:rsid w:val="00567DAA"/>
    <w:rsid w:val="00567EDB"/>
    <w:rsid w:val="00567F2D"/>
    <w:rsid w:val="00570154"/>
    <w:rsid w:val="00570707"/>
    <w:rsid w:val="00570896"/>
    <w:rsid w:val="005708B3"/>
    <w:rsid w:val="00571152"/>
    <w:rsid w:val="0057156E"/>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182"/>
    <w:rsid w:val="005741E7"/>
    <w:rsid w:val="00574280"/>
    <w:rsid w:val="005742E1"/>
    <w:rsid w:val="00574424"/>
    <w:rsid w:val="005744BF"/>
    <w:rsid w:val="00574529"/>
    <w:rsid w:val="0057456B"/>
    <w:rsid w:val="00574C88"/>
    <w:rsid w:val="00574F21"/>
    <w:rsid w:val="0057501B"/>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30B"/>
    <w:rsid w:val="00581413"/>
    <w:rsid w:val="00581442"/>
    <w:rsid w:val="00581498"/>
    <w:rsid w:val="0058159F"/>
    <w:rsid w:val="005815A1"/>
    <w:rsid w:val="00581656"/>
    <w:rsid w:val="005818E6"/>
    <w:rsid w:val="00581D8F"/>
    <w:rsid w:val="00581E63"/>
    <w:rsid w:val="00581F59"/>
    <w:rsid w:val="0058203C"/>
    <w:rsid w:val="00582196"/>
    <w:rsid w:val="00582255"/>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88F"/>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527"/>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595"/>
    <w:rsid w:val="005A4A2A"/>
    <w:rsid w:val="005A4EB2"/>
    <w:rsid w:val="005A4FD3"/>
    <w:rsid w:val="005A523A"/>
    <w:rsid w:val="005A532E"/>
    <w:rsid w:val="005A536D"/>
    <w:rsid w:val="005A53AD"/>
    <w:rsid w:val="005A5532"/>
    <w:rsid w:val="005A5855"/>
    <w:rsid w:val="005A594D"/>
    <w:rsid w:val="005A5953"/>
    <w:rsid w:val="005A5B16"/>
    <w:rsid w:val="005A5E0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250"/>
    <w:rsid w:val="005B3380"/>
    <w:rsid w:val="005B356A"/>
    <w:rsid w:val="005B3598"/>
    <w:rsid w:val="005B3761"/>
    <w:rsid w:val="005B3823"/>
    <w:rsid w:val="005B39E2"/>
    <w:rsid w:val="005B3AC6"/>
    <w:rsid w:val="005B3C99"/>
    <w:rsid w:val="005B3E7B"/>
    <w:rsid w:val="005B3EFF"/>
    <w:rsid w:val="005B404D"/>
    <w:rsid w:val="005B40C9"/>
    <w:rsid w:val="005B41FF"/>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04C"/>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5FE2"/>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0F1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7C"/>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2B"/>
    <w:rsid w:val="005D7261"/>
    <w:rsid w:val="005D72C9"/>
    <w:rsid w:val="005D770B"/>
    <w:rsid w:val="005D7A07"/>
    <w:rsid w:val="005D7C2A"/>
    <w:rsid w:val="005D7CC7"/>
    <w:rsid w:val="005D7DA9"/>
    <w:rsid w:val="005D7DAC"/>
    <w:rsid w:val="005E00A6"/>
    <w:rsid w:val="005E019B"/>
    <w:rsid w:val="005E0B26"/>
    <w:rsid w:val="005E1590"/>
    <w:rsid w:val="005E173C"/>
    <w:rsid w:val="005E1749"/>
    <w:rsid w:val="005E1848"/>
    <w:rsid w:val="005E1921"/>
    <w:rsid w:val="005E1C8A"/>
    <w:rsid w:val="005E1DA5"/>
    <w:rsid w:val="005E202B"/>
    <w:rsid w:val="005E222A"/>
    <w:rsid w:val="005E23B5"/>
    <w:rsid w:val="005E23E1"/>
    <w:rsid w:val="005E291A"/>
    <w:rsid w:val="005E2B37"/>
    <w:rsid w:val="005E3377"/>
    <w:rsid w:val="005E33C3"/>
    <w:rsid w:val="005E3679"/>
    <w:rsid w:val="005E38EB"/>
    <w:rsid w:val="005E3A8C"/>
    <w:rsid w:val="005E3DB2"/>
    <w:rsid w:val="005E46FD"/>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E7EA6"/>
    <w:rsid w:val="005F035F"/>
    <w:rsid w:val="005F0396"/>
    <w:rsid w:val="005F03BF"/>
    <w:rsid w:val="005F048D"/>
    <w:rsid w:val="005F049F"/>
    <w:rsid w:val="005F0553"/>
    <w:rsid w:val="005F0580"/>
    <w:rsid w:val="005F0801"/>
    <w:rsid w:val="005F0BFE"/>
    <w:rsid w:val="005F0F57"/>
    <w:rsid w:val="005F0FC1"/>
    <w:rsid w:val="005F0FD2"/>
    <w:rsid w:val="005F1147"/>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A60"/>
    <w:rsid w:val="005F5B2D"/>
    <w:rsid w:val="005F5C83"/>
    <w:rsid w:val="005F5ED6"/>
    <w:rsid w:val="005F5FE6"/>
    <w:rsid w:val="005F645C"/>
    <w:rsid w:val="005F64D4"/>
    <w:rsid w:val="005F699D"/>
    <w:rsid w:val="005F6C2C"/>
    <w:rsid w:val="005F6C6E"/>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5B"/>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7D"/>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509"/>
    <w:rsid w:val="006157B1"/>
    <w:rsid w:val="00615B17"/>
    <w:rsid w:val="00615E7C"/>
    <w:rsid w:val="00615FA2"/>
    <w:rsid w:val="00616057"/>
    <w:rsid w:val="006162B4"/>
    <w:rsid w:val="0061636D"/>
    <w:rsid w:val="00616373"/>
    <w:rsid w:val="006168DF"/>
    <w:rsid w:val="0061698F"/>
    <w:rsid w:val="00616A4C"/>
    <w:rsid w:val="00616AF1"/>
    <w:rsid w:val="00616B70"/>
    <w:rsid w:val="006174C4"/>
    <w:rsid w:val="00617613"/>
    <w:rsid w:val="0061776F"/>
    <w:rsid w:val="00617B36"/>
    <w:rsid w:val="00620093"/>
    <w:rsid w:val="006201DA"/>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3FA5"/>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8B"/>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6FAF"/>
    <w:rsid w:val="0064725E"/>
    <w:rsid w:val="0064736E"/>
    <w:rsid w:val="006473D3"/>
    <w:rsid w:val="00647402"/>
    <w:rsid w:val="00647B99"/>
    <w:rsid w:val="00647D06"/>
    <w:rsid w:val="00647E7B"/>
    <w:rsid w:val="00647ED1"/>
    <w:rsid w:val="00650002"/>
    <w:rsid w:val="006500B8"/>
    <w:rsid w:val="00650175"/>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4E"/>
    <w:rsid w:val="0065577D"/>
    <w:rsid w:val="006557DC"/>
    <w:rsid w:val="006559E7"/>
    <w:rsid w:val="00655F67"/>
    <w:rsid w:val="00656011"/>
    <w:rsid w:val="006563B4"/>
    <w:rsid w:val="006567CE"/>
    <w:rsid w:val="00656ACD"/>
    <w:rsid w:val="00656B84"/>
    <w:rsid w:val="006572C4"/>
    <w:rsid w:val="0065738A"/>
    <w:rsid w:val="006574DF"/>
    <w:rsid w:val="006575D0"/>
    <w:rsid w:val="006579FD"/>
    <w:rsid w:val="00657D0D"/>
    <w:rsid w:val="00657E2A"/>
    <w:rsid w:val="00657EF2"/>
    <w:rsid w:val="00657FFC"/>
    <w:rsid w:val="006605A7"/>
    <w:rsid w:val="00660807"/>
    <w:rsid w:val="0066093C"/>
    <w:rsid w:val="00660947"/>
    <w:rsid w:val="00660A11"/>
    <w:rsid w:val="00660A2B"/>
    <w:rsid w:val="00660AC2"/>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8A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106"/>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9D3"/>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EB"/>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3E0E"/>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73"/>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A31"/>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874"/>
    <w:rsid w:val="00695910"/>
    <w:rsid w:val="0069592F"/>
    <w:rsid w:val="00695947"/>
    <w:rsid w:val="006959CA"/>
    <w:rsid w:val="00695ACD"/>
    <w:rsid w:val="00695B6F"/>
    <w:rsid w:val="00695BA3"/>
    <w:rsid w:val="00695C6A"/>
    <w:rsid w:val="00695DB7"/>
    <w:rsid w:val="00695E83"/>
    <w:rsid w:val="00695F47"/>
    <w:rsid w:val="00696822"/>
    <w:rsid w:val="00696C09"/>
    <w:rsid w:val="00696C0D"/>
    <w:rsid w:val="00696CF7"/>
    <w:rsid w:val="00696EC3"/>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7C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8D6"/>
    <w:rsid w:val="006B49A8"/>
    <w:rsid w:val="006B4CAE"/>
    <w:rsid w:val="006B4E36"/>
    <w:rsid w:val="006B4FD1"/>
    <w:rsid w:val="006B53C2"/>
    <w:rsid w:val="006B5575"/>
    <w:rsid w:val="006B5619"/>
    <w:rsid w:val="006B5624"/>
    <w:rsid w:val="006B569F"/>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819"/>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763"/>
    <w:rsid w:val="006D191A"/>
    <w:rsid w:val="006D1935"/>
    <w:rsid w:val="006D19C7"/>
    <w:rsid w:val="006D19FF"/>
    <w:rsid w:val="006D1D65"/>
    <w:rsid w:val="006D1E43"/>
    <w:rsid w:val="006D2016"/>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175"/>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60"/>
    <w:rsid w:val="006E55C2"/>
    <w:rsid w:val="006E55EA"/>
    <w:rsid w:val="006E55F8"/>
    <w:rsid w:val="006E592C"/>
    <w:rsid w:val="006E5CB6"/>
    <w:rsid w:val="006E5E75"/>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06"/>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1C9"/>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156"/>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15"/>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25"/>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77A"/>
    <w:rsid w:val="00731A45"/>
    <w:rsid w:val="00731A7C"/>
    <w:rsid w:val="00731C3C"/>
    <w:rsid w:val="00731D06"/>
    <w:rsid w:val="00731D9B"/>
    <w:rsid w:val="00731EF3"/>
    <w:rsid w:val="00732414"/>
    <w:rsid w:val="007325A8"/>
    <w:rsid w:val="007327A2"/>
    <w:rsid w:val="0073286B"/>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24"/>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A6"/>
    <w:rsid w:val="007442B6"/>
    <w:rsid w:val="007443F1"/>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5E1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681"/>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5FDA"/>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58B"/>
    <w:rsid w:val="007728B1"/>
    <w:rsid w:val="007729F5"/>
    <w:rsid w:val="00772A24"/>
    <w:rsid w:val="00772A52"/>
    <w:rsid w:val="00772F8D"/>
    <w:rsid w:val="007730B5"/>
    <w:rsid w:val="007733C7"/>
    <w:rsid w:val="007736AB"/>
    <w:rsid w:val="007738C3"/>
    <w:rsid w:val="00773A62"/>
    <w:rsid w:val="00773C34"/>
    <w:rsid w:val="00773E05"/>
    <w:rsid w:val="00773F38"/>
    <w:rsid w:val="007741D4"/>
    <w:rsid w:val="007742C6"/>
    <w:rsid w:val="0077433D"/>
    <w:rsid w:val="0077449C"/>
    <w:rsid w:val="007744B2"/>
    <w:rsid w:val="0077455A"/>
    <w:rsid w:val="0077459A"/>
    <w:rsid w:val="007745FD"/>
    <w:rsid w:val="007748DD"/>
    <w:rsid w:val="007749EF"/>
    <w:rsid w:val="00774DE6"/>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01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9A1"/>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608"/>
    <w:rsid w:val="007A082D"/>
    <w:rsid w:val="007A08DE"/>
    <w:rsid w:val="007A0D87"/>
    <w:rsid w:val="007A0DC0"/>
    <w:rsid w:val="007A0FD5"/>
    <w:rsid w:val="007A108D"/>
    <w:rsid w:val="007A155E"/>
    <w:rsid w:val="007A157D"/>
    <w:rsid w:val="007A163F"/>
    <w:rsid w:val="007A167F"/>
    <w:rsid w:val="007A193C"/>
    <w:rsid w:val="007A1E12"/>
    <w:rsid w:val="007A1EE0"/>
    <w:rsid w:val="007A1EE3"/>
    <w:rsid w:val="007A20DD"/>
    <w:rsid w:val="007A2243"/>
    <w:rsid w:val="007A234F"/>
    <w:rsid w:val="007A23D1"/>
    <w:rsid w:val="007A23E7"/>
    <w:rsid w:val="007A2429"/>
    <w:rsid w:val="007A2455"/>
    <w:rsid w:val="007A2457"/>
    <w:rsid w:val="007A2483"/>
    <w:rsid w:val="007A2630"/>
    <w:rsid w:val="007A27A0"/>
    <w:rsid w:val="007A27AC"/>
    <w:rsid w:val="007A29CC"/>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0BC7"/>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73"/>
    <w:rsid w:val="007B53B6"/>
    <w:rsid w:val="007B590C"/>
    <w:rsid w:val="007B598C"/>
    <w:rsid w:val="007B5DBD"/>
    <w:rsid w:val="007B5E89"/>
    <w:rsid w:val="007B623F"/>
    <w:rsid w:val="007B62EC"/>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74F"/>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6AA"/>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6FAE"/>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6BA"/>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E04"/>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0FED"/>
    <w:rsid w:val="007F109E"/>
    <w:rsid w:val="007F1320"/>
    <w:rsid w:val="007F16CB"/>
    <w:rsid w:val="007F1709"/>
    <w:rsid w:val="007F1864"/>
    <w:rsid w:val="007F199C"/>
    <w:rsid w:val="007F1AF1"/>
    <w:rsid w:val="007F1B3D"/>
    <w:rsid w:val="007F1B44"/>
    <w:rsid w:val="007F1BB4"/>
    <w:rsid w:val="007F1DDC"/>
    <w:rsid w:val="007F22F9"/>
    <w:rsid w:val="007F2509"/>
    <w:rsid w:val="007F255E"/>
    <w:rsid w:val="007F2637"/>
    <w:rsid w:val="007F26A3"/>
    <w:rsid w:val="007F2B0C"/>
    <w:rsid w:val="007F2EDF"/>
    <w:rsid w:val="007F31AB"/>
    <w:rsid w:val="007F32AE"/>
    <w:rsid w:val="007F33C2"/>
    <w:rsid w:val="007F34BD"/>
    <w:rsid w:val="007F3802"/>
    <w:rsid w:val="007F3A04"/>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4D3"/>
    <w:rsid w:val="007F5834"/>
    <w:rsid w:val="007F5C0C"/>
    <w:rsid w:val="007F5D71"/>
    <w:rsid w:val="007F5FAB"/>
    <w:rsid w:val="007F615C"/>
    <w:rsid w:val="007F67A8"/>
    <w:rsid w:val="007F6B9A"/>
    <w:rsid w:val="007F6EFD"/>
    <w:rsid w:val="007F6F15"/>
    <w:rsid w:val="007F7080"/>
    <w:rsid w:val="007F70A1"/>
    <w:rsid w:val="007F72CE"/>
    <w:rsid w:val="007F74F9"/>
    <w:rsid w:val="007F7528"/>
    <w:rsid w:val="007F7E13"/>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D59"/>
    <w:rsid w:val="00812E97"/>
    <w:rsid w:val="00813005"/>
    <w:rsid w:val="008133C1"/>
    <w:rsid w:val="008135FE"/>
    <w:rsid w:val="00813756"/>
    <w:rsid w:val="008137B4"/>
    <w:rsid w:val="00813BE7"/>
    <w:rsid w:val="00813C24"/>
    <w:rsid w:val="00813CB8"/>
    <w:rsid w:val="00813F08"/>
    <w:rsid w:val="00813F36"/>
    <w:rsid w:val="008142FD"/>
    <w:rsid w:val="0081462B"/>
    <w:rsid w:val="00814660"/>
    <w:rsid w:val="0081475E"/>
    <w:rsid w:val="00814A73"/>
    <w:rsid w:val="00814C38"/>
    <w:rsid w:val="00815213"/>
    <w:rsid w:val="008152B7"/>
    <w:rsid w:val="008153C3"/>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66"/>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B43"/>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5AD"/>
    <w:rsid w:val="00827F5D"/>
    <w:rsid w:val="008300DC"/>
    <w:rsid w:val="00830300"/>
    <w:rsid w:val="00830623"/>
    <w:rsid w:val="0083090B"/>
    <w:rsid w:val="00830A8F"/>
    <w:rsid w:val="00830C2B"/>
    <w:rsid w:val="00830F67"/>
    <w:rsid w:val="0083123C"/>
    <w:rsid w:val="008312B0"/>
    <w:rsid w:val="008313E5"/>
    <w:rsid w:val="00831774"/>
    <w:rsid w:val="0083183F"/>
    <w:rsid w:val="00831A3C"/>
    <w:rsid w:val="00831B3D"/>
    <w:rsid w:val="00831BD9"/>
    <w:rsid w:val="00831D52"/>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485"/>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0CE"/>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09A"/>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0E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118"/>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014"/>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879"/>
    <w:rsid w:val="00865B0D"/>
    <w:rsid w:val="00865DF5"/>
    <w:rsid w:val="00865F05"/>
    <w:rsid w:val="00865F0C"/>
    <w:rsid w:val="008660A9"/>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80"/>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C23"/>
    <w:rsid w:val="00877E6F"/>
    <w:rsid w:val="00877FAC"/>
    <w:rsid w:val="00880053"/>
    <w:rsid w:val="00880195"/>
    <w:rsid w:val="008802CD"/>
    <w:rsid w:val="008804DA"/>
    <w:rsid w:val="00880527"/>
    <w:rsid w:val="008806CA"/>
    <w:rsid w:val="008807C5"/>
    <w:rsid w:val="008809AE"/>
    <w:rsid w:val="00880D8B"/>
    <w:rsid w:val="0088111C"/>
    <w:rsid w:val="00881261"/>
    <w:rsid w:val="00881275"/>
    <w:rsid w:val="008814B9"/>
    <w:rsid w:val="00881536"/>
    <w:rsid w:val="00881C0F"/>
    <w:rsid w:val="00881F98"/>
    <w:rsid w:val="008820F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B8D"/>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461"/>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2B5"/>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56"/>
    <w:rsid w:val="008B0CCF"/>
    <w:rsid w:val="008B0F4C"/>
    <w:rsid w:val="008B10BE"/>
    <w:rsid w:val="008B11DC"/>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18F"/>
    <w:rsid w:val="008D621A"/>
    <w:rsid w:val="008D6760"/>
    <w:rsid w:val="008D68B0"/>
    <w:rsid w:val="008D68F4"/>
    <w:rsid w:val="008D694B"/>
    <w:rsid w:val="008D6A14"/>
    <w:rsid w:val="008D6BF6"/>
    <w:rsid w:val="008D6D26"/>
    <w:rsid w:val="008D6F8B"/>
    <w:rsid w:val="008D6FAF"/>
    <w:rsid w:val="008D70BC"/>
    <w:rsid w:val="008D74A9"/>
    <w:rsid w:val="008D74B5"/>
    <w:rsid w:val="008D7582"/>
    <w:rsid w:val="008D7609"/>
    <w:rsid w:val="008D765C"/>
    <w:rsid w:val="008D76A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4F64"/>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390"/>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A2D"/>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56A"/>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77D"/>
    <w:rsid w:val="008F7837"/>
    <w:rsid w:val="008F7A2F"/>
    <w:rsid w:val="008F7D21"/>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281"/>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0F0"/>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47B"/>
    <w:rsid w:val="009245BA"/>
    <w:rsid w:val="009245BB"/>
    <w:rsid w:val="00924607"/>
    <w:rsid w:val="00924790"/>
    <w:rsid w:val="00924837"/>
    <w:rsid w:val="00924A63"/>
    <w:rsid w:val="00924C62"/>
    <w:rsid w:val="00924CB4"/>
    <w:rsid w:val="00924CE3"/>
    <w:rsid w:val="00924E2B"/>
    <w:rsid w:val="009250FE"/>
    <w:rsid w:val="009251DE"/>
    <w:rsid w:val="00925307"/>
    <w:rsid w:val="00925361"/>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54"/>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BC"/>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1F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5FB"/>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011"/>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41B"/>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A9D"/>
    <w:rsid w:val="00965B06"/>
    <w:rsid w:val="00965B07"/>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6F3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CB4"/>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89B"/>
    <w:rsid w:val="009869B0"/>
    <w:rsid w:val="00986A20"/>
    <w:rsid w:val="00986AF5"/>
    <w:rsid w:val="00986B15"/>
    <w:rsid w:val="00986B23"/>
    <w:rsid w:val="00986CFA"/>
    <w:rsid w:val="00986EA5"/>
    <w:rsid w:val="00986F75"/>
    <w:rsid w:val="00986F92"/>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58E"/>
    <w:rsid w:val="00991658"/>
    <w:rsid w:val="00991789"/>
    <w:rsid w:val="009917E4"/>
    <w:rsid w:val="00991E1D"/>
    <w:rsid w:val="00991FB8"/>
    <w:rsid w:val="0099200B"/>
    <w:rsid w:val="00992171"/>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AB3"/>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416"/>
    <w:rsid w:val="009A0512"/>
    <w:rsid w:val="009A057C"/>
    <w:rsid w:val="009A0D3B"/>
    <w:rsid w:val="009A0F97"/>
    <w:rsid w:val="009A1044"/>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5C9"/>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0D8A"/>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55"/>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AD1"/>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861"/>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41"/>
    <w:rsid w:val="009C2AD3"/>
    <w:rsid w:val="009C2BC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72D"/>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2DF6"/>
    <w:rsid w:val="009D316B"/>
    <w:rsid w:val="009D3350"/>
    <w:rsid w:val="009D3412"/>
    <w:rsid w:val="009D3A8D"/>
    <w:rsid w:val="009D3B84"/>
    <w:rsid w:val="009D3C33"/>
    <w:rsid w:val="009D3CE6"/>
    <w:rsid w:val="009D3F41"/>
    <w:rsid w:val="009D403B"/>
    <w:rsid w:val="009D459C"/>
    <w:rsid w:val="009D470F"/>
    <w:rsid w:val="009D4A13"/>
    <w:rsid w:val="009D4BC6"/>
    <w:rsid w:val="009D4BE2"/>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3F6F"/>
    <w:rsid w:val="009E485E"/>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7E0"/>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C39"/>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575"/>
    <w:rsid w:val="009F761D"/>
    <w:rsid w:val="009F7866"/>
    <w:rsid w:val="009F7902"/>
    <w:rsid w:val="00A00029"/>
    <w:rsid w:val="00A000E8"/>
    <w:rsid w:val="00A00524"/>
    <w:rsid w:val="00A00581"/>
    <w:rsid w:val="00A00650"/>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559"/>
    <w:rsid w:val="00A05AC6"/>
    <w:rsid w:val="00A060B4"/>
    <w:rsid w:val="00A060EB"/>
    <w:rsid w:val="00A0636B"/>
    <w:rsid w:val="00A068E0"/>
    <w:rsid w:val="00A06CF7"/>
    <w:rsid w:val="00A06D47"/>
    <w:rsid w:val="00A06D88"/>
    <w:rsid w:val="00A06E6F"/>
    <w:rsid w:val="00A070DD"/>
    <w:rsid w:val="00A07365"/>
    <w:rsid w:val="00A07514"/>
    <w:rsid w:val="00A07558"/>
    <w:rsid w:val="00A078AB"/>
    <w:rsid w:val="00A102D1"/>
    <w:rsid w:val="00A1031F"/>
    <w:rsid w:val="00A1070A"/>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3E2C"/>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94C"/>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8FB"/>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14F"/>
    <w:rsid w:val="00A2429F"/>
    <w:rsid w:val="00A2433D"/>
    <w:rsid w:val="00A2433E"/>
    <w:rsid w:val="00A24445"/>
    <w:rsid w:val="00A24549"/>
    <w:rsid w:val="00A2467C"/>
    <w:rsid w:val="00A24820"/>
    <w:rsid w:val="00A2491F"/>
    <w:rsid w:val="00A24C6C"/>
    <w:rsid w:val="00A24D02"/>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617"/>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5FB"/>
    <w:rsid w:val="00A358FF"/>
    <w:rsid w:val="00A35B60"/>
    <w:rsid w:val="00A35B78"/>
    <w:rsid w:val="00A35BDD"/>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2E"/>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7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7C3"/>
    <w:rsid w:val="00A54B2F"/>
    <w:rsid w:val="00A54C74"/>
    <w:rsid w:val="00A54D26"/>
    <w:rsid w:val="00A54D4F"/>
    <w:rsid w:val="00A54E86"/>
    <w:rsid w:val="00A551E5"/>
    <w:rsid w:val="00A55260"/>
    <w:rsid w:val="00A555C5"/>
    <w:rsid w:val="00A55689"/>
    <w:rsid w:val="00A55754"/>
    <w:rsid w:val="00A55B14"/>
    <w:rsid w:val="00A55DD1"/>
    <w:rsid w:val="00A55F56"/>
    <w:rsid w:val="00A55FEF"/>
    <w:rsid w:val="00A56309"/>
    <w:rsid w:val="00A5662D"/>
    <w:rsid w:val="00A566A4"/>
    <w:rsid w:val="00A56A6B"/>
    <w:rsid w:val="00A56CDE"/>
    <w:rsid w:val="00A56DB5"/>
    <w:rsid w:val="00A56EAE"/>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E9F"/>
    <w:rsid w:val="00A60FAF"/>
    <w:rsid w:val="00A610FF"/>
    <w:rsid w:val="00A6134C"/>
    <w:rsid w:val="00A61AA3"/>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4A9"/>
    <w:rsid w:val="00A6550C"/>
    <w:rsid w:val="00A658ED"/>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A20"/>
    <w:rsid w:val="00A67C35"/>
    <w:rsid w:val="00A67F4E"/>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77A5C"/>
    <w:rsid w:val="00A80272"/>
    <w:rsid w:val="00A804D4"/>
    <w:rsid w:val="00A805DE"/>
    <w:rsid w:val="00A80976"/>
    <w:rsid w:val="00A809FD"/>
    <w:rsid w:val="00A80D5E"/>
    <w:rsid w:val="00A80D6F"/>
    <w:rsid w:val="00A80EA6"/>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5AD"/>
    <w:rsid w:val="00A83679"/>
    <w:rsid w:val="00A83CF5"/>
    <w:rsid w:val="00A83EC4"/>
    <w:rsid w:val="00A83F88"/>
    <w:rsid w:val="00A83FA8"/>
    <w:rsid w:val="00A84195"/>
    <w:rsid w:val="00A8434F"/>
    <w:rsid w:val="00A844EF"/>
    <w:rsid w:val="00A84596"/>
    <w:rsid w:val="00A846C1"/>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176"/>
    <w:rsid w:val="00A8630B"/>
    <w:rsid w:val="00A866B8"/>
    <w:rsid w:val="00A8680E"/>
    <w:rsid w:val="00A8689B"/>
    <w:rsid w:val="00A86D27"/>
    <w:rsid w:val="00A86E37"/>
    <w:rsid w:val="00A86E9D"/>
    <w:rsid w:val="00A87072"/>
    <w:rsid w:val="00A870A1"/>
    <w:rsid w:val="00A87211"/>
    <w:rsid w:val="00A873B0"/>
    <w:rsid w:val="00A87469"/>
    <w:rsid w:val="00A874FE"/>
    <w:rsid w:val="00A8778B"/>
    <w:rsid w:val="00A8779A"/>
    <w:rsid w:val="00A878E5"/>
    <w:rsid w:val="00A87AF8"/>
    <w:rsid w:val="00A87B7D"/>
    <w:rsid w:val="00A87D56"/>
    <w:rsid w:val="00A9014B"/>
    <w:rsid w:val="00A90742"/>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6D3"/>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1E7C"/>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5A"/>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BF7"/>
    <w:rsid w:val="00AB3D53"/>
    <w:rsid w:val="00AB3E6E"/>
    <w:rsid w:val="00AB4283"/>
    <w:rsid w:val="00AB462E"/>
    <w:rsid w:val="00AB4A81"/>
    <w:rsid w:val="00AB4B02"/>
    <w:rsid w:val="00AB4DB8"/>
    <w:rsid w:val="00AB4F5F"/>
    <w:rsid w:val="00AB514D"/>
    <w:rsid w:val="00AB53A7"/>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7AD"/>
    <w:rsid w:val="00AB7D2E"/>
    <w:rsid w:val="00AB7EDD"/>
    <w:rsid w:val="00AB7F13"/>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09"/>
    <w:rsid w:val="00AC23F5"/>
    <w:rsid w:val="00AC2748"/>
    <w:rsid w:val="00AC27CF"/>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5A7"/>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11"/>
    <w:rsid w:val="00AE047F"/>
    <w:rsid w:val="00AE075D"/>
    <w:rsid w:val="00AE08B3"/>
    <w:rsid w:val="00AE0918"/>
    <w:rsid w:val="00AE0B6E"/>
    <w:rsid w:val="00AE0C70"/>
    <w:rsid w:val="00AE0D0A"/>
    <w:rsid w:val="00AE0E16"/>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793"/>
    <w:rsid w:val="00AE4BF3"/>
    <w:rsid w:val="00AE4FE2"/>
    <w:rsid w:val="00AE516D"/>
    <w:rsid w:val="00AE517E"/>
    <w:rsid w:val="00AE5246"/>
    <w:rsid w:val="00AE5292"/>
    <w:rsid w:val="00AE52B4"/>
    <w:rsid w:val="00AE56A2"/>
    <w:rsid w:val="00AE56C7"/>
    <w:rsid w:val="00AE5769"/>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BE7"/>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0A1"/>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A7F"/>
    <w:rsid w:val="00AF5C7C"/>
    <w:rsid w:val="00AF5CC9"/>
    <w:rsid w:val="00AF5EC5"/>
    <w:rsid w:val="00AF66DE"/>
    <w:rsid w:val="00AF6A8A"/>
    <w:rsid w:val="00AF6B26"/>
    <w:rsid w:val="00AF6BDB"/>
    <w:rsid w:val="00AF6DB3"/>
    <w:rsid w:val="00AF6DD6"/>
    <w:rsid w:val="00AF6F80"/>
    <w:rsid w:val="00AF70CB"/>
    <w:rsid w:val="00AF7535"/>
    <w:rsid w:val="00AF770E"/>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1F"/>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3F"/>
    <w:rsid w:val="00B11CB2"/>
    <w:rsid w:val="00B11DB8"/>
    <w:rsid w:val="00B11DBF"/>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B9C"/>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5C5"/>
    <w:rsid w:val="00B315EE"/>
    <w:rsid w:val="00B31982"/>
    <w:rsid w:val="00B319BB"/>
    <w:rsid w:val="00B31A2B"/>
    <w:rsid w:val="00B31A5C"/>
    <w:rsid w:val="00B31F1E"/>
    <w:rsid w:val="00B31FD8"/>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A69"/>
    <w:rsid w:val="00B35C09"/>
    <w:rsid w:val="00B35FBF"/>
    <w:rsid w:val="00B36129"/>
    <w:rsid w:val="00B36604"/>
    <w:rsid w:val="00B36817"/>
    <w:rsid w:val="00B36A04"/>
    <w:rsid w:val="00B36D32"/>
    <w:rsid w:val="00B3722B"/>
    <w:rsid w:val="00B3733A"/>
    <w:rsid w:val="00B373A4"/>
    <w:rsid w:val="00B373B1"/>
    <w:rsid w:val="00B3763C"/>
    <w:rsid w:val="00B37640"/>
    <w:rsid w:val="00B37769"/>
    <w:rsid w:val="00B378BB"/>
    <w:rsid w:val="00B379B9"/>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323"/>
    <w:rsid w:val="00B416B0"/>
    <w:rsid w:val="00B41960"/>
    <w:rsid w:val="00B4198D"/>
    <w:rsid w:val="00B41992"/>
    <w:rsid w:val="00B41A10"/>
    <w:rsid w:val="00B41B42"/>
    <w:rsid w:val="00B41D4E"/>
    <w:rsid w:val="00B41E4C"/>
    <w:rsid w:val="00B42000"/>
    <w:rsid w:val="00B420CA"/>
    <w:rsid w:val="00B42163"/>
    <w:rsid w:val="00B42231"/>
    <w:rsid w:val="00B42309"/>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CFD"/>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8F4"/>
    <w:rsid w:val="00B57A5C"/>
    <w:rsid w:val="00B57DA4"/>
    <w:rsid w:val="00B57DFA"/>
    <w:rsid w:val="00B60168"/>
    <w:rsid w:val="00B60531"/>
    <w:rsid w:val="00B605F5"/>
    <w:rsid w:val="00B606D8"/>
    <w:rsid w:val="00B60720"/>
    <w:rsid w:val="00B60892"/>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EF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9F4"/>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5F"/>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1B"/>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26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64C"/>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0FD"/>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64A"/>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793"/>
    <w:rsid w:val="00BB7DAA"/>
    <w:rsid w:val="00BB7EEF"/>
    <w:rsid w:val="00BB7F93"/>
    <w:rsid w:val="00BC0005"/>
    <w:rsid w:val="00BC001B"/>
    <w:rsid w:val="00BC003D"/>
    <w:rsid w:val="00BC02EA"/>
    <w:rsid w:val="00BC0561"/>
    <w:rsid w:val="00BC0766"/>
    <w:rsid w:val="00BC0784"/>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0E6"/>
    <w:rsid w:val="00BC6135"/>
    <w:rsid w:val="00BC61AA"/>
    <w:rsid w:val="00BC6262"/>
    <w:rsid w:val="00BC6628"/>
    <w:rsid w:val="00BC66A1"/>
    <w:rsid w:val="00BC66A9"/>
    <w:rsid w:val="00BC67DF"/>
    <w:rsid w:val="00BC6C1B"/>
    <w:rsid w:val="00BC6C8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040"/>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214"/>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273"/>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1AD"/>
    <w:rsid w:val="00BE53DF"/>
    <w:rsid w:val="00BE54CF"/>
    <w:rsid w:val="00BE5604"/>
    <w:rsid w:val="00BE5642"/>
    <w:rsid w:val="00BE5713"/>
    <w:rsid w:val="00BE5749"/>
    <w:rsid w:val="00BE58BD"/>
    <w:rsid w:val="00BE5911"/>
    <w:rsid w:val="00BE5A1E"/>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0D94"/>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50"/>
    <w:rsid w:val="00C043A9"/>
    <w:rsid w:val="00C0450D"/>
    <w:rsid w:val="00C0457A"/>
    <w:rsid w:val="00C04615"/>
    <w:rsid w:val="00C04639"/>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050"/>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9C2"/>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001"/>
    <w:rsid w:val="00C31173"/>
    <w:rsid w:val="00C312DF"/>
    <w:rsid w:val="00C31501"/>
    <w:rsid w:val="00C315AB"/>
    <w:rsid w:val="00C316DD"/>
    <w:rsid w:val="00C3189D"/>
    <w:rsid w:val="00C3199E"/>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677"/>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89F"/>
    <w:rsid w:val="00C3691E"/>
    <w:rsid w:val="00C36963"/>
    <w:rsid w:val="00C3699D"/>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3F7"/>
    <w:rsid w:val="00C43ADE"/>
    <w:rsid w:val="00C445BE"/>
    <w:rsid w:val="00C44609"/>
    <w:rsid w:val="00C44C6E"/>
    <w:rsid w:val="00C45349"/>
    <w:rsid w:val="00C45685"/>
    <w:rsid w:val="00C45914"/>
    <w:rsid w:val="00C459BA"/>
    <w:rsid w:val="00C45A3D"/>
    <w:rsid w:val="00C45A88"/>
    <w:rsid w:val="00C45B5C"/>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71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2F6"/>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1D"/>
    <w:rsid w:val="00C73633"/>
    <w:rsid w:val="00C736EA"/>
    <w:rsid w:val="00C73803"/>
    <w:rsid w:val="00C73918"/>
    <w:rsid w:val="00C73965"/>
    <w:rsid w:val="00C739FE"/>
    <w:rsid w:val="00C73CEC"/>
    <w:rsid w:val="00C73DCD"/>
    <w:rsid w:val="00C73EA6"/>
    <w:rsid w:val="00C745C6"/>
    <w:rsid w:val="00C74CEC"/>
    <w:rsid w:val="00C74EBE"/>
    <w:rsid w:val="00C751DF"/>
    <w:rsid w:val="00C75206"/>
    <w:rsid w:val="00C753CF"/>
    <w:rsid w:val="00C75657"/>
    <w:rsid w:val="00C75782"/>
    <w:rsid w:val="00C759F3"/>
    <w:rsid w:val="00C75A9D"/>
    <w:rsid w:val="00C75AA9"/>
    <w:rsid w:val="00C75CE8"/>
    <w:rsid w:val="00C7614A"/>
    <w:rsid w:val="00C761D5"/>
    <w:rsid w:val="00C764D9"/>
    <w:rsid w:val="00C76550"/>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688"/>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54"/>
    <w:rsid w:val="00C86873"/>
    <w:rsid w:val="00C86BAA"/>
    <w:rsid w:val="00C86BFF"/>
    <w:rsid w:val="00C87057"/>
    <w:rsid w:val="00C8712C"/>
    <w:rsid w:val="00C87269"/>
    <w:rsid w:val="00C8731E"/>
    <w:rsid w:val="00C87522"/>
    <w:rsid w:val="00C8768A"/>
    <w:rsid w:val="00C8768C"/>
    <w:rsid w:val="00C8771A"/>
    <w:rsid w:val="00C87792"/>
    <w:rsid w:val="00C87819"/>
    <w:rsid w:val="00C87CFC"/>
    <w:rsid w:val="00C900CA"/>
    <w:rsid w:val="00C902A5"/>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2C"/>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2F8"/>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6CF"/>
    <w:rsid w:val="00CA2A3F"/>
    <w:rsid w:val="00CA2B16"/>
    <w:rsid w:val="00CA2ED6"/>
    <w:rsid w:val="00CA2FC0"/>
    <w:rsid w:val="00CA3041"/>
    <w:rsid w:val="00CA309B"/>
    <w:rsid w:val="00CA310A"/>
    <w:rsid w:val="00CA32F1"/>
    <w:rsid w:val="00CA33D5"/>
    <w:rsid w:val="00CA3589"/>
    <w:rsid w:val="00CA367F"/>
    <w:rsid w:val="00CA3702"/>
    <w:rsid w:val="00CA3796"/>
    <w:rsid w:val="00CA3BAF"/>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634"/>
    <w:rsid w:val="00CB07F8"/>
    <w:rsid w:val="00CB089C"/>
    <w:rsid w:val="00CB097B"/>
    <w:rsid w:val="00CB09E4"/>
    <w:rsid w:val="00CB0A99"/>
    <w:rsid w:val="00CB0C7B"/>
    <w:rsid w:val="00CB0C84"/>
    <w:rsid w:val="00CB0CBD"/>
    <w:rsid w:val="00CB1291"/>
    <w:rsid w:val="00CB15FD"/>
    <w:rsid w:val="00CB174A"/>
    <w:rsid w:val="00CB18DC"/>
    <w:rsid w:val="00CB1948"/>
    <w:rsid w:val="00CB200B"/>
    <w:rsid w:val="00CB20F0"/>
    <w:rsid w:val="00CB261E"/>
    <w:rsid w:val="00CB2954"/>
    <w:rsid w:val="00CB2A91"/>
    <w:rsid w:val="00CB2B45"/>
    <w:rsid w:val="00CB2CE6"/>
    <w:rsid w:val="00CB2D0A"/>
    <w:rsid w:val="00CB2D15"/>
    <w:rsid w:val="00CB2D3B"/>
    <w:rsid w:val="00CB2D77"/>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7A"/>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A1E"/>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AC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730"/>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68C"/>
    <w:rsid w:val="00CD5713"/>
    <w:rsid w:val="00CD5908"/>
    <w:rsid w:val="00CD5B99"/>
    <w:rsid w:val="00CD5C88"/>
    <w:rsid w:val="00CD620A"/>
    <w:rsid w:val="00CD69E7"/>
    <w:rsid w:val="00CD6A76"/>
    <w:rsid w:val="00CD6D39"/>
    <w:rsid w:val="00CD6EAC"/>
    <w:rsid w:val="00CD6F01"/>
    <w:rsid w:val="00CD7066"/>
    <w:rsid w:val="00CD73DB"/>
    <w:rsid w:val="00CD7575"/>
    <w:rsid w:val="00CD767C"/>
    <w:rsid w:val="00CD7F16"/>
    <w:rsid w:val="00CE0296"/>
    <w:rsid w:val="00CE0318"/>
    <w:rsid w:val="00CE03FE"/>
    <w:rsid w:val="00CE04F4"/>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077"/>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76"/>
    <w:rsid w:val="00D050DA"/>
    <w:rsid w:val="00D054F5"/>
    <w:rsid w:val="00D05C42"/>
    <w:rsid w:val="00D05C71"/>
    <w:rsid w:val="00D05CC7"/>
    <w:rsid w:val="00D05FFF"/>
    <w:rsid w:val="00D06236"/>
    <w:rsid w:val="00D063FC"/>
    <w:rsid w:val="00D0640E"/>
    <w:rsid w:val="00D0652C"/>
    <w:rsid w:val="00D06785"/>
    <w:rsid w:val="00D067B2"/>
    <w:rsid w:val="00D06A3B"/>
    <w:rsid w:val="00D06C03"/>
    <w:rsid w:val="00D06ED5"/>
    <w:rsid w:val="00D06EED"/>
    <w:rsid w:val="00D0734A"/>
    <w:rsid w:val="00D0734B"/>
    <w:rsid w:val="00D073A2"/>
    <w:rsid w:val="00D0763B"/>
    <w:rsid w:val="00D07692"/>
    <w:rsid w:val="00D07EB3"/>
    <w:rsid w:val="00D1008B"/>
    <w:rsid w:val="00D10096"/>
    <w:rsid w:val="00D10632"/>
    <w:rsid w:val="00D106A0"/>
    <w:rsid w:val="00D10784"/>
    <w:rsid w:val="00D1080F"/>
    <w:rsid w:val="00D10D36"/>
    <w:rsid w:val="00D10D3B"/>
    <w:rsid w:val="00D10DD2"/>
    <w:rsid w:val="00D10EEB"/>
    <w:rsid w:val="00D10FBC"/>
    <w:rsid w:val="00D111D2"/>
    <w:rsid w:val="00D1150D"/>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B42"/>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BAF"/>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3B"/>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2D9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BEF"/>
    <w:rsid w:val="00D36DF4"/>
    <w:rsid w:val="00D36E5C"/>
    <w:rsid w:val="00D36F82"/>
    <w:rsid w:val="00D36FB5"/>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0"/>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8D0"/>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4B4"/>
    <w:rsid w:val="00D55619"/>
    <w:rsid w:val="00D5577E"/>
    <w:rsid w:val="00D5591C"/>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8A3"/>
    <w:rsid w:val="00D70A11"/>
    <w:rsid w:val="00D70C62"/>
    <w:rsid w:val="00D70E26"/>
    <w:rsid w:val="00D70EC0"/>
    <w:rsid w:val="00D70F94"/>
    <w:rsid w:val="00D712A8"/>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49F"/>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14"/>
    <w:rsid w:val="00D902C3"/>
    <w:rsid w:val="00D902D3"/>
    <w:rsid w:val="00D90655"/>
    <w:rsid w:val="00D909AE"/>
    <w:rsid w:val="00D909F9"/>
    <w:rsid w:val="00D90B84"/>
    <w:rsid w:val="00D91045"/>
    <w:rsid w:val="00D91610"/>
    <w:rsid w:val="00D916CC"/>
    <w:rsid w:val="00D916ED"/>
    <w:rsid w:val="00D91761"/>
    <w:rsid w:val="00D917F3"/>
    <w:rsid w:val="00D919CF"/>
    <w:rsid w:val="00D91BA7"/>
    <w:rsid w:val="00D91BCD"/>
    <w:rsid w:val="00D92426"/>
    <w:rsid w:val="00D9298C"/>
    <w:rsid w:val="00D92A04"/>
    <w:rsid w:val="00D92A91"/>
    <w:rsid w:val="00D92B12"/>
    <w:rsid w:val="00D92BEF"/>
    <w:rsid w:val="00D92CCF"/>
    <w:rsid w:val="00D92F56"/>
    <w:rsid w:val="00D931E2"/>
    <w:rsid w:val="00D93719"/>
    <w:rsid w:val="00D9392D"/>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355"/>
    <w:rsid w:val="00DA2835"/>
    <w:rsid w:val="00DA2890"/>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2FB"/>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B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955"/>
    <w:rsid w:val="00DC1967"/>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196"/>
    <w:rsid w:val="00DC4572"/>
    <w:rsid w:val="00DC49D5"/>
    <w:rsid w:val="00DC4AFB"/>
    <w:rsid w:val="00DC4BE5"/>
    <w:rsid w:val="00DC4C3E"/>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3F9"/>
    <w:rsid w:val="00DD4406"/>
    <w:rsid w:val="00DD449F"/>
    <w:rsid w:val="00DD44EF"/>
    <w:rsid w:val="00DD453C"/>
    <w:rsid w:val="00DD46FA"/>
    <w:rsid w:val="00DD47EE"/>
    <w:rsid w:val="00DD4815"/>
    <w:rsid w:val="00DD488A"/>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2C1"/>
    <w:rsid w:val="00DE35D3"/>
    <w:rsid w:val="00DE36D4"/>
    <w:rsid w:val="00DE38BA"/>
    <w:rsid w:val="00DE38E4"/>
    <w:rsid w:val="00DE3A0B"/>
    <w:rsid w:val="00DE3D86"/>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2C0"/>
    <w:rsid w:val="00DE7847"/>
    <w:rsid w:val="00DE784C"/>
    <w:rsid w:val="00DE7880"/>
    <w:rsid w:val="00DE7A26"/>
    <w:rsid w:val="00DE7D39"/>
    <w:rsid w:val="00DF05C8"/>
    <w:rsid w:val="00DF0768"/>
    <w:rsid w:val="00DF07C6"/>
    <w:rsid w:val="00DF0C29"/>
    <w:rsid w:val="00DF0C80"/>
    <w:rsid w:val="00DF0C96"/>
    <w:rsid w:val="00DF0FD9"/>
    <w:rsid w:val="00DF15B0"/>
    <w:rsid w:val="00DF1795"/>
    <w:rsid w:val="00DF191D"/>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2E2"/>
    <w:rsid w:val="00DF53CC"/>
    <w:rsid w:val="00DF53D0"/>
    <w:rsid w:val="00DF5519"/>
    <w:rsid w:val="00DF554B"/>
    <w:rsid w:val="00DF58A8"/>
    <w:rsid w:val="00DF5B46"/>
    <w:rsid w:val="00DF5BD7"/>
    <w:rsid w:val="00DF5D29"/>
    <w:rsid w:val="00DF63D4"/>
    <w:rsid w:val="00DF64CA"/>
    <w:rsid w:val="00DF659E"/>
    <w:rsid w:val="00DF6C9D"/>
    <w:rsid w:val="00DF6E5D"/>
    <w:rsid w:val="00DF70EF"/>
    <w:rsid w:val="00DF71BC"/>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493"/>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4E"/>
    <w:rsid w:val="00E076FC"/>
    <w:rsid w:val="00E07897"/>
    <w:rsid w:val="00E07ACC"/>
    <w:rsid w:val="00E07B1B"/>
    <w:rsid w:val="00E07C91"/>
    <w:rsid w:val="00E07D0C"/>
    <w:rsid w:val="00E1056D"/>
    <w:rsid w:val="00E10788"/>
    <w:rsid w:val="00E109C4"/>
    <w:rsid w:val="00E10C6A"/>
    <w:rsid w:val="00E10D28"/>
    <w:rsid w:val="00E10F98"/>
    <w:rsid w:val="00E110A4"/>
    <w:rsid w:val="00E11157"/>
    <w:rsid w:val="00E111F2"/>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5EAA"/>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3FF"/>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41B"/>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0A3"/>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0E99"/>
    <w:rsid w:val="00E4118D"/>
    <w:rsid w:val="00E41208"/>
    <w:rsid w:val="00E4139D"/>
    <w:rsid w:val="00E4147A"/>
    <w:rsid w:val="00E414E8"/>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51E"/>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D50"/>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6F"/>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7AB"/>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C76"/>
    <w:rsid w:val="00EA2F8C"/>
    <w:rsid w:val="00EA3110"/>
    <w:rsid w:val="00EA32C4"/>
    <w:rsid w:val="00EA342F"/>
    <w:rsid w:val="00EA34D3"/>
    <w:rsid w:val="00EA3B96"/>
    <w:rsid w:val="00EA3D1F"/>
    <w:rsid w:val="00EA40E5"/>
    <w:rsid w:val="00EA435B"/>
    <w:rsid w:val="00EA45BC"/>
    <w:rsid w:val="00EA4706"/>
    <w:rsid w:val="00EA48BB"/>
    <w:rsid w:val="00EA4AC5"/>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293"/>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0"/>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73"/>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7C"/>
    <w:rsid w:val="00EB75B8"/>
    <w:rsid w:val="00EB770C"/>
    <w:rsid w:val="00EB7891"/>
    <w:rsid w:val="00EB789E"/>
    <w:rsid w:val="00EB7A50"/>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090"/>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1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06"/>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AF1"/>
    <w:rsid w:val="00EE1D80"/>
    <w:rsid w:val="00EE1E3E"/>
    <w:rsid w:val="00EE2314"/>
    <w:rsid w:val="00EE244C"/>
    <w:rsid w:val="00EE244E"/>
    <w:rsid w:val="00EE25AA"/>
    <w:rsid w:val="00EE25CE"/>
    <w:rsid w:val="00EE2991"/>
    <w:rsid w:val="00EE2A50"/>
    <w:rsid w:val="00EE2D64"/>
    <w:rsid w:val="00EE2F25"/>
    <w:rsid w:val="00EE3142"/>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D1B"/>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BD"/>
    <w:rsid w:val="00F020E4"/>
    <w:rsid w:val="00F02245"/>
    <w:rsid w:val="00F025AA"/>
    <w:rsid w:val="00F026AE"/>
    <w:rsid w:val="00F02A2D"/>
    <w:rsid w:val="00F02AB2"/>
    <w:rsid w:val="00F02B09"/>
    <w:rsid w:val="00F0318A"/>
    <w:rsid w:val="00F031B7"/>
    <w:rsid w:val="00F031C4"/>
    <w:rsid w:val="00F03216"/>
    <w:rsid w:val="00F033CD"/>
    <w:rsid w:val="00F0365D"/>
    <w:rsid w:val="00F0374B"/>
    <w:rsid w:val="00F03857"/>
    <w:rsid w:val="00F03A2D"/>
    <w:rsid w:val="00F03A4B"/>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6B"/>
    <w:rsid w:val="00F054D8"/>
    <w:rsid w:val="00F0559B"/>
    <w:rsid w:val="00F0561B"/>
    <w:rsid w:val="00F05755"/>
    <w:rsid w:val="00F05789"/>
    <w:rsid w:val="00F05BA9"/>
    <w:rsid w:val="00F06199"/>
    <w:rsid w:val="00F06919"/>
    <w:rsid w:val="00F06A73"/>
    <w:rsid w:val="00F06B95"/>
    <w:rsid w:val="00F06C2C"/>
    <w:rsid w:val="00F06DA4"/>
    <w:rsid w:val="00F06FBA"/>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248"/>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DB8"/>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7CA"/>
    <w:rsid w:val="00F26A49"/>
    <w:rsid w:val="00F26B28"/>
    <w:rsid w:val="00F26CB8"/>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18C"/>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9ED"/>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467"/>
    <w:rsid w:val="00F44521"/>
    <w:rsid w:val="00F445DC"/>
    <w:rsid w:val="00F445FB"/>
    <w:rsid w:val="00F44818"/>
    <w:rsid w:val="00F44C27"/>
    <w:rsid w:val="00F44CD6"/>
    <w:rsid w:val="00F44D4F"/>
    <w:rsid w:val="00F4528E"/>
    <w:rsid w:val="00F452C3"/>
    <w:rsid w:val="00F454A8"/>
    <w:rsid w:val="00F454C0"/>
    <w:rsid w:val="00F458D3"/>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ED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47B"/>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BD3"/>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A0"/>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0C"/>
    <w:rsid w:val="00F759C3"/>
    <w:rsid w:val="00F75DBB"/>
    <w:rsid w:val="00F76182"/>
    <w:rsid w:val="00F762BC"/>
    <w:rsid w:val="00F764FB"/>
    <w:rsid w:val="00F7665A"/>
    <w:rsid w:val="00F76928"/>
    <w:rsid w:val="00F76AAF"/>
    <w:rsid w:val="00F76E93"/>
    <w:rsid w:val="00F76F8A"/>
    <w:rsid w:val="00F7715B"/>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26B"/>
    <w:rsid w:val="00F826F3"/>
    <w:rsid w:val="00F82788"/>
    <w:rsid w:val="00F82807"/>
    <w:rsid w:val="00F82BEE"/>
    <w:rsid w:val="00F82DFD"/>
    <w:rsid w:val="00F82E66"/>
    <w:rsid w:val="00F82EE8"/>
    <w:rsid w:val="00F83620"/>
    <w:rsid w:val="00F83724"/>
    <w:rsid w:val="00F837A5"/>
    <w:rsid w:val="00F840F6"/>
    <w:rsid w:val="00F841AC"/>
    <w:rsid w:val="00F84229"/>
    <w:rsid w:val="00F843A8"/>
    <w:rsid w:val="00F843B0"/>
    <w:rsid w:val="00F8467A"/>
    <w:rsid w:val="00F846F1"/>
    <w:rsid w:val="00F848E2"/>
    <w:rsid w:val="00F84A13"/>
    <w:rsid w:val="00F84A8C"/>
    <w:rsid w:val="00F84CF8"/>
    <w:rsid w:val="00F84D63"/>
    <w:rsid w:val="00F84DE9"/>
    <w:rsid w:val="00F8539A"/>
    <w:rsid w:val="00F85514"/>
    <w:rsid w:val="00F8574D"/>
    <w:rsid w:val="00F85C2A"/>
    <w:rsid w:val="00F85DC9"/>
    <w:rsid w:val="00F85F1E"/>
    <w:rsid w:val="00F85FE2"/>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87FD3"/>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45"/>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25"/>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1A"/>
    <w:rsid w:val="00FA7247"/>
    <w:rsid w:val="00FA7516"/>
    <w:rsid w:val="00FA7871"/>
    <w:rsid w:val="00FA7AD4"/>
    <w:rsid w:val="00FA7BB8"/>
    <w:rsid w:val="00FA7CB1"/>
    <w:rsid w:val="00FA7DEF"/>
    <w:rsid w:val="00FB03B6"/>
    <w:rsid w:val="00FB063B"/>
    <w:rsid w:val="00FB063E"/>
    <w:rsid w:val="00FB0749"/>
    <w:rsid w:val="00FB0A44"/>
    <w:rsid w:val="00FB0A69"/>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AE8"/>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96F"/>
    <w:rsid w:val="00FC0B40"/>
    <w:rsid w:val="00FC0C08"/>
    <w:rsid w:val="00FC0D68"/>
    <w:rsid w:val="00FC0E38"/>
    <w:rsid w:val="00FC12B0"/>
    <w:rsid w:val="00FC160F"/>
    <w:rsid w:val="00FC16BF"/>
    <w:rsid w:val="00FC1858"/>
    <w:rsid w:val="00FC1900"/>
    <w:rsid w:val="00FC1937"/>
    <w:rsid w:val="00FC1A78"/>
    <w:rsid w:val="00FC1C90"/>
    <w:rsid w:val="00FC1CC8"/>
    <w:rsid w:val="00FC1CD9"/>
    <w:rsid w:val="00FC1DF7"/>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696"/>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857"/>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0D"/>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A68"/>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4C66C1A"/>
    <w:rsid w:val="0843233D"/>
    <w:rsid w:val="08CB3D62"/>
    <w:rsid w:val="0A4340F0"/>
    <w:rsid w:val="0B660C1A"/>
    <w:rsid w:val="0C2D757F"/>
    <w:rsid w:val="0F4E7E69"/>
    <w:rsid w:val="0FDF3286"/>
    <w:rsid w:val="10260861"/>
    <w:rsid w:val="11457119"/>
    <w:rsid w:val="12C624DB"/>
    <w:rsid w:val="13A75E69"/>
    <w:rsid w:val="14951E1C"/>
    <w:rsid w:val="17F93E0B"/>
    <w:rsid w:val="1C455CA5"/>
    <w:rsid w:val="1C9E3448"/>
    <w:rsid w:val="1D2C69D2"/>
    <w:rsid w:val="1D796AC8"/>
    <w:rsid w:val="204C04C4"/>
    <w:rsid w:val="20FF1092"/>
    <w:rsid w:val="21E17984"/>
    <w:rsid w:val="239E00B4"/>
    <w:rsid w:val="251E74A4"/>
    <w:rsid w:val="267B565F"/>
    <w:rsid w:val="27843CE5"/>
    <w:rsid w:val="27A06066"/>
    <w:rsid w:val="2CA23219"/>
    <w:rsid w:val="2DBD030B"/>
    <w:rsid w:val="2ED753FC"/>
    <w:rsid w:val="2F88418B"/>
    <w:rsid w:val="31AD3213"/>
    <w:rsid w:val="32EB653A"/>
    <w:rsid w:val="38B64472"/>
    <w:rsid w:val="3BCB6780"/>
    <w:rsid w:val="3DD20A59"/>
    <w:rsid w:val="3FF5F3AE"/>
    <w:rsid w:val="42CD0A98"/>
    <w:rsid w:val="431A0C09"/>
    <w:rsid w:val="45B9153A"/>
    <w:rsid w:val="460348D1"/>
    <w:rsid w:val="480E2158"/>
    <w:rsid w:val="49997A26"/>
    <w:rsid w:val="4B5E6533"/>
    <w:rsid w:val="4B65373A"/>
    <w:rsid w:val="4BA87334"/>
    <w:rsid w:val="4D00163A"/>
    <w:rsid w:val="4E5E4D9B"/>
    <w:rsid w:val="4F0F5BE3"/>
    <w:rsid w:val="4FF9121F"/>
    <w:rsid w:val="50746137"/>
    <w:rsid w:val="52422029"/>
    <w:rsid w:val="54F75F49"/>
    <w:rsid w:val="55040901"/>
    <w:rsid w:val="56DE4373"/>
    <w:rsid w:val="56DF05DE"/>
    <w:rsid w:val="57FC6189"/>
    <w:rsid w:val="58692CBA"/>
    <w:rsid w:val="58D050C6"/>
    <w:rsid w:val="591F15CA"/>
    <w:rsid w:val="5D9C768D"/>
    <w:rsid w:val="5DBE64A9"/>
    <w:rsid w:val="5E2523B3"/>
    <w:rsid w:val="5E8E3DD2"/>
    <w:rsid w:val="5F073306"/>
    <w:rsid w:val="5F5F73B9"/>
    <w:rsid w:val="61271964"/>
    <w:rsid w:val="61A62889"/>
    <w:rsid w:val="61F47A98"/>
    <w:rsid w:val="65C15EE3"/>
    <w:rsid w:val="6838144E"/>
    <w:rsid w:val="68AA7398"/>
    <w:rsid w:val="72253232"/>
    <w:rsid w:val="725105EF"/>
    <w:rsid w:val="742C597A"/>
    <w:rsid w:val="746639C2"/>
    <w:rsid w:val="75066E2B"/>
    <w:rsid w:val="7C0A75AC"/>
    <w:rsid w:val="7E3037AE"/>
    <w:rsid w:val="7F887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823C75"/>
  <w15:docId w15:val="{1FD67AE9-011C-4BDC-A0B7-7B85BE2AB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uiPriority="99" w:qFormat="1"/>
    <w:lsdException w:name="List" w:uiPriority="99" w:qFormat="1"/>
    <w:lsdException w:name="List 2" w:qFormat="1"/>
    <w:lsdException w:name="Title" w:uiPriority="99"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3" w:qFormat="1"/>
    <w:lsdException w:name="Body Text Indent 2" w:qFormat="1"/>
    <w:lsdException w:name="Body Text Indent 3" w:qFormat="1"/>
    <w:lsdException w:name="Block Text" w:uiPriority="99"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pPr>
      <w:widowControl w:val="0"/>
      <w:jc w:val="both"/>
    </w:pPr>
    <w:rPr>
      <w:kern w:val="2"/>
      <w:sz w:val="21"/>
      <w:szCs w:val="24"/>
    </w:rPr>
  </w:style>
  <w:style w:type="paragraph" w:styleId="11">
    <w:name w:val="heading 1"/>
    <w:basedOn w:val="a6"/>
    <w:next w:val="a6"/>
    <w:link w:val="12"/>
    <w:uiPriority w:val="9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2"/>
    <w:uiPriority w:val="9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uiPriority w:val="99"/>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uiPriority w:val="9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uiPriority w:val="9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uiPriority w:val="9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uiPriority w:val="9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uiPriority w:val="9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ab"/>
    <w:qFormat/>
    <w:pPr>
      <w:autoSpaceDE w:val="0"/>
      <w:autoSpaceDN w:val="0"/>
      <w:adjustRightInd w:val="0"/>
      <w:ind w:firstLine="420"/>
      <w:jc w:val="left"/>
    </w:pPr>
    <w:rPr>
      <w:rFonts w:ascii="宋体"/>
      <w:sz w:val="24"/>
    </w:r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ae"/>
    <w:uiPriority w:val="99"/>
    <w:qFormat/>
    <w:pPr>
      <w:shd w:val="clear" w:color="auto" w:fill="000080"/>
    </w:pPr>
  </w:style>
  <w:style w:type="paragraph" w:styleId="af">
    <w:name w:val="annotation text"/>
    <w:basedOn w:val="a6"/>
    <w:link w:val="13"/>
    <w:uiPriority w:val="99"/>
    <w:qFormat/>
    <w:pPr>
      <w:jc w:val="left"/>
    </w:pPr>
  </w:style>
  <w:style w:type="paragraph" w:styleId="32">
    <w:name w:val="Body Text 3"/>
    <w:basedOn w:val="a6"/>
    <w:link w:val="33"/>
    <w:qFormat/>
    <w:pPr>
      <w:spacing w:after="120"/>
    </w:pPr>
    <w:rPr>
      <w:sz w:val="16"/>
      <w:szCs w:val="16"/>
    </w:rPr>
  </w:style>
  <w:style w:type="paragraph" w:styleId="af0">
    <w:name w:val="Body Text"/>
    <w:basedOn w:val="a6"/>
    <w:link w:val="af1"/>
    <w:qFormat/>
    <w:pPr>
      <w:tabs>
        <w:tab w:val="left" w:pos="567"/>
      </w:tabs>
      <w:spacing w:before="120" w:line="22" w:lineRule="atLeast"/>
    </w:pPr>
    <w:rPr>
      <w:rFonts w:ascii="宋体" w:hAnsi="宋体"/>
      <w:sz w:val="24"/>
    </w:rPr>
  </w:style>
  <w:style w:type="paragraph" w:styleId="af2">
    <w:name w:val="Body Text Indent"/>
    <w:basedOn w:val="a6"/>
    <w:link w:val="af3"/>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4">
    <w:name w:val="Block Text"/>
    <w:basedOn w:val="a6"/>
    <w:uiPriority w:val="99"/>
    <w:qFormat/>
    <w:pPr>
      <w:widowControl/>
      <w:ind w:left="480" w:right="-341" w:firstLine="513"/>
    </w:pPr>
    <w:rPr>
      <w:kern w:val="0"/>
      <w:sz w:val="24"/>
      <w:szCs w:val="20"/>
    </w:rPr>
  </w:style>
  <w:style w:type="paragraph" w:styleId="af5">
    <w:name w:val="Plain Text"/>
    <w:basedOn w:val="a6"/>
    <w:link w:val="24"/>
    <w:uiPriority w:val="99"/>
    <w:qFormat/>
    <w:rPr>
      <w:rFonts w:ascii="宋体" w:hAnsi="Courier New" w:hint="eastAsia"/>
      <w:szCs w:val="20"/>
    </w:rPr>
  </w:style>
  <w:style w:type="paragraph" w:styleId="af6">
    <w:name w:val="Date"/>
    <w:basedOn w:val="a6"/>
    <w:next w:val="a6"/>
    <w:link w:val="af7"/>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8">
    <w:name w:val="Balloon Text"/>
    <w:basedOn w:val="a6"/>
    <w:link w:val="af9"/>
    <w:qFormat/>
    <w:rPr>
      <w:sz w:val="18"/>
      <w:szCs w:val="18"/>
    </w:rPr>
  </w:style>
  <w:style w:type="paragraph" w:styleId="afa">
    <w:name w:val="footer"/>
    <w:basedOn w:val="a6"/>
    <w:link w:val="afb"/>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c">
    <w:name w:val="header"/>
    <w:basedOn w:val="a6"/>
    <w:link w:val="1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style>
  <w:style w:type="paragraph" w:styleId="afd">
    <w:name w:val="Subtitle"/>
    <w:basedOn w:val="a6"/>
    <w:next w:val="a6"/>
    <w:link w:val="afe"/>
    <w:qFormat/>
    <w:pPr>
      <w:spacing w:before="240" w:after="60" w:line="312" w:lineRule="auto"/>
      <w:jc w:val="center"/>
      <w:outlineLvl w:val="1"/>
    </w:pPr>
    <w:rPr>
      <w:rFonts w:ascii="Cambria" w:hAnsi="Cambria"/>
      <w:b/>
      <w:bCs/>
      <w:kern w:val="28"/>
      <w:sz w:val="32"/>
      <w:szCs w:val="32"/>
    </w:rPr>
  </w:style>
  <w:style w:type="paragraph" w:styleId="aff">
    <w:name w:val="List"/>
    <w:basedOn w:val="a6"/>
    <w:uiPriority w:val="99"/>
    <w:qFormat/>
    <w:pPr>
      <w:adjustRightInd w:val="0"/>
      <w:spacing w:line="360" w:lineRule="atLeast"/>
      <w:ind w:left="420" w:hanging="420"/>
      <w:jc w:val="left"/>
    </w:pPr>
    <w:rPr>
      <w:rFonts w:ascii="宋体"/>
      <w:kern w:val="0"/>
      <w:sz w:val="24"/>
      <w:szCs w:val="20"/>
    </w:r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0">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5">
    <w:name w:val="index 1"/>
    <w:basedOn w:val="a6"/>
    <w:next w:val="a6"/>
    <w:qFormat/>
    <w:rPr>
      <w:szCs w:val="20"/>
    </w:rPr>
  </w:style>
  <w:style w:type="paragraph" w:styleId="aff1">
    <w:name w:val="Title"/>
    <w:basedOn w:val="a6"/>
    <w:link w:val="aff2"/>
    <w:uiPriority w:val="99"/>
    <w:qFormat/>
    <w:pPr>
      <w:jc w:val="center"/>
      <w:outlineLvl w:val="0"/>
    </w:pPr>
    <w:rPr>
      <w:b/>
      <w:sz w:val="32"/>
      <w:szCs w:val="20"/>
    </w:rPr>
  </w:style>
  <w:style w:type="paragraph" w:styleId="aff3">
    <w:name w:val="annotation subject"/>
    <w:basedOn w:val="af"/>
    <w:next w:val="af"/>
    <w:link w:val="aff4"/>
    <w:uiPriority w:val="99"/>
    <w:qFormat/>
    <w:rPr>
      <w:b/>
      <w:bCs/>
    </w:rPr>
  </w:style>
  <w:style w:type="table" w:styleId="aff5">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6">
    <w:name w:val="Strong"/>
    <w:qFormat/>
    <w:rPr>
      <w:b/>
      <w:bCs/>
    </w:rPr>
  </w:style>
  <w:style w:type="character" w:styleId="aff7">
    <w:name w:val="page number"/>
    <w:uiPriority w:val="99"/>
    <w:qFormat/>
  </w:style>
  <w:style w:type="character" w:styleId="aff8">
    <w:name w:val="FollowedHyperlink"/>
    <w:uiPriority w:val="99"/>
    <w:qFormat/>
    <w:rPr>
      <w:color w:val="800080"/>
      <w:u w:val="single"/>
    </w:rPr>
  </w:style>
  <w:style w:type="character" w:styleId="aff9">
    <w:name w:val="Emphasis"/>
    <w:qFormat/>
    <w:rPr>
      <w:color w:val="CC0033"/>
    </w:rPr>
  </w:style>
  <w:style w:type="character" w:styleId="affa">
    <w:name w:val="Hyperlink"/>
    <w:uiPriority w:val="99"/>
    <w:qFormat/>
    <w:rPr>
      <w:color w:val="0000FF"/>
      <w:u w:val="single"/>
    </w:rPr>
  </w:style>
  <w:style w:type="character" w:styleId="affb">
    <w:name w:val="annotation reference"/>
    <w:uiPriority w:val="99"/>
    <w:qFormat/>
    <w:rPr>
      <w:sz w:val="21"/>
      <w:szCs w:val="21"/>
    </w:rPr>
  </w:style>
  <w:style w:type="character" w:styleId="HTML1">
    <w:name w:val="HTML Cite"/>
    <w:qFormat/>
    <w:rPr>
      <w:i/>
      <w:iCs/>
    </w:rPr>
  </w:style>
  <w:style w:type="character" w:customStyle="1" w:styleId="12">
    <w:name w:val="标题 1 字符"/>
    <w:link w:val="11"/>
    <w:uiPriority w:val="99"/>
    <w:qFormat/>
    <w:rPr>
      <w:rFonts w:ascii="宋体"/>
      <w:b/>
      <w:kern w:val="44"/>
      <w:sz w:val="32"/>
    </w:rPr>
  </w:style>
  <w:style w:type="character" w:customStyle="1" w:styleId="22">
    <w:name w:val="标题 2 字符"/>
    <w:link w:val="21"/>
    <w:uiPriority w:val="99"/>
    <w:qFormat/>
    <w:rPr>
      <w:rFonts w:ascii="Arial" w:eastAsia="黑体" w:hAnsi="Arial"/>
      <w:b/>
      <w:sz w:val="30"/>
      <w:lang w:val="en-US" w:eastAsia="zh-CN" w:bidi="ar-SA"/>
    </w:rPr>
  </w:style>
  <w:style w:type="character" w:customStyle="1" w:styleId="ab">
    <w:name w:val="正文缩进 字符"/>
    <w:link w:val="a7"/>
    <w:qFormat/>
    <w:rPr>
      <w:rFonts w:ascii="宋体" w:eastAsia="宋体"/>
      <w:kern w:val="2"/>
      <w:sz w:val="24"/>
      <w:szCs w:val="24"/>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0">
    <w:name w:val="标题 4 字符"/>
    <w:link w:val="4"/>
    <w:uiPriority w:val="99"/>
    <w:qFormat/>
    <w:rPr>
      <w:rFonts w:ascii="Arial" w:eastAsia="黑体" w:hAnsi="Arial"/>
      <w:b/>
      <w:sz w:val="28"/>
    </w:rPr>
  </w:style>
  <w:style w:type="character" w:customStyle="1" w:styleId="50">
    <w:name w:val="标题 5 字符"/>
    <w:link w:val="5"/>
    <w:uiPriority w:val="99"/>
    <w:qFormat/>
    <w:rPr>
      <w:b/>
      <w:sz w:val="28"/>
    </w:rPr>
  </w:style>
  <w:style w:type="character" w:customStyle="1" w:styleId="60">
    <w:name w:val="标题 6 字符"/>
    <w:link w:val="6"/>
    <w:uiPriority w:val="99"/>
    <w:qFormat/>
    <w:rPr>
      <w:rFonts w:ascii="Arial" w:eastAsia="黑体" w:hAnsi="Arial"/>
      <w:b/>
      <w:sz w:val="24"/>
    </w:rPr>
  </w:style>
  <w:style w:type="character" w:customStyle="1" w:styleId="70">
    <w:name w:val="标题 7 字符"/>
    <w:link w:val="7"/>
    <w:uiPriority w:val="99"/>
    <w:qFormat/>
    <w:rPr>
      <w:b/>
      <w:sz w:val="24"/>
    </w:rPr>
  </w:style>
  <w:style w:type="character" w:customStyle="1" w:styleId="80">
    <w:name w:val="标题 8 字符"/>
    <w:link w:val="8"/>
    <w:uiPriority w:val="99"/>
    <w:qFormat/>
    <w:rPr>
      <w:rFonts w:ascii="Arial" w:eastAsia="黑体" w:hAnsi="Arial"/>
      <w:sz w:val="24"/>
    </w:rPr>
  </w:style>
  <w:style w:type="character" w:customStyle="1" w:styleId="90">
    <w:name w:val="标题 9 字符"/>
    <w:link w:val="9"/>
    <w:uiPriority w:val="99"/>
    <w:qFormat/>
    <w:rPr>
      <w:rFonts w:ascii="Arial" w:eastAsia="黑体" w:hAnsi="Arial"/>
      <w:sz w:val="21"/>
    </w:rPr>
  </w:style>
  <w:style w:type="paragraph" w:customStyle="1" w:styleId="71">
    <w:name w:val="目录 71"/>
    <w:basedOn w:val="a6"/>
    <w:next w:val="a6"/>
    <w:uiPriority w:val="39"/>
    <w:qFormat/>
    <w:pPr>
      <w:ind w:leftChars="1200" w:left="2520"/>
    </w:pPr>
  </w:style>
  <w:style w:type="character" w:customStyle="1" w:styleId="ae">
    <w:name w:val="文档结构图 字符"/>
    <w:link w:val="ad"/>
    <w:uiPriority w:val="99"/>
    <w:qFormat/>
    <w:rPr>
      <w:kern w:val="2"/>
      <w:sz w:val="21"/>
      <w:szCs w:val="24"/>
      <w:shd w:val="clear" w:color="auto" w:fill="000080"/>
    </w:rPr>
  </w:style>
  <w:style w:type="character" w:customStyle="1" w:styleId="13">
    <w:name w:val="批注文字 字符1"/>
    <w:link w:val="af"/>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f1">
    <w:name w:val="正文文本 字符"/>
    <w:link w:val="af0"/>
    <w:qFormat/>
    <w:rPr>
      <w:rFonts w:ascii="宋体" w:hAnsi="宋体"/>
      <w:kern w:val="2"/>
      <w:sz w:val="24"/>
      <w:szCs w:val="24"/>
    </w:rPr>
  </w:style>
  <w:style w:type="character" w:customStyle="1" w:styleId="af3">
    <w:name w:val="正文文本缩进 字符"/>
    <w:link w:val="af2"/>
    <w:qFormat/>
    <w:rPr>
      <w:rFonts w:eastAsia="宋体"/>
      <w:kern w:val="2"/>
      <w:sz w:val="24"/>
      <w:szCs w:val="24"/>
      <w:lang w:val="en-US" w:eastAsia="zh-CN" w:bidi="ar-SA"/>
    </w:rPr>
  </w:style>
  <w:style w:type="paragraph" w:customStyle="1" w:styleId="51">
    <w:name w:val="目录 51"/>
    <w:basedOn w:val="a6"/>
    <w:next w:val="a6"/>
    <w:uiPriority w:val="39"/>
    <w:qFormat/>
    <w:pPr>
      <w:ind w:leftChars="800" w:left="1680"/>
    </w:pPr>
  </w:style>
  <w:style w:type="paragraph" w:customStyle="1" w:styleId="310">
    <w:name w:val="目录 31"/>
    <w:basedOn w:val="a6"/>
    <w:next w:val="a6"/>
    <w:uiPriority w:val="39"/>
    <w:qFormat/>
    <w:pPr>
      <w:ind w:leftChars="400" w:left="840"/>
    </w:pPr>
  </w:style>
  <w:style w:type="character" w:customStyle="1" w:styleId="24">
    <w:name w:val="纯文本 字符2"/>
    <w:link w:val="af5"/>
    <w:uiPriority w:val="99"/>
    <w:qFormat/>
    <w:rPr>
      <w:rFonts w:ascii="宋体" w:eastAsia="宋体" w:hAnsi="Courier New" w:cs="宋体" w:hint="eastAsia"/>
      <w:kern w:val="2"/>
      <w:sz w:val="21"/>
    </w:rPr>
  </w:style>
  <w:style w:type="paragraph" w:customStyle="1" w:styleId="81">
    <w:name w:val="目录 81"/>
    <w:basedOn w:val="a6"/>
    <w:next w:val="a6"/>
    <w:uiPriority w:val="39"/>
    <w:qFormat/>
    <w:pPr>
      <w:ind w:leftChars="1400" w:left="2940"/>
    </w:pPr>
  </w:style>
  <w:style w:type="character" w:customStyle="1" w:styleId="af7">
    <w:name w:val="日期 字符"/>
    <w:link w:val="af6"/>
    <w:qFormat/>
    <w:rPr>
      <w:rFonts w:ascii="仿宋_GB2312" w:eastAsia="仿宋_GB2312" w:hAnsi="宋体"/>
      <w:color w:val="000000"/>
      <w:kern w:val="2"/>
      <w:sz w:val="24"/>
      <w:szCs w:val="24"/>
    </w:rPr>
  </w:style>
  <w:style w:type="character" w:customStyle="1" w:styleId="26">
    <w:name w:val="正文文本缩进 2 字符"/>
    <w:link w:val="25"/>
    <w:qFormat/>
    <w:rPr>
      <w:rFonts w:ascii="仿宋_GB2312" w:eastAsia="仿宋_GB2312"/>
      <w:kern w:val="2"/>
      <w:sz w:val="24"/>
      <w:szCs w:val="24"/>
    </w:rPr>
  </w:style>
  <w:style w:type="character" w:customStyle="1" w:styleId="af9">
    <w:name w:val="批注框文本 字符"/>
    <w:link w:val="af8"/>
    <w:qFormat/>
    <w:rPr>
      <w:kern w:val="2"/>
      <w:sz w:val="18"/>
      <w:szCs w:val="18"/>
    </w:rPr>
  </w:style>
  <w:style w:type="character" w:customStyle="1" w:styleId="afb">
    <w:name w:val="页脚 字符"/>
    <w:link w:val="afa"/>
    <w:uiPriority w:val="99"/>
    <w:qFormat/>
    <w:rPr>
      <w:rFonts w:ascii="宋体" w:eastAsia="宋体"/>
      <w:sz w:val="18"/>
      <w:lang w:val="en-US" w:eastAsia="zh-CN" w:bidi="ar-SA"/>
    </w:rPr>
  </w:style>
  <w:style w:type="character" w:customStyle="1" w:styleId="14">
    <w:name w:val="页眉 字符1"/>
    <w:link w:val="afc"/>
    <w:uiPriority w:val="99"/>
    <w:qFormat/>
    <w:rPr>
      <w:rFonts w:eastAsia="宋体"/>
      <w:kern w:val="2"/>
      <w:sz w:val="18"/>
      <w:szCs w:val="18"/>
      <w:lang w:val="en-US" w:eastAsia="zh-CN" w:bidi="ar-SA"/>
    </w:rPr>
  </w:style>
  <w:style w:type="paragraph" w:customStyle="1" w:styleId="110">
    <w:name w:val="目录 11"/>
    <w:basedOn w:val="a6"/>
    <w:next w:val="a6"/>
    <w:uiPriority w:val="39"/>
    <w:qFormat/>
    <w:pPr>
      <w:tabs>
        <w:tab w:val="left" w:pos="1050"/>
        <w:tab w:val="right" w:leader="dot" w:pos="8937"/>
      </w:tabs>
      <w:spacing w:line="300" w:lineRule="auto"/>
    </w:pPr>
    <w:rPr>
      <w:rFonts w:ascii="宋体" w:hAnsi="宋体"/>
      <w:b/>
      <w:sz w:val="24"/>
    </w:rPr>
  </w:style>
  <w:style w:type="paragraph" w:customStyle="1" w:styleId="41">
    <w:name w:val="目录 41"/>
    <w:basedOn w:val="a6"/>
    <w:next w:val="a6"/>
    <w:uiPriority w:val="39"/>
    <w:qFormat/>
    <w:pPr>
      <w:ind w:leftChars="600" w:left="1260"/>
    </w:pPr>
  </w:style>
  <w:style w:type="paragraph" w:customStyle="1" w:styleId="61">
    <w:name w:val="目录 61"/>
    <w:basedOn w:val="a6"/>
    <w:next w:val="a6"/>
    <w:uiPriority w:val="39"/>
    <w:qFormat/>
    <w:pPr>
      <w:ind w:leftChars="1000" w:left="2100"/>
    </w:pPr>
  </w:style>
  <w:style w:type="character" w:customStyle="1" w:styleId="35">
    <w:name w:val="正文文本缩进 3 字符"/>
    <w:link w:val="34"/>
    <w:qFormat/>
    <w:rPr>
      <w:rFonts w:ascii="宋体"/>
      <w:sz w:val="24"/>
    </w:rPr>
  </w:style>
  <w:style w:type="paragraph" w:customStyle="1" w:styleId="210">
    <w:name w:val="目录 21"/>
    <w:basedOn w:val="a6"/>
    <w:next w:val="a6"/>
    <w:uiPriority w:val="39"/>
    <w:qFormat/>
    <w:pPr>
      <w:tabs>
        <w:tab w:val="right" w:leader="dot" w:pos="8937"/>
      </w:tabs>
      <w:spacing w:line="312" w:lineRule="auto"/>
      <w:ind w:leftChars="200" w:left="420"/>
    </w:pPr>
  </w:style>
  <w:style w:type="paragraph" w:customStyle="1" w:styleId="91">
    <w:name w:val="目录 91"/>
    <w:basedOn w:val="a6"/>
    <w:next w:val="a6"/>
    <w:uiPriority w:val="39"/>
    <w:qFormat/>
    <w:pPr>
      <w:ind w:leftChars="1600" w:left="3360"/>
    </w:pPr>
  </w:style>
  <w:style w:type="character" w:customStyle="1" w:styleId="HTML0">
    <w:name w:val="HTML 预设格式 字符"/>
    <w:link w:val="HTML"/>
    <w:qFormat/>
    <w:rPr>
      <w:rFonts w:ascii="宋体" w:hAnsi="宋体" w:cs="宋体"/>
      <w:sz w:val="24"/>
      <w:szCs w:val="24"/>
    </w:rPr>
  </w:style>
  <w:style w:type="character" w:customStyle="1" w:styleId="aff2">
    <w:name w:val="标题 字符"/>
    <w:link w:val="aff1"/>
    <w:uiPriority w:val="99"/>
    <w:qFormat/>
    <w:rPr>
      <w:b/>
      <w:kern w:val="2"/>
      <w:sz w:val="32"/>
    </w:rPr>
  </w:style>
  <w:style w:type="character" w:customStyle="1" w:styleId="aff4">
    <w:name w:val="批注主题 字符"/>
    <w:link w:val="aff3"/>
    <w:uiPriority w:val="99"/>
    <w:qFormat/>
    <w:rPr>
      <w:rFonts w:ascii="Times New Roman" w:eastAsia="宋体" w:hAnsi="Times New Roman" w:cs="Times New Roman"/>
      <w:b/>
      <w:bCs/>
      <w:kern w:val="2"/>
      <w:sz w:val="21"/>
      <w:szCs w:val="24"/>
      <w:lang w:val="en-US" w:eastAsia="zh-CN" w:bidi="ar-SA"/>
    </w:rPr>
  </w:style>
  <w:style w:type="character" w:customStyle="1" w:styleId="affc">
    <w:name w:val="批注文字 字符"/>
    <w:uiPriority w:val="99"/>
    <w:qFormat/>
    <w:rPr>
      <w:rFonts w:ascii="Times New Roman" w:eastAsia="宋体" w:hAnsi="Times New Roman" w:cs="Times New Roman"/>
      <w:sz w:val="24"/>
      <w:lang w:val="en-US" w:eastAsia="zh-CN" w:bidi="ar-SA"/>
    </w:rPr>
  </w:style>
  <w:style w:type="paragraph" w:customStyle="1" w:styleId="211">
    <w:name w:val="正文首行缩进 21"/>
    <w:basedOn w:val="af2"/>
    <w:link w:val="2Char"/>
    <w:qFormat/>
    <w:pPr>
      <w:spacing w:after="120" w:line="480" w:lineRule="exact"/>
      <w:ind w:leftChars="200" w:left="420" w:firstLineChars="200" w:firstLine="420"/>
    </w:pPr>
    <w:rPr>
      <w:szCs w:val="20"/>
    </w:rPr>
  </w:style>
  <w:style w:type="character" w:customStyle="1" w:styleId="2Char">
    <w:name w:val="正文首行缩进 2 Char"/>
    <w:link w:val="211"/>
    <w:qFormat/>
    <w:rPr>
      <w:rFonts w:eastAsia="宋体"/>
      <w:kern w:val="2"/>
      <w:sz w:val="24"/>
      <w:szCs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6"/>
    <w:qFormat/>
    <w:rPr>
      <w:rFonts w:ascii="宋体" w:eastAsia="宋体" w:hAnsi="宋体"/>
      <w:sz w:val="24"/>
      <w:szCs w:val="24"/>
      <w:lang w:bidi="ar-SA"/>
    </w:rPr>
  </w:style>
  <w:style w:type="paragraph" w:customStyle="1" w:styleId="16">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7"/>
    <w:qFormat/>
    <w:rPr>
      <w:rFonts w:ascii="宋体" w:eastAsia="宋体"/>
      <w:snapToGrid w:val="0"/>
      <w:color w:val="000000"/>
      <w:kern w:val="28"/>
      <w:sz w:val="28"/>
      <w:lang w:bidi="ar-SA"/>
    </w:rPr>
  </w:style>
  <w:style w:type="paragraph" w:customStyle="1" w:styleId="17">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0">
    <w:name w:val="列出段落 Char1"/>
    <w:link w:val="18"/>
    <w:uiPriority w:val="34"/>
    <w:qFormat/>
    <w:rPr>
      <w:rFonts w:ascii="Calibri" w:eastAsia="宋体" w:hAnsi="Calibri"/>
      <w:kern w:val="2"/>
      <w:sz w:val="21"/>
      <w:szCs w:val="22"/>
      <w:lang w:val="en-US" w:eastAsia="zh-CN" w:bidi="ar-SA"/>
    </w:rPr>
  </w:style>
  <w:style w:type="paragraph" w:customStyle="1" w:styleId="18">
    <w:name w:val="列出段落1"/>
    <w:basedOn w:val="a6"/>
    <w:link w:val="Char10"/>
    <w:uiPriority w:val="99"/>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1">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d">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e">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1">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d"/>
    <w:next w:val="a6"/>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9">
    <w:name w:val="项目符号1"/>
    <w:basedOn w:val="afff3"/>
    <w:qFormat/>
    <w:pPr>
      <w:ind w:left="-25" w:firstLine="0"/>
    </w:pPr>
  </w:style>
  <w:style w:type="paragraph" w:customStyle="1" w:styleId="afff3">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4">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2">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5">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5"/>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11">
    <w:name w:val="列出段落11"/>
    <w:basedOn w:val="a6"/>
    <w:uiPriority w:val="34"/>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a">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3"/>
    <w:qFormat/>
    <w:pPr>
      <w:numPr>
        <w:numId w:val="6"/>
      </w:numPr>
    </w:pPr>
  </w:style>
  <w:style w:type="paragraph" w:customStyle="1" w:styleId="Char21">
    <w:name w:val="Char21"/>
    <w:basedOn w:val="a6"/>
    <w:qFormat/>
    <w:rPr>
      <w:rFonts w:ascii="Tahoma" w:hAnsi="Tahoma"/>
      <w:sz w:val="24"/>
      <w:szCs w:val="20"/>
    </w:rPr>
  </w:style>
  <w:style w:type="paragraph" w:customStyle="1" w:styleId="afff6">
    <w:name w:val="表格文字"/>
    <w:basedOn w:val="af2"/>
    <w:uiPriority w:val="99"/>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7">
    <w:name w:val="正文文本样式 加粗"/>
    <w:basedOn w:val="afff3"/>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8">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Pr>
      <w:kern w:val="2"/>
      <w:sz w:val="21"/>
      <w:szCs w:val="24"/>
      <w:lang w:val="zh-CN" w:eastAsia="zh-CN"/>
    </w:rPr>
  </w:style>
  <w:style w:type="paragraph" w:customStyle="1" w:styleId="1b">
    <w:name w:val="1"/>
    <w:link w:val="1-2Char"/>
    <w:qFormat/>
    <w:rPr>
      <w:kern w:val="2"/>
      <w:sz w:val="21"/>
      <w:szCs w:val="24"/>
      <w:lang w:val="zh-CN"/>
    </w:rPr>
  </w:style>
  <w:style w:type="paragraph" w:customStyle="1" w:styleId="afff9">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a">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a"/>
    <w:qFormat/>
    <w:rPr>
      <w:rFonts w:ascii="宋体" w:hAnsi="宋体"/>
      <w:color w:val="000000"/>
      <w:kern w:val="2"/>
      <w:sz w:val="21"/>
      <w:szCs w:val="21"/>
    </w:rPr>
  </w:style>
  <w:style w:type="paragraph" w:customStyle="1" w:styleId="afffb">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b"/>
    <w:qFormat/>
    <w:rPr>
      <w:b/>
      <w:sz w:val="24"/>
    </w:rPr>
  </w:style>
  <w:style w:type="paragraph" w:customStyle="1" w:styleId="1-">
    <w:name w:val="标题1-附件"/>
    <w:basedOn w:val="11"/>
    <w:qFormat/>
    <w:pPr>
      <w:jc w:val="left"/>
    </w:pPr>
    <w:rPr>
      <w:sz w:val="24"/>
      <w:szCs w:val="24"/>
    </w:rPr>
  </w:style>
  <w:style w:type="paragraph" w:customStyle="1" w:styleId="afffc">
    <w:name w:val="正文小标题"/>
    <w:basedOn w:val="a6"/>
    <w:next w:val="a7"/>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c"/>
    <w:qFormat/>
    <w:rPr>
      <w:rFonts w:ascii="宋体" w:hAnsi="宋体"/>
      <w:b/>
      <w:i/>
      <w:color w:val="FF0000"/>
      <w:kern w:val="2"/>
      <w:sz w:val="24"/>
    </w:rPr>
  </w:style>
  <w:style w:type="paragraph" w:customStyle="1" w:styleId="afffd">
    <w:name w:val="正文大标题"/>
    <w:basedOn w:val="afffc"/>
    <w:next w:val="a7"/>
    <w:link w:val="Char5"/>
    <w:qFormat/>
    <w:pPr>
      <w:jc w:val="center"/>
    </w:pPr>
    <w:rPr>
      <w:i w:val="0"/>
      <w:color w:val="000000"/>
      <w:sz w:val="28"/>
      <w:szCs w:val="21"/>
    </w:rPr>
  </w:style>
  <w:style w:type="character" w:customStyle="1" w:styleId="Char5">
    <w:name w:val="正文大标题 Char"/>
    <w:link w:val="afffd"/>
    <w:qFormat/>
    <w:rPr>
      <w:rFonts w:ascii="宋体" w:hAnsi="宋体"/>
      <w:b/>
      <w:color w:val="000000"/>
      <w:kern w:val="2"/>
      <w:sz w:val="28"/>
      <w:szCs w:val="21"/>
    </w:rPr>
  </w:style>
  <w:style w:type="paragraph" w:customStyle="1" w:styleId="afffe">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e"/>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
    <w:name w:val="纯文本 字符"/>
    <w:uiPriority w:val="99"/>
    <w:qFormat/>
    <w:rPr>
      <w:rFonts w:ascii="宋体" w:eastAsia="宋体" w:hAnsi="Courier New" w:cs="Times New Roman"/>
      <w:kern w:val="2"/>
      <w:sz w:val="21"/>
      <w:szCs w:val="21"/>
      <w:lang w:val="en-US" w:eastAsia="zh-CN" w:bidi="ar-SA"/>
    </w:rPr>
  </w:style>
  <w:style w:type="paragraph" w:customStyle="1" w:styleId="1c">
    <w:name w:val="表格1"/>
    <w:basedOn w:val="a6"/>
    <w:qFormat/>
    <w:pPr>
      <w:ind w:firstLineChars="200" w:firstLine="480"/>
      <w:jc w:val="center"/>
    </w:pPr>
    <w:rPr>
      <w:sz w:val="24"/>
      <w:szCs w:val="20"/>
    </w:rPr>
  </w:style>
  <w:style w:type="character" w:customStyle="1" w:styleId="1d">
    <w:name w:val="纯文本 字符1"/>
    <w:qFormat/>
    <w:rPr>
      <w:rFonts w:ascii="宋体" w:hAnsi="Courier New"/>
    </w:rPr>
  </w:style>
  <w:style w:type="character" w:customStyle="1" w:styleId="bjh-p">
    <w:name w:val="bjh-p"/>
    <w:qFormat/>
  </w:style>
  <w:style w:type="paragraph" w:customStyle="1" w:styleId="affff0">
    <w:name w:val="无标题条"/>
    <w:next w:val="a6"/>
    <w:qFormat/>
    <w:pPr>
      <w:jc w:val="both"/>
    </w:pPr>
    <w:rPr>
      <w:sz w:val="21"/>
    </w:rPr>
  </w:style>
  <w:style w:type="character" w:customStyle="1" w:styleId="Char7">
    <w:name w:val="正文格式 Char"/>
    <w:link w:val="affff1"/>
    <w:qFormat/>
    <w:locked/>
    <w:rPr>
      <w:rFonts w:ascii="宋体" w:hAnsi="宋体"/>
      <w:sz w:val="24"/>
      <w:szCs w:val="24"/>
      <w:lang w:val="en-GB"/>
    </w:rPr>
  </w:style>
  <w:style w:type="paragraph" w:customStyle="1" w:styleId="affff1">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uiPriority w:val="99"/>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uiPriority w:val="99"/>
    <w:qFormat/>
    <w:rPr>
      <w:rFonts w:eastAsia="宋体"/>
      <w:kern w:val="2"/>
      <w:sz w:val="18"/>
      <w:szCs w:val="18"/>
      <w:lang w:val="en-US" w:eastAsia="zh-CN" w:bidi="ar-SA"/>
    </w:rPr>
  </w:style>
  <w:style w:type="character" w:customStyle="1" w:styleId="2Char0">
    <w:name w:val="标题 2 Char"/>
    <w:uiPriority w:val="99"/>
    <w:qFormat/>
    <w:rPr>
      <w:rFonts w:ascii="Arial" w:eastAsia="黑体" w:hAnsi="Arial"/>
      <w:b/>
      <w:sz w:val="30"/>
      <w:lang w:val="en-US" w:eastAsia="zh-CN" w:bidi="ar-SA"/>
    </w:rPr>
  </w:style>
  <w:style w:type="paragraph" w:customStyle="1" w:styleId="28">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9">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a">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b">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uiPriority w:val="99"/>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uiPriority w:val="99"/>
    <w:qFormat/>
    <w:rPr>
      <w:b/>
      <w:kern w:val="2"/>
      <w:sz w:val="32"/>
    </w:rPr>
  </w:style>
  <w:style w:type="paragraph" w:customStyle="1" w:styleId="affff2">
    <w:name w:val="图例"/>
    <w:basedOn w:val="a6"/>
    <w:qFormat/>
    <w:pPr>
      <w:spacing w:before="120" w:after="120" w:line="360" w:lineRule="auto"/>
      <w:jc w:val="center"/>
    </w:pPr>
    <w:rPr>
      <w:rFonts w:eastAsia="仿宋_GB2312"/>
      <w:b/>
      <w:sz w:val="24"/>
      <w:szCs w:val="20"/>
    </w:r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uiPriority w:val="2"/>
    <w:semiHidden/>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Bodytext1">
    <w:name w:val="Body text|1_"/>
    <w:link w:val="Bodytext10"/>
    <w:qFormat/>
    <w:rPr>
      <w:rFonts w:ascii="宋体" w:hAnsi="宋体" w:cs="宋体"/>
      <w:lang w:val="zh-TW" w:eastAsia="zh-TW" w:bidi="zh-TW"/>
    </w:rPr>
  </w:style>
  <w:style w:type="paragraph" w:customStyle="1" w:styleId="Bodytext10">
    <w:name w:val="Body text|1"/>
    <w:basedOn w:val="a6"/>
    <w:link w:val="Bodytext1"/>
    <w:qFormat/>
    <w:pPr>
      <w:spacing w:line="473" w:lineRule="auto"/>
      <w:ind w:firstLine="400"/>
      <w:jc w:val="left"/>
    </w:pPr>
    <w:rPr>
      <w:rFonts w:ascii="宋体" w:hAnsi="宋体" w:cs="宋体"/>
      <w:kern w:val="0"/>
      <w:sz w:val="20"/>
      <w:szCs w:val="20"/>
      <w:lang w:val="zh-TW" w:eastAsia="zh-TW" w:bidi="zh-TW"/>
    </w:rPr>
  </w:style>
  <w:style w:type="paragraph" w:customStyle="1" w:styleId="affff3">
    <w:name w:val="表格"/>
    <w:basedOn w:val="a6"/>
    <w:uiPriority w:val="99"/>
    <w:qFormat/>
    <w:pPr>
      <w:jc w:val="center"/>
      <w:textAlignment w:val="center"/>
    </w:pPr>
    <w:rPr>
      <w:rFonts w:ascii="华文细黑" w:hAnsi="华文细黑"/>
      <w:kern w:val="0"/>
      <w:szCs w:val="20"/>
    </w:rPr>
  </w:style>
  <w:style w:type="paragraph" w:customStyle="1" w:styleId="affff4">
    <w:name w:val="金安桥正文"/>
    <w:basedOn w:val="a6"/>
    <w:uiPriority w:val="99"/>
    <w:qFormat/>
    <w:pPr>
      <w:adjustRightInd w:val="0"/>
      <w:spacing w:line="300" w:lineRule="auto"/>
      <w:ind w:firstLineChars="200" w:firstLine="200"/>
      <w:jc w:val="left"/>
    </w:pPr>
    <w:rPr>
      <w:kern w:val="0"/>
      <w:sz w:val="24"/>
      <w:szCs w:val="20"/>
    </w:rPr>
  </w:style>
  <w:style w:type="paragraph" w:customStyle="1" w:styleId="2c">
    <w:name w:val="修订2"/>
    <w:hidden/>
    <w:uiPriority w:val="99"/>
    <w:semiHidden/>
    <w:qFormat/>
    <w:rPr>
      <w:kern w:val="2"/>
      <w:sz w:val="21"/>
      <w:szCs w:val="24"/>
    </w:rPr>
  </w:style>
  <w:style w:type="paragraph" w:customStyle="1" w:styleId="1f">
    <w:name w:val="访问过的超链接1"/>
    <w:uiPriority w:val="99"/>
    <w:qFormat/>
    <w:pPr>
      <w:widowControl w:val="0"/>
      <w:jc w:val="both"/>
    </w:pPr>
    <w:rPr>
      <w:kern w:val="2"/>
      <w:sz w:val="21"/>
      <w:szCs w:val="24"/>
    </w:rPr>
  </w:style>
  <w:style w:type="character" w:customStyle="1" w:styleId="afe">
    <w:name w:val="副标题 字符"/>
    <w:link w:val="afd"/>
    <w:qFormat/>
    <w:rPr>
      <w:rFonts w:ascii="Cambria" w:hAnsi="Cambria"/>
      <w:b/>
      <w:bCs/>
      <w:kern w:val="28"/>
      <w:sz w:val="32"/>
      <w:szCs w:val="32"/>
    </w:rPr>
  </w:style>
  <w:style w:type="character" w:customStyle="1" w:styleId="1f0">
    <w:name w:val="未处理的提及1"/>
    <w:uiPriority w:val="99"/>
    <w:semiHidden/>
    <w:unhideWhenUsed/>
    <w:qFormat/>
    <w:rPr>
      <w:color w:val="605E5C"/>
      <w:shd w:val="clear" w:color="auto" w:fill="E1DFDD"/>
    </w:rPr>
  </w:style>
  <w:style w:type="character" w:customStyle="1" w:styleId="2d">
    <w:name w:val="未处理的提及2"/>
    <w:uiPriority w:val="99"/>
    <w:semiHidden/>
    <w:unhideWhenUsed/>
    <w:qFormat/>
    <w:rPr>
      <w:color w:val="605E5C"/>
      <w:shd w:val="clear" w:color="auto" w:fill="E1DFDD"/>
    </w:rPr>
  </w:style>
  <w:style w:type="paragraph" w:customStyle="1" w:styleId="TOC10">
    <w:name w:val="TOC 标题1"/>
    <w:basedOn w:val="11"/>
    <w:next w:val="a6"/>
    <w:uiPriority w:val="39"/>
    <w:unhideWhenUsed/>
    <w:qFormat/>
    <w:pPr>
      <w:widowControl/>
      <w:autoSpaceDE/>
      <w:autoSpaceDN/>
      <w:adjustRightInd/>
      <w:spacing w:after="0" w:line="259" w:lineRule="auto"/>
      <w:jc w:val="left"/>
      <w:outlineLvl w:val="9"/>
    </w:pPr>
    <w:rPr>
      <w:rFonts w:ascii="等线 Light" w:eastAsia="等线 Light" w:hAnsi="等线 Light"/>
      <w:b w:val="0"/>
      <w:color w:val="2F5496"/>
      <w:kern w:val="0"/>
      <w:szCs w:val="32"/>
    </w:rPr>
  </w:style>
  <w:style w:type="paragraph" w:customStyle="1" w:styleId="378020">
    <w:name w:val="样式 标题 3 + (中文) 黑体 小四 非加粗 段前: 7.8 磅 段后: 0 磅 行距: 固定值 20 磅"/>
    <w:basedOn w:val="30"/>
    <w:qFormat/>
    <w:pPr>
      <w:wordWrap w:val="0"/>
      <w:autoSpaceDE/>
      <w:autoSpaceDN/>
      <w:adjustRightInd/>
      <w:spacing w:beforeLines="50" w:before="260" w:afterLines="50" w:after="260" w:line="360" w:lineRule="auto"/>
      <w:jc w:val="both"/>
    </w:pPr>
    <w:rPr>
      <w:b w:val="0"/>
      <w:u w:val="none"/>
    </w:rPr>
  </w:style>
  <w:style w:type="character" w:customStyle="1" w:styleId="affff5">
    <w:name w:val="页眉 字符"/>
    <w:basedOn w:val="a8"/>
    <w:uiPriority w:val="99"/>
    <w:qFormat/>
  </w:style>
  <w:style w:type="character" w:customStyle="1" w:styleId="311">
    <w:name w:val="标题 3 字符1"/>
    <w:qFormat/>
    <w:rPr>
      <w:rFonts w:ascii="宋体"/>
      <w:b/>
      <w:sz w:val="24"/>
      <w:u w:val="single"/>
    </w:rPr>
  </w:style>
  <w:style w:type="character" w:customStyle="1" w:styleId="2e">
    <w:name w:val="正文缩进 字符2"/>
    <w:qFormat/>
    <w:rPr>
      <w:rFonts w:ascii="宋体"/>
      <w:sz w:val="24"/>
    </w:rPr>
  </w:style>
  <w:style w:type="character" w:customStyle="1" w:styleId="220">
    <w:name w:val="标题 2 字符2"/>
    <w:qFormat/>
    <w:rPr>
      <w:rFonts w:ascii="Arial" w:eastAsia="黑体" w:hAnsi="Arial"/>
      <w:b/>
      <w:sz w:val="30"/>
    </w:rPr>
  </w:style>
  <w:style w:type="character" w:customStyle="1" w:styleId="36">
    <w:name w:val="纯文本 字符3"/>
    <w:uiPriority w:val="99"/>
    <w:qFormat/>
    <w:rPr>
      <w:rFonts w:ascii="宋体" w:hAnsi="Courier New"/>
      <w:kern w:val="2"/>
      <w:sz w:val="21"/>
    </w:rPr>
  </w:style>
  <w:style w:type="paragraph" w:styleId="affff6">
    <w:name w:val="List Paragraph"/>
    <w:basedOn w:val="a6"/>
    <w:uiPriority w:val="99"/>
    <w:qFormat/>
    <w:pPr>
      <w:ind w:firstLineChars="200" w:firstLine="420"/>
    </w:pPr>
  </w:style>
  <w:style w:type="paragraph" w:customStyle="1" w:styleId="37">
    <w:name w:val="修订3"/>
    <w:hidde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ADB76-B33B-45D8-ADA9-7E1CF7A2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10006</Words>
  <Characters>57038</Characters>
  <Application>Microsoft Office Word</Application>
  <DocSecurity>0</DocSecurity>
  <Lines>475</Lines>
  <Paragraphs>133</Paragraphs>
  <ScaleCrop>false</ScaleCrop>
  <Company>China</Company>
  <LinksUpToDate>false</LinksUpToDate>
  <CharactersWithSpaces>66911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Yin Hao</dc:creator>
  <cp:lastModifiedBy>金萍 郑</cp:lastModifiedBy>
  <cp:revision>58</cp:revision>
  <cp:lastPrinted>2025-07-30T08:11:00Z</cp:lastPrinted>
  <dcterms:created xsi:type="dcterms:W3CDTF">2023-07-07T08:21:00Z</dcterms:created>
  <dcterms:modified xsi:type="dcterms:W3CDTF">2025-07-30T08:11:00Z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B4716092FDD54A1E951F994C54E7D542</vt:lpwstr>
  </property>
  <property fmtid="{D5CDD505-2E9C-101B-9397-08002B2CF9AE}" pid="4" name="KSOTemplateDocerSaveRecord">
    <vt:lpwstr>eyJoZGlkIjoiMDI1ZDJiNjNjMTJjMTEwNmE5Yjc3NzcxNjY4YmJjOTYiLCJ1c2VySWQiOiIzNzUzMjI1NzAifQ==</vt:lpwstr>
  </property>
</Properties>
</file>