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3CA86">
      <w:pPr>
        <w:spacing w:line="360" w:lineRule="auto"/>
        <w:rPr>
          <w:rFonts w:cs="仿宋_GB2312"/>
          <w:bCs/>
          <w:color w:val="000000"/>
          <w:spacing w:val="20"/>
          <w:sz w:val="24"/>
          <w:szCs w:val="24"/>
          <w:lang w:eastAsia="zh-Hans"/>
        </w:rPr>
      </w:pPr>
    </w:p>
    <w:p w14:paraId="6C3F04A7">
      <w:pPr>
        <w:spacing w:line="360" w:lineRule="auto"/>
        <w:rPr>
          <w:rFonts w:cs="仿宋_GB2312"/>
          <w:bCs/>
          <w:color w:val="000000"/>
          <w:spacing w:val="20"/>
          <w:sz w:val="24"/>
          <w:szCs w:val="24"/>
          <w:lang w:eastAsia="zh-Hans"/>
        </w:rPr>
      </w:pPr>
      <w:r>
        <w:rPr>
          <w:rFonts w:hint="eastAsia" w:cs="仿宋_GB2312"/>
          <w:bCs/>
          <w:color w:val="000000"/>
          <w:spacing w:val="20"/>
          <w:sz w:val="24"/>
          <w:szCs w:val="24"/>
          <w:lang w:eastAsia="zh-Hans"/>
        </w:rPr>
        <w:t>合同编号：</w:t>
      </w:r>
    </w:p>
    <w:p w14:paraId="4DF7D1C9">
      <w:pPr>
        <w:spacing w:line="360" w:lineRule="auto"/>
        <w:ind w:firstLine="682"/>
        <w:jc w:val="center"/>
        <w:rPr>
          <w:b/>
          <w:color w:val="000000"/>
          <w:spacing w:val="20"/>
          <w:sz w:val="24"/>
          <w:szCs w:val="24"/>
          <w:lang w:eastAsia="zh-CN"/>
        </w:rPr>
      </w:pPr>
    </w:p>
    <w:p w14:paraId="02D97258">
      <w:pPr>
        <w:pStyle w:val="7"/>
        <w:ind w:firstLine="240"/>
        <w:rPr>
          <w:color w:val="000000"/>
          <w:sz w:val="24"/>
          <w:szCs w:val="24"/>
          <w:lang w:eastAsia="zh-CN"/>
        </w:rPr>
      </w:pPr>
    </w:p>
    <w:p w14:paraId="3EA2A271">
      <w:pPr>
        <w:spacing w:after="120" w:line="560" w:lineRule="exact"/>
        <w:ind w:firstLine="640"/>
        <w:jc w:val="center"/>
        <w:rPr>
          <w:rFonts w:cs="仿宋_GB2312"/>
          <w:color w:val="000000"/>
          <w:sz w:val="24"/>
          <w:szCs w:val="24"/>
          <w:lang w:eastAsia="zh-CN"/>
        </w:rPr>
      </w:pPr>
    </w:p>
    <w:p w14:paraId="32AF8E28">
      <w:pPr>
        <w:spacing w:after="120" w:line="560" w:lineRule="exact"/>
        <w:jc w:val="center"/>
        <w:rPr>
          <w:rFonts w:hint="eastAsia" w:cs="仿宋_GB2312"/>
          <w:color w:val="000000"/>
          <w:sz w:val="32"/>
          <w:szCs w:val="24"/>
          <w:lang w:eastAsia="zh-CN"/>
        </w:rPr>
      </w:pPr>
      <w:r>
        <w:rPr>
          <w:rFonts w:hint="eastAsia" w:cs="仿宋_GB2312"/>
          <w:color w:val="000000"/>
          <w:sz w:val="32"/>
          <w:szCs w:val="24"/>
          <w:lang w:eastAsia="zh-CN"/>
        </w:rPr>
        <w:t>朝阳区卫生健康委员会202</w:t>
      </w:r>
      <w:r>
        <w:rPr>
          <w:rFonts w:hint="eastAsia" w:cs="仿宋_GB2312"/>
          <w:color w:val="000000"/>
          <w:sz w:val="32"/>
          <w:szCs w:val="24"/>
          <w:lang w:val="en-US" w:eastAsia="zh-CN"/>
        </w:rPr>
        <w:t>6</w:t>
      </w:r>
      <w:r>
        <w:rPr>
          <w:rFonts w:hint="eastAsia" w:cs="仿宋_GB2312"/>
          <w:color w:val="000000"/>
          <w:sz w:val="32"/>
          <w:szCs w:val="24"/>
          <w:lang w:eastAsia="zh-CN"/>
        </w:rPr>
        <w:t>年“接诉即办”工作服务</w:t>
      </w:r>
    </w:p>
    <w:p w14:paraId="745B927F">
      <w:pPr>
        <w:spacing w:after="120" w:line="560" w:lineRule="exact"/>
        <w:jc w:val="center"/>
        <w:rPr>
          <w:rFonts w:cs="仿宋_GB2312"/>
          <w:color w:val="000000"/>
          <w:sz w:val="24"/>
          <w:szCs w:val="24"/>
          <w:lang w:eastAsia="zh-CN"/>
        </w:rPr>
      </w:pPr>
      <w:r>
        <w:rPr>
          <w:rFonts w:hint="eastAsia" w:cs="仿宋_GB2312"/>
          <w:color w:val="000000"/>
          <w:sz w:val="32"/>
          <w:szCs w:val="24"/>
          <w:lang w:eastAsia="zh-CN"/>
        </w:rPr>
        <w:t>采购项目合同</w:t>
      </w:r>
    </w:p>
    <w:p w14:paraId="73CF7CEC">
      <w:pPr>
        <w:spacing w:line="360" w:lineRule="auto"/>
        <w:ind w:firstLine="682"/>
        <w:jc w:val="center"/>
        <w:rPr>
          <w:b/>
          <w:color w:val="000000"/>
          <w:spacing w:val="20"/>
          <w:sz w:val="24"/>
          <w:szCs w:val="24"/>
          <w:lang w:eastAsia="zh-CN"/>
        </w:rPr>
      </w:pPr>
    </w:p>
    <w:p w14:paraId="66B9AC72">
      <w:pPr>
        <w:spacing w:line="360" w:lineRule="auto"/>
        <w:ind w:firstLine="682"/>
        <w:jc w:val="center"/>
        <w:rPr>
          <w:b/>
          <w:color w:val="000000"/>
          <w:spacing w:val="20"/>
          <w:sz w:val="24"/>
          <w:szCs w:val="24"/>
          <w:lang w:eastAsia="zh-CN"/>
        </w:rPr>
      </w:pPr>
    </w:p>
    <w:p w14:paraId="4C44F721">
      <w:pPr>
        <w:spacing w:line="360" w:lineRule="auto"/>
        <w:rPr>
          <w:color w:val="000000"/>
          <w:sz w:val="24"/>
          <w:szCs w:val="24"/>
          <w:lang w:eastAsia="zh-CN"/>
        </w:rPr>
      </w:pPr>
    </w:p>
    <w:p w14:paraId="37F0B87B">
      <w:pPr>
        <w:spacing w:line="360" w:lineRule="auto"/>
        <w:rPr>
          <w:color w:val="000000"/>
          <w:sz w:val="24"/>
          <w:szCs w:val="24"/>
          <w:lang w:eastAsia="zh-CN"/>
        </w:rPr>
      </w:pPr>
    </w:p>
    <w:p w14:paraId="759BAD95">
      <w:pPr>
        <w:spacing w:line="360" w:lineRule="auto"/>
        <w:rPr>
          <w:color w:val="000000"/>
          <w:sz w:val="24"/>
          <w:szCs w:val="24"/>
          <w:lang w:eastAsia="zh-CN"/>
        </w:rPr>
      </w:pPr>
    </w:p>
    <w:p w14:paraId="6E762C62">
      <w:pPr>
        <w:spacing w:line="360" w:lineRule="auto"/>
        <w:rPr>
          <w:color w:val="000000"/>
          <w:sz w:val="24"/>
          <w:szCs w:val="24"/>
          <w:lang w:eastAsia="zh-CN"/>
        </w:rPr>
      </w:pPr>
    </w:p>
    <w:p w14:paraId="72FBC7BF">
      <w:pPr>
        <w:spacing w:line="360" w:lineRule="auto"/>
        <w:ind w:firstLine="640"/>
        <w:rPr>
          <w:color w:val="000000"/>
          <w:sz w:val="24"/>
          <w:szCs w:val="24"/>
          <w:lang w:eastAsia="zh-CN"/>
        </w:rPr>
      </w:pPr>
    </w:p>
    <w:p w14:paraId="5368BA77">
      <w:pPr>
        <w:spacing w:after="120" w:line="560" w:lineRule="exact"/>
        <w:ind w:firstLine="640"/>
        <w:rPr>
          <w:rFonts w:cs="仿宋_GB2312"/>
          <w:color w:val="auto"/>
          <w:sz w:val="24"/>
          <w:szCs w:val="24"/>
          <w:u w:val="single"/>
          <w:lang w:eastAsia="zh-CN"/>
          <w:rPrChange w:id="0" w:author="赵季超" w:date="2026-01-28T10:28:47Z">
            <w:rPr>
              <w:rFonts w:cs="仿宋_GB2312"/>
              <w:color w:val="000000"/>
              <w:sz w:val="24"/>
              <w:szCs w:val="24"/>
              <w:lang w:eastAsia="zh-CN"/>
            </w:rPr>
          </w:rPrChange>
        </w:rPr>
      </w:pPr>
      <w:r>
        <w:rPr>
          <w:rFonts w:hint="eastAsia" w:cs="仿宋_GB2312"/>
          <w:color w:val="000000"/>
          <w:sz w:val="24"/>
          <w:szCs w:val="24"/>
          <w:lang w:eastAsia="zh-CN"/>
        </w:rPr>
        <w:t>项目名称</w:t>
      </w:r>
      <w:r>
        <w:rPr>
          <w:rFonts w:hint="eastAsia" w:cs="仿宋_GB2312"/>
          <w:color w:val="auto"/>
          <w:sz w:val="24"/>
          <w:szCs w:val="24"/>
          <w:lang w:eastAsia="zh-CN"/>
          <w:rPrChange w:id="1" w:author="赵季超" w:date="2026-01-28T10:27:21Z">
            <w:rPr>
              <w:rFonts w:hint="eastAsia" w:cs="仿宋_GB2312"/>
              <w:color w:val="000000"/>
              <w:sz w:val="24"/>
              <w:szCs w:val="24"/>
              <w:lang w:eastAsia="zh-CN"/>
            </w:rPr>
          </w:rPrChange>
        </w:rPr>
        <w:t>：</w:t>
      </w:r>
      <w:ins w:id="2" w:author="赵季超" w:date="2026-01-28T10:27:44Z">
        <w:r>
          <w:rPr>
            <w:rFonts w:hint="eastAsia" w:cs="仿宋_GB2312"/>
            <w:color w:val="auto"/>
            <w:sz w:val="24"/>
            <w:szCs w:val="24"/>
            <w:u w:val="single"/>
            <w:lang w:eastAsia="zh-CN"/>
            <w:rPrChange w:id="3" w:author="赵季超" w:date="2026-01-28T10:28:47Z">
              <w:rPr>
                <w:rFonts w:hint="eastAsia" w:cs="仿宋_GB2312"/>
                <w:color w:val="auto"/>
                <w:sz w:val="24"/>
                <w:szCs w:val="24"/>
                <w:lang w:eastAsia="zh-CN"/>
              </w:rPr>
            </w:rPrChange>
          </w:rPr>
          <w:t>朝阳区</w:t>
        </w:r>
      </w:ins>
      <w:ins w:id="4" w:author="赵季超" w:date="2026-01-28T10:27:47Z">
        <w:r>
          <w:rPr>
            <w:rFonts w:hint="eastAsia" w:cs="仿宋_GB2312"/>
            <w:color w:val="auto"/>
            <w:sz w:val="24"/>
            <w:szCs w:val="24"/>
            <w:u w:val="single"/>
            <w:lang w:eastAsia="zh-CN"/>
            <w:rPrChange w:id="5" w:author="赵季超" w:date="2026-01-28T10:28:47Z">
              <w:rPr>
                <w:rFonts w:hint="eastAsia" w:cs="仿宋_GB2312"/>
                <w:color w:val="auto"/>
                <w:sz w:val="24"/>
                <w:szCs w:val="24"/>
                <w:lang w:eastAsia="zh-CN"/>
              </w:rPr>
            </w:rPrChange>
          </w:rPr>
          <w:t>卫生</w:t>
        </w:r>
      </w:ins>
      <w:ins w:id="6" w:author="赵季超" w:date="2026-01-28T10:27:49Z">
        <w:r>
          <w:rPr>
            <w:rFonts w:hint="eastAsia" w:cs="仿宋_GB2312"/>
            <w:color w:val="auto"/>
            <w:sz w:val="24"/>
            <w:szCs w:val="24"/>
            <w:u w:val="single"/>
            <w:lang w:eastAsia="zh-CN"/>
            <w:rPrChange w:id="7" w:author="赵季超" w:date="2026-01-28T10:28:47Z">
              <w:rPr>
                <w:rFonts w:hint="eastAsia" w:cs="仿宋_GB2312"/>
                <w:color w:val="auto"/>
                <w:sz w:val="24"/>
                <w:szCs w:val="24"/>
                <w:lang w:eastAsia="zh-CN"/>
              </w:rPr>
            </w:rPrChange>
          </w:rPr>
          <w:t>健康委</w:t>
        </w:r>
      </w:ins>
      <w:ins w:id="8" w:author="赵季超" w:date="2026-01-28T10:28:01Z">
        <w:r>
          <w:rPr>
            <w:rFonts w:hint="eastAsia" w:cs="仿宋_GB2312"/>
            <w:color w:val="auto"/>
            <w:sz w:val="24"/>
            <w:szCs w:val="24"/>
            <w:u w:val="single"/>
            <w:lang w:eastAsia="zh-CN"/>
            <w:rPrChange w:id="9" w:author="赵季超" w:date="2026-01-28T10:28:47Z">
              <w:rPr>
                <w:rFonts w:hint="eastAsia" w:cs="仿宋_GB2312"/>
                <w:color w:val="auto"/>
                <w:sz w:val="24"/>
                <w:szCs w:val="24"/>
                <w:lang w:eastAsia="zh-CN"/>
              </w:rPr>
            </w:rPrChange>
          </w:rPr>
          <w:t>接诉即办</w:t>
        </w:r>
      </w:ins>
      <w:ins w:id="10" w:author="赵季超" w:date="2026-01-28T10:28:34Z">
        <w:r>
          <w:rPr>
            <w:rFonts w:hint="eastAsia" w:cs="仿宋_GB2312"/>
            <w:color w:val="auto"/>
            <w:sz w:val="24"/>
            <w:szCs w:val="24"/>
            <w:u w:val="single"/>
            <w:lang w:eastAsia="zh-CN"/>
            <w:rPrChange w:id="11" w:author="赵季超" w:date="2026-01-28T10:28:47Z">
              <w:rPr>
                <w:rFonts w:hint="eastAsia" w:cs="仿宋_GB2312"/>
                <w:color w:val="auto"/>
                <w:sz w:val="24"/>
                <w:szCs w:val="24"/>
                <w:lang w:eastAsia="zh-CN"/>
              </w:rPr>
            </w:rPrChange>
          </w:rPr>
          <w:t>工作</w:t>
        </w:r>
      </w:ins>
      <w:ins w:id="12" w:author="赵季超" w:date="2026-01-28T10:28:35Z">
        <w:r>
          <w:rPr>
            <w:rFonts w:hint="eastAsia" w:cs="仿宋_GB2312"/>
            <w:color w:val="auto"/>
            <w:sz w:val="24"/>
            <w:szCs w:val="24"/>
            <w:u w:val="single"/>
            <w:lang w:eastAsia="zh-CN"/>
            <w:rPrChange w:id="13" w:author="赵季超" w:date="2026-01-28T10:28:47Z">
              <w:rPr>
                <w:rFonts w:hint="eastAsia" w:cs="仿宋_GB2312"/>
                <w:color w:val="auto"/>
                <w:sz w:val="24"/>
                <w:szCs w:val="24"/>
                <w:lang w:eastAsia="zh-CN"/>
              </w:rPr>
            </w:rPrChange>
          </w:rPr>
          <w:t>服务</w:t>
        </w:r>
      </w:ins>
      <w:ins w:id="14" w:author="赵季超" w:date="2026-01-28T10:28:38Z">
        <w:r>
          <w:rPr>
            <w:rFonts w:hint="eastAsia" w:cs="仿宋_GB2312"/>
            <w:color w:val="auto"/>
            <w:sz w:val="24"/>
            <w:szCs w:val="24"/>
            <w:u w:val="single"/>
            <w:lang w:eastAsia="zh-CN"/>
            <w:rPrChange w:id="15" w:author="赵季超" w:date="2026-01-28T10:28:47Z">
              <w:rPr>
                <w:rFonts w:hint="eastAsia" w:cs="仿宋_GB2312"/>
                <w:color w:val="auto"/>
                <w:sz w:val="24"/>
                <w:szCs w:val="24"/>
                <w:lang w:eastAsia="zh-CN"/>
              </w:rPr>
            </w:rPrChange>
          </w:rPr>
          <w:t>采购项目</w:t>
        </w:r>
      </w:ins>
    </w:p>
    <w:p w14:paraId="2869AC42">
      <w:pPr>
        <w:spacing w:after="120" w:line="560" w:lineRule="exact"/>
        <w:ind w:firstLine="640"/>
        <w:rPr>
          <w:rFonts w:hint="eastAsia" w:eastAsia="宋体" w:cs="仿宋_GB2312"/>
          <w:color w:val="000000"/>
          <w:sz w:val="24"/>
          <w:szCs w:val="24"/>
          <w:u w:val="single"/>
          <w:lang w:eastAsia="zh-CN"/>
          <w:rPrChange w:id="16" w:author="赵季超" w:date="2026-01-28T10:29:55Z">
            <w:rPr>
              <w:rFonts w:hint="eastAsia" w:eastAsia="宋体" w:cs="仿宋_GB2312"/>
              <w:color w:val="000000"/>
              <w:sz w:val="24"/>
              <w:szCs w:val="24"/>
              <w:lang w:eastAsia="zh-CN"/>
            </w:rPr>
          </w:rPrChange>
        </w:rPr>
      </w:pPr>
      <w:r>
        <w:rPr>
          <w:rFonts w:hint="eastAsia" w:cs="仿宋_GB2312"/>
          <w:color w:val="000000"/>
          <w:sz w:val="24"/>
          <w:szCs w:val="24"/>
        </w:rPr>
        <w:t>委托方（甲方）：</w:t>
      </w:r>
      <w:ins w:id="17" w:author="赵季超" w:date="2026-01-28T10:29:43Z">
        <w:r>
          <w:rPr>
            <w:rFonts w:hint="eastAsia" w:cs="仿宋_GB2312"/>
            <w:color w:val="000000"/>
            <w:sz w:val="24"/>
            <w:szCs w:val="24"/>
            <w:u w:val="single"/>
            <w:lang w:eastAsia="zh-CN"/>
            <w:rPrChange w:id="18" w:author="赵季超" w:date="2026-01-28T10:29:55Z">
              <w:rPr>
                <w:rFonts w:hint="eastAsia" w:cs="仿宋_GB2312"/>
                <w:color w:val="000000"/>
                <w:sz w:val="24"/>
                <w:szCs w:val="24"/>
                <w:lang w:eastAsia="zh-CN"/>
              </w:rPr>
            </w:rPrChange>
          </w:rPr>
          <w:t>北京市</w:t>
        </w:r>
      </w:ins>
      <w:ins w:id="19" w:author="赵季超" w:date="2026-01-28T10:29:45Z">
        <w:r>
          <w:rPr>
            <w:rFonts w:hint="eastAsia" w:cs="仿宋_GB2312"/>
            <w:color w:val="000000"/>
            <w:sz w:val="24"/>
            <w:szCs w:val="24"/>
            <w:u w:val="single"/>
            <w:lang w:eastAsia="zh-CN"/>
            <w:rPrChange w:id="20" w:author="赵季超" w:date="2026-01-28T10:29:55Z">
              <w:rPr>
                <w:rFonts w:hint="eastAsia" w:cs="仿宋_GB2312"/>
                <w:color w:val="000000"/>
                <w:sz w:val="24"/>
                <w:szCs w:val="24"/>
                <w:lang w:eastAsia="zh-CN"/>
              </w:rPr>
            </w:rPrChange>
          </w:rPr>
          <w:t>朝阳区</w:t>
        </w:r>
      </w:ins>
      <w:ins w:id="21" w:author="赵季超" w:date="2026-01-28T10:29:46Z">
        <w:r>
          <w:rPr>
            <w:rFonts w:hint="eastAsia" w:cs="仿宋_GB2312"/>
            <w:color w:val="000000"/>
            <w:sz w:val="24"/>
            <w:szCs w:val="24"/>
            <w:u w:val="single"/>
            <w:lang w:eastAsia="zh-CN"/>
            <w:rPrChange w:id="22" w:author="赵季超" w:date="2026-01-28T10:29:55Z">
              <w:rPr>
                <w:rFonts w:hint="eastAsia" w:cs="仿宋_GB2312"/>
                <w:color w:val="000000"/>
                <w:sz w:val="24"/>
                <w:szCs w:val="24"/>
                <w:lang w:eastAsia="zh-CN"/>
              </w:rPr>
            </w:rPrChange>
          </w:rPr>
          <w:t>卫生</w:t>
        </w:r>
      </w:ins>
      <w:ins w:id="23" w:author="赵季超" w:date="2026-01-28T10:29:50Z">
        <w:r>
          <w:rPr>
            <w:rFonts w:hint="eastAsia" w:cs="仿宋_GB2312"/>
            <w:color w:val="000000"/>
            <w:sz w:val="24"/>
            <w:szCs w:val="24"/>
            <w:u w:val="single"/>
            <w:lang w:eastAsia="zh-CN"/>
            <w:rPrChange w:id="24" w:author="赵季超" w:date="2026-01-28T10:29:55Z">
              <w:rPr>
                <w:rFonts w:hint="eastAsia" w:cs="仿宋_GB2312"/>
                <w:color w:val="000000"/>
                <w:sz w:val="24"/>
                <w:szCs w:val="24"/>
                <w:lang w:eastAsia="zh-CN"/>
              </w:rPr>
            </w:rPrChange>
          </w:rPr>
          <w:t>健康委员会</w:t>
        </w:r>
      </w:ins>
      <w:bookmarkStart w:id="6" w:name="_GoBack"/>
      <w:bookmarkEnd w:id="6"/>
    </w:p>
    <w:p w14:paraId="6F48C6EA">
      <w:pPr>
        <w:spacing w:after="120" w:line="560" w:lineRule="exact"/>
        <w:ind w:firstLine="640"/>
        <w:rPr>
          <w:rFonts w:cs="仿宋_GB2312"/>
          <w:color w:val="000000"/>
          <w:sz w:val="24"/>
          <w:szCs w:val="24"/>
          <w:lang w:eastAsia="zh-CN"/>
        </w:rPr>
      </w:pPr>
      <w:r>
        <w:rPr>
          <w:rFonts w:hint="eastAsia" w:cs="仿宋_GB2312"/>
          <w:color w:val="000000"/>
          <w:sz w:val="24"/>
          <w:szCs w:val="24"/>
        </w:rPr>
        <w:t>受托方（乙方）：</w:t>
      </w:r>
      <w:ins w:id="25" w:author="赵季超" w:date="2026-01-28T10:31:00Z">
        <w:r>
          <w:rPr>
            <w:rFonts w:hint="eastAsia" w:cs="仿宋_GB2312"/>
            <w:color w:val="000000"/>
            <w:sz w:val="24"/>
            <w:szCs w:val="24"/>
            <w:u w:val="single"/>
            <w:lang w:eastAsia="zh-CN"/>
            <w:rPrChange w:id="26" w:author="赵季超" w:date="2026-01-28T10:31:11Z">
              <w:rPr>
                <w:rFonts w:hint="eastAsia" w:cs="仿宋_GB2312"/>
                <w:color w:val="000000"/>
                <w:sz w:val="24"/>
                <w:szCs w:val="24"/>
                <w:lang w:eastAsia="zh-CN"/>
              </w:rPr>
            </w:rPrChange>
          </w:rPr>
          <w:t>北京</w:t>
        </w:r>
      </w:ins>
      <w:ins w:id="27" w:author="赵季超" w:date="2026-01-28T10:31:01Z">
        <w:r>
          <w:rPr>
            <w:rFonts w:hint="eastAsia" w:cs="仿宋_GB2312"/>
            <w:color w:val="000000"/>
            <w:sz w:val="24"/>
            <w:szCs w:val="24"/>
            <w:u w:val="single"/>
            <w:lang w:eastAsia="zh-CN"/>
            <w:rPrChange w:id="28" w:author="赵季超" w:date="2026-01-28T10:31:11Z">
              <w:rPr>
                <w:rFonts w:hint="eastAsia" w:cs="仿宋_GB2312"/>
                <w:color w:val="000000"/>
                <w:sz w:val="24"/>
                <w:szCs w:val="24"/>
                <w:lang w:eastAsia="zh-CN"/>
              </w:rPr>
            </w:rPrChange>
          </w:rPr>
          <w:t>更好</w:t>
        </w:r>
      </w:ins>
      <w:ins w:id="29" w:author="赵季超" w:date="2026-01-28T10:31:04Z">
        <w:r>
          <w:rPr>
            <w:rFonts w:hint="eastAsia" w:cs="仿宋_GB2312"/>
            <w:color w:val="000000"/>
            <w:sz w:val="24"/>
            <w:szCs w:val="24"/>
            <w:u w:val="single"/>
            <w:lang w:eastAsia="zh-CN"/>
            <w:rPrChange w:id="30" w:author="赵季超" w:date="2026-01-28T10:31:11Z">
              <w:rPr>
                <w:rFonts w:hint="eastAsia" w:cs="仿宋_GB2312"/>
                <w:color w:val="000000"/>
                <w:sz w:val="24"/>
                <w:szCs w:val="24"/>
                <w:lang w:eastAsia="zh-CN"/>
              </w:rPr>
            </w:rPrChange>
          </w:rPr>
          <w:t>科技有限</w:t>
        </w:r>
      </w:ins>
      <w:ins w:id="31" w:author="赵季超" w:date="2026-01-28T10:31:06Z">
        <w:r>
          <w:rPr>
            <w:rFonts w:hint="eastAsia" w:cs="仿宋_GB2312"/>
            <w:color w:val="000000"/>
            <w:sz w:val="24"/>
            <w:szCs w:val="24"/>
            <w:u w:val="single"/>
            <w:lang w:eastAsia="zh-CN"/>
            <w:rPrChange w:id="32" w:author="赵季超" w:date="2026-01-28T10:31:11Z">
              <w:rPr>
                <w:rFonts w:hint="eastAsia" w:cs="仿宋_GB2312"/>
                <w:color w:val="000000"/>
                <w:sz w:val="24"/>
                <w:szCs w:val="24"/>
                <w:lang w:eastAsia="zh-CN"/>
              </w:rPr>
            </w:rPrChange>
          </w:rPr>
          <w:t>公司</w:t>
        </w:r>
      </w:ins>
      <w:del w:id="33" w:author="赵季超" w:date="2026-01-28T10:31:24Z">
        <w:r>
          <w:rPr>
            <w:rFonts w:hint="eastAsia" w:cs="仿宋_GB2312"/>
            <w:color w:val="000000"/>
            <w:sz w:val="24"/>
            <w:szCs w:val="24"/>
            <w:u w:val="single"/>
            <w:lang w:eastAsia="zh-CN"/>
            <w:rPrChange w:id="34" w:author="赵季超" w:date="2026-01-28T10:31:11Z">
              <w:rPr>
                <w:rFonts w:hint="eastAsia" w:cs="仿宋_GB2312"/>
                <w:color w:val="000000"/>
                <w:sz w:val="24"/>
                <w:szCs w:val="24"/>
                <w:lang w:eastAsia="zh-CN"/>
              </w:rPr>
            </w:rPrChange>
          </w:rPr>
          <w:delText xml:space="preserve"> </w:delText>
        </w:r>
      </w:del>
      <w:r>
        <w:rPr>
          <w:rFonts w:hint="eastAsia" w:cs="仿宋_GB2312"/>
          <w:color w:val="000000"/>
          <w:sz w:val="24"/>
          <w:szCs w:val="24"/>
          <w:lang w:eastAsia="zh-CN"/>
        </w:rPr>
        <w:t xml:space="preserve">                         </w:t>
      </w:r>
    </w:p>
    <w:p w14:paraId="73E454DE">
      <w:pPr>
        <w:spacing w:after="120" w:line="560" w:lineRule="exact"/>
        <w:ind w:firstLine="640"/>
        <w:rPr>
          <w:rFonts w:cs="仿宋_GB2312"/>
          <w:color w:val="000000"/>
          <w:sz w:val="24"/>
          <w:szCs w:val="24"/>
          <w:lang w:eastAsia="zh-CN"/>
        </w:rPr>
      </w:pPr>
      <w:r>
        <w:rPr>
          <w:rFonts w:hint="eastAsia" w:cs="仿宋_GB2312"/>
          <w:color w:val="000000"/>
          <w:sz w:val="24"/>
          <w:szCs w:val="24"/>
          <w:lang w:eastAsia="zh-CN"/>
        </w:rPr>
        <w:t xml:space="preserve">签订日期：  </w:t>
      </w:r>
      <w:ins w:id="35" w:author="赵季超" w:date="2026-01-28T12:33:54Z">
        <w:r>
          <w:rPr>
            <w:rFonts w:hint="eastAsia" w:cs="仿宋_GB2312"/>
            <w:color w:val="000000"/>
            <w:sz w:val="24"/>
            <w:szCs w:val="24"/>
            <w:u w:val="single"/>
            <w:lang w:val="en-US" w:eastAsia="zh-CN"/>
            <w:rPrChange w:id="36" w:author="赵季超" w:date="2026-01-28T12:34:07Z">
              <w:rPr>
                <w:rFonts w:hint="eastAsia" w:cs="仿宋_GB2312"/>
                <w:color w:val="000000"/>
                <w:sz w:val="24"/>
                <w:szCs w:val="24"/>
                <w:lang w:val="en-US" w:eastAsia="zh-CN"/>
              </w:rPr>
            </w:rPrChange>
          </w:rPr>
          <w:t>20</w:t>
        </w:r>
      </w:ins>
      <w:ins w:id="38" w:author="赵季超" w:date="2026-01-28T12:33:55Z">
        <w:r>
          <w:rPr>
            <w:rFonts w:hint="eastAsia" w:cs="仿宋_GB2312"/>
            <w:color w:val="000000"/>
            <w:sz w:val="24"/>
            <w:szCs w:val="24"/>
            <w:u w:val="single"/>
            <w:lang w:val="en-US" w:eastAsia="zh-CN"/>
            <w:rPrChange w:id="39" w:author="赵季超" w:date="2026-01-28T12:34:07Z">
              <w:rPr>
                <w:rFonts w:hint="eastAsia" w:cs="仿宋_GB2312"/>
                <w:color w:val="000000"/>
                <w:sz w:val="24"/>
                <w:szCs w:val="24"/>
                <w:lang w:val="en-US" w:eastAsia="zh-CN"/>
              </w:rPr>
            </w:rPrChange>
          </w:rPr>
          <w:t>26</w:t>
        </w:r>
      </w:ins>
      <w:ins w:id="41" w:author="赵季超" w:date="2026-01-28T12:33:56Z">
        <w:r>
          <w:rPr>
            <w:rFonts w:hint="eastAsia" w:cs="仿宋_GB2312"/>
            <w:color w:val="000000"/>
            <w:sz w:val="24"/>
            <w:szCs w:val="24"/>
            <w:u w:val="single"/>
            <w:lang w:val="en-US" w:eastAsia="zh-CN"/>
            <w:rPrChange w:id="42" w:author="赵季超" w:date="2026-01-28T12:34:07Z">
              <w:rPr>
                <w:rFonts w:hint="eastAsia" w:cs="仿宋_GB2312"/>
                <w:color w:val="000000"/>
                <w:sz w:val="24"/>
                <w:szCs w:val="24"/>
                <w:lang w:val="en-US" w:eastAsia="zh-CN"/>
              </w:rPr>
            </w:rPrChange>
          </w:rPr>
          <w:t>年</w:t>
        </w:r>
      </w:ins>
      <w:ins w:id="44" w:author="赵季超" w:date="2026-01-28T12:33:57Z">
        <w:r>
          <w:rPr>
            <w:rFonts w:hint="eastAsia" w:cs="仿宋_GB2312"/>
            <w:color w:val="000000"/>
            <w:sz w:val="24"/>
            <w:szCs w:val="24"/>
            <w:u w:val="single"/>
            <w:lang w:val="en-US" w:eastAsia="zh-CN"/>
            <w:rPrChange w:id="45" w:author="赵季超" w:date="2026-01-28T12:34:07Z">
              <w:rPr>
                <w:rFonts w:hint="eastAsia" w:cs="仿宋_GB2312"/>
                <w:color w:val="000000"/>
                <w:sz w:val="24"/>
                <w:szCs w:val="24"/>
                <w:lang w:val="en-US" w:eastAsia="zh-CN"/>
              </w:rPr>
            </w:rPrChange>
          </w:rPr>
          <w:t>2</w:t>
        </w:r>
      </w:ins>
      <w:ins w:id="47" w:author="赵季超" w:date="2026-01-28T12:33:59Z">
        <w:r>
          <w:rPr>
            <w:rFonts w:hint="eastAsia" w:cs="仿宋_GB2312"/>
            <w:color w:val="000000"/>
            <w:sz w:val="24"/>
            <w:szCs w:val="24"/>
            <w:u w:val="single"/>
            <w:lang w:val="en-US" w:eastAsia="zh-CN"/>
            <w:rPrChange w:id="48" w:author="赵季超" w:date="2026-01-28T12:34:07Z">
              <w:rPr>
                <w:rFonts w:hint="eastAsia" w:cs="仿宋_GB2312"/>
                <w:color w:val="000000"/>
                <w:sz w:val="24"/>
                <w:szCs w:val="24"/>
                <w:lang w:val="en-US" w:eastAsia="zh-CN"/>
              </w:rPr>
            </w:rPrChange>
          </w:rPr>
          <w:t>月7</w:t>
        </w:r>
      </w:ins>
      <w:ins w:id="50" w:author="赵季超" w:date="2026-01-28T12:34:00Z">
        <w:r>
          <w:rPr>
            <w:rFonts w:hint="eastAsia" w:cs="仿宋_GB2312"/>
            <w:color w:val="000000"/>
            <w:sz w:val="24"/>
            <w:szCs w:val="24"/>
            <w:u w:val="single"/>
            <w:lang w:val="en-US" w:eastAsia="zh-CN"/>
            <w:rPrChange w:id="51" w:author="赵季超" w:date="2026-01-28T12:34:07Z">
              <w:rPr>
                <w:rFonts w:hint="eastAsia" w:cs="仿宋_GB2312"/>
                <w:color w:val="000000"/>
                <w:sz w:val="24"/>
                <w:szCs w:val="24"/>
                <w:lang w:val="en-US" w:eastAsia="zh-CN"/>
              </w:rPr>
            </w:rPrChange>
          </w:rPr>
          <w:t>日</w:t>
        </w:r>
      </w:ins>
      <w:r>
        <w:rPr>
          <w:rFonts w:hint="eastAsia" w:cs="仿宋_GB2312"/>
          <w:color w:val="000000"/>
          <w:sz w:val="24"/>
          <w:szCs w:val="24"/>
          <w:u w:val="single"/>
          <w:lang w:eastAsia="zh-CN"/>
          <w:rPrChange w:id="53" w:author="赵季超" w:date="2026-01-28T12:34:07Z">
            <w:rPr>
              <w:rFonts w:hint="eastAsia" w:cs="仿宋_GB2312"/>
              <w:color w:val="000000"/>
              <w:sz w:val="24"/>
              <w:szCs w:val="24"/>
              <w:lang w:eastAsia="zh-CN"/>
            </w:rPr>
          </w:rPrChange>
        </w:rPr>
        <w:t xml:space="preserve">   </w:t>
      </w:r>
      <w:r>
        <w:rPr>
          <w:rFonts w:hint="eastAsia" w:cs="仿宋_GB2312"/>
          <w:color w:val="000000"/>
          <w:sz w:val="24"/>
          <w:szCs w:val="24"/>
          <w:lang w:eastAsia="zh-CN"/>
        </w:rPr>
        <w:t xml:space="preserve">                              </w:t>
      </w:r>
    </w:p>
    <w:p w14:paraId="5AA287FA">
      <w:pPr>
        <w:rPr>
          <w:rFonts w:cs="仿宋_GB2312"/>
          <w:color w:val="000000"/>
          <w:sz w:val="24"/>
          <w:szCs w:val="24"/>
          <w:lang w:eastAsia="zh-CN"/>
        </w:rPr>
      </w:pPr>
      <w:r>
        <w:rPr>
          <w:rFonts w:cs="仿宋_GB2312"/>
          <w:color w:val="000000"/>
          <w:sz w:val="24"/>
          <w:szCs w:val="24"/>
          <w:lang w:eastAsia="zh-CN"/>
        </w:rPr>
        <w:br w:type="page"/>
      </w:r>
    </w:p>
    <w:p w14:paraId="7FD7B7E2">
      <w:pPr>
        <w:spacing w:after="120"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本合同甲乙双方，就甲方采取服务外包方式，由乙方承接接诉即办工作服务采购项目，并由甲方支付相应合同款项，乙方接受委托并负责此项目实施。甲乙双方经过平等协商，在真实、充分地表达各自意愿的基础上，根据《中华人民共和国民法典》等相关法律法规的规定，达成如下</w:t>
      </w:r>
      <w:r>
        <w:rPr>
          <w:rFonts w:hint="eastAsia" w:cs="仿宋_GB2312"/>
          <w:color w:val="000000"/>
          <w:sz w:val="24"/>
          <w:szCs w:val="24"/>
          <w:lang w:val="en-US" w:eastAsia="zh-CN"/>
        </w:rPr>
        <w:t>合同</w:t>
      </w:r>
      <w:r>
        <w:rPr>
          <w:rFonts w:hint="eastAsia" w:cs="仿宋_GB2312"/>
          <w:color w:val="000000"/>
          <w:sz w:val="24"/>
          <w:szCs w:val="24"/>
          <w:lang w:eastAsia="zh-CN"/>
        </w:rPr>
        <w:t>，并由双方共同遵守。</w:t>
      </w:r>
    </w:p>
    <w:p w14:paraId="4F3A5BE7">
      <w:pPr>
        <w:ind w:firstLine="640"/>
        <w:rPr>
          <w:sz w:val="24"/>
          <w:szCs w:val="24"/>
          <w:lang w:eastAsia="zh-CN"/>
        </w:rPr>
      </w:pPr>
    </w:p>
    <w:p w14:paraId="29F917AE">
      <w:pPr>
        <w:spacing w:line="560" w:lineRule="exact"/>
        <w:outlineLvl w:val="0"/>
        <w:rPr>
          <w:rFonts w:cs="仿宋_GB2312"/>
          <w:b/>
          <w:bCs/>
          <w:color w:val="000000"/>
          <w:sz w:val="24"/>
          <w:szCs w:val="24"/>
          <w:lang w:eastAsia="zh-CN"/>
        </w:rPr>
      </w:pPr>
      <w:r>
        <w:rPr>
          <w:rFonts w:hint="eastAsia" w:cs="仿宋_GB2312"/>
          <w:b/>
          <w:bCs/>
          <w:color w:val="000000"/>
          <w:sz w:val="24"/>
          <w:szCs w:val="24"/>
          <w:lang w:eastAsia="zh-CN"/>
        </w:rPr>
        <w:t>一、服务内容</w:t>
      </w:r>
    </w:p>
    <w:p w14:paraId="1123C5C1">
      <w:pPr>
        <w:spacing w:line="560" w:lineRule="exact"/>
        <w:ind w:firstLine="480" w:firstLineChars="200"/>
        <w:rPr>
          <w:rFonts w:cs="仿宋_GB2312"/>
          <w:color w:val="000000"/>
          <w:sz w:val="24"/>
          <w:szCs w:val="24"/>
        </w:rPr>
      </w:pPr>
      <w:r>
        <w:rPr>
          <w:rFonts w:hint="eastAsia" w:cs="仿宋_GB2312"/>
          <w:color w:val="000000"/>
          <w:sz w:val="24"/>
          <w:szCs w:val="24"/>
          <w:lang w:eastAsia="zh-CN"/>
        </w:rPr>
        <w:t>按照甲方服务需求标准，由乙方选派具有相应从业资质与能力的专业人员，并根据甲方服务需求，负责“接诉即办”相关工作，提供本项目服务。</w:t>
      </w:r>
      <w:r>
        <w:rPr>
          <w:rFonts w:hint="eastAsia" w:cs="仿宋_GB2312"/>
          <w:color w:val="000000"/>
          <w:sz w:val="24"/>
          <w:szCs w:val="24"/>
        </w:rPr>
        <w:t>具体如下：</w:t>
      </w:r>
    </w:p>
    <w:p w14:paraId="38B06C7B">
      <w:pPr>
        <w:numPr>
          <w:ilvl w:val="0"/>
          <w:numId w:val="1"/>
        </w:numPr>
        <w:spacing w:line="560" w:lineRule="exact"/>
        <w:ind w:firstLine="482" w:firstLineChars="200"/>
        <w:outlineLvl w:val="1"/>
        <w:rPr>
          <w:rFonts w:cs="仿宋_GB2312"/>
          <w:b/>
          <w:bCs/>
          <w:color w:val="000000"/>
          <w:sz w:val="24"/>
          <w:szCs w:val="24"/>
        </w:rPr>
      </w:pPr>
      <w:r>
        <w:rPr>
          <w:rFonts w:hint="eastAsia" w:cs="仿宋_GB2312"/>
          <w:b/>
          <w:bCs/>
          <w:color w:val="000000"/>
          <w:sz w:val="24"/>
          <w:szCs w:val="24"/>
        </w:rPr>
        <w:t>提供人员驻场服务</w:t>
      </w:r>
    </w:p>
    <w:p w14:paraId="486353E0">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乙方</w:t>
      </w:r>
      <w:r>
        <w:rPr>
          <w:rFonts w:hint="eastAsia" w:cstheme="minorEastAsia"/>
          <w:color w:val="000000"/>
          <w:sz w:val="24"/>
          <w:szCs w:val="24"/>
          <w:lang w:eastAsia="zh-Hans"/>
        </w:rPr>
        <w:t>选派</w:t>
      </w:r>
      <w:r>
        <w:rPr>
          <w:rFonts w:hint="eastAsia" w:cstheme="minorEastAsia"/>
          <w:color w:val="000000"/>
          <w:sz w:val="24"/>
          <w:szCs w:val="24"/>
          <w:lang w:eastAsia="zh-CN"/>
        </w:rPr>
        <w:t>接诉即办人员到甲方指定服务场地负责本合同项下的工作，其中：</w:t>
      </w:r>
    </w:p>
    <w:p w14:paraId="1F8561F2">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w:t>
      </w:r>
      <w:r>
        <w:rPr>
          <w:rFonts w:hint="eastAsia" w:cstheme="minorEastAsia"/>
          <w:color w:val="auto"/>
          <w:sz w:val="24"/>
          <w:szCs w:val="24"/>
          <w:lang w:eastAsia="zh-Hans"/>
          <w:rPrChange w:id="54" w:author="赵季超" w:date="2026-01-27T14:45:41Z">
            <w:rPr>
              <w:rFonts w:hint="eastAsia" w:cstheme="minorEastAsia"/>
              <w:color w:val="000000"/>
              <w:sz w:val="24"/>
              <w:szCs w:val="24"/>
              <w:lang w:eastAsia="zh-Hans"/>
            </w:rPr>
          </w:rPrChange>
        </w:rPr>
        <w:t>组建</w:t>
      </w:r>
      <w:del w:id="55" w:author="赵季超" w:date="2026-01-27T14:45:34Z">
        <w:r>
          <w:rPr>
            <w:rFonts w:hint="eastAsia" w:cstheme="minorEastAsia"/>
            <w:color w:val="auto"/>
            <w:sz w:val="24"/>
            <w:szCs w:val="24"/>
            <w:lang w:eastAsia="zh-CN"/>
            <w:rPrChange w:id="56" w:author="赵季超" w:date="2026-01-27T14:45:41Z">
              <w:rPr>
                <w:rFonts w:hint="eastAsia" w:cstheme="minorEastAsia"/>
                <w:color w:val="000000"/>
                <w:sz w:val="24"/>
                <w:szCs w:val="24"/>
                <w:lang w:eastAsia="zh-CN"/>
              </w:rPr>
            </w:rPrChange>
          </w:rPr>
          <w:delText>不低于25</w:delText>
        </w:r>
      </w:del>
      <w:del w:id="57" w:author="赵季超" w:date="2026-01-27T14:45:34Z">
        <w:r>
          <w:rPr>
            <w:rFonts w:hint="eastAsia" w:cstheme="minorEastAsia"/>
            <w:color w:val="auto"/>
            <w:sz w:val="24"/>
            <w:szCs w:val="24"/>
            <w:lang w:eastAsia="zh-Hans"/>
            <w:rPrChange w:id="58" w:author="赵季超" w:date="2026-01-27T14:45:41Z">
              <w:rPr>
                <w:rFonts w:hint="eastAsia" w:cstheme="minorEastAsia"/>
                <w:color w:val="000000"/>
                <w:sz w:val="24"/>
                <w:szCs w:val="24"/>
                <w:lang w:eastAsia="zh-Hans"/>
              </w:rPr>
            </w:rPrChange>
          </w:rPr>
          <w:delText>人</w:delText>
        </w:r>
      </w:del>
      <w:del w:id="59" w:author="赵季超" w:date="2026-01-27T14:45:34Z">
        <w:r>
          <w:rPr>
            <w:rFonts w:hint="eastAsia" w:cstheme="minorEastAsia"/>
            <w:color w:val="auto"/>
            <w:sz w:val="24"/>
            <w:szCs w:val="24"/>
            <w:lang w:eastAsia="zh-CN"/>
            <w:rPrChange w:id="60" w:author="赵季超" w:date="2026-01-27T14:45:41Z">
              <w:rPr>
                <w:rFonts w:hint="eastAsia" w:cstheme="minorEastAsia"/>
                <w:color w:val="000000"/>
                <w:sz w:val="24"/>
                <w:szCs w:val="24"/>
                <w:lang w:eastAsia="zh-CN"/>
              </w:rPr>
            </w:rPrChange>
          </w:rPr>
          <w:delText>的</w:delText>
        </w:r>
      </w:del>
      <w:r>
        <w:rPr>
          <w:rFonts w:hint="eastAsia" w:cstheme="minorEastAsia"/>
          <w:color w:val="auto"/>
          <w:sz w:val="24"/>
          <w:szCs w:val="24"/>
          <w:lang w:eastAsia="zh-Hans"/>
          <w:rPrChange w:id="61" w:author="赵季超" w:date="2026-01-27T14:45:41Z">
            <w:rPr>
              <w:rFonts w:hint="eastAsia" w:cstheme="minorEastAsia"/>
              <w:color w:val="000000"/>
              <w:sz w:val="24"/>
              <w:szCs w:val="24"/>
              <w:lang w:eastAsia="zh-Hans"/>
            </w:rPr>
          </w:rPrChange>
        </w:rPr>
        <w:t>专业热线服务团队</w:t>
      </w:r>
      <w:r>
        <w:rPr>
          <w:rFonts w:hint="eastAsia" w:cstheme="minorEastAsia"/>
          <w:color w:val="auto"/>
          <w:sz w:val="24"/>
          <w:szCs w:val="24"/>
          <w:lang w:eastAsia="zh-CN"/>
          <w:rPrChange w:id="62" w:author="赵季超" w:date="2026-01-27T14:45:41Z">
            <w:rPr>
              <w:rFonts w:hint="eastAsia" w:cstheme="minorEastAsia"/>
              <w:color w:val="000000"/>
              <w:sz w:val="24"/>
              <w:szCs w:val="24"/>
              <w:lang w:eastAsia="zh-CN"/>
            </w:rPr>
          </w:rPrChange>
        </w:rPr>
        <w:t>，</w:t>
      </w:r>
      <w:r>
        <w:rPr>
          <w:rFonts w:hint="eastAsia" w:cstheme="minorEastAsia"/>
          <w:color w:val="auto"/>
          <w:sz w:val="24"/>
          <w:szCs w:val="24"/>
          <w:lang w:eastAsia="zh-CN"/>
          <w:rPrChange w:id="63" w:author="赵季超" w:date="2026-01-27T14:45:41Z">
            <w:rPr>
              <w:rFonts w:hint="eastAsia" w:cstheme="minorEastAsia"/>
              <w:color w:val="000000"/>
              <w:sz w:val="24"/>
              <w:szCs w:val="24"/>
              <w:lang w:eastAsia="zh-CN"/>
            </w:rPr>
          </w:rPrChange>
        </w:rPr>
        <w:t>乙方提</w:t>
      </w:r>
      <w:r>
        <w:rPr>
          <w:rFonts w:hint="eastAsia" w:cstheme="minorEastAsia"/>
          <w:color w:val="000000"/>
          <w:sz w:val="24"/>
          <w:szCs w:val="24"/>
          <w:lang w:eastAsia="zh-CN"/>
        </w:rPr>
        <w:t>供服务的人员，</w:t>
      </w:r>
      <w:del w:id="64" w:author="赵季超" w:date="2026-01-28T09:50:58Z">
        <w:r>
          <w:rPr>
            <w:rFonts w:hint="eastAsia" w:cstheme="minorEastAsia"/>
            <w:color w:val="000000"/>
            <w:sz w:val="24"/>
            <w:szCs w:val="24"/>
            <w:lang w:eastAsia="zh-CN"/>
          </w:rPr>
          <w:delText>本科学历以上人数不得低于人员总数的40%，专科学历以上人数不得低于人员总数的</w:delText>
        </w:r>
      </w:del>
      <w:del w:id="65" w:author="赵季超" w:date="2026-01-28T09:50:58Z">
        <w:r>
          <w:rPr>
            <w:rFonts w:hint="eastAsia" w:cstheme="minorEastAsia"/>
            <w:color w:val="000000"/>
            <w:sz w:val="24"/>
            <w:szCs w:val="24"/>
            <w:lang w:val="en-US" w:eastAsia="zh-CN"/>
          </w:rPr>
          <w:delText>100</w:delText>
        </w:r>
      </w:del>
      <w:del w:id="66" w:author="赵季超" w:date="2026-01-28T09:50:58Z">
        <w:r>
          <w:rPr>
            <w:rFonts w:hint="eastAsia" w:cstheme="minorEastAsia"/>
            <w:color w:val="000000"/>
            <w:sz w:val="24"/>
            <w:szCs w:val="24"/>
            <w:lang w:eastAsia="zh-CN"/>
          </w:rPr>
          <w:delText>%，</w:delText>
        </w:r>
      </w:del>
      <w:r>
        <w:rPr>
          <w:rFonts w:hint="eastAsia" w:cstheme="minorEastAsia"/>
          <w:color w:val="000000"/>
          <w:sz w:val="24"/>
          <w:szCs w:val="24"/>
          <w:lang w:eastAsia="zh-CN"/>
        </w:rPr>
        <w:t>专业以医学相关专业为主，具有医学专业背景及相关工作经验优先。对于不符合岗位要求的人员，甲方可要求乙方限期进行更换。</w:t>
      </w:r>
    </w:p>
    <w:p w14:paraId="25E4C2DC">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设置项目经理1名负责本合同的履行及整体工作的协调安排和上传下达任务，该项目经理应按要求保障乙方提供本合同项下的服务，保质保量、按期完成任务，解决由乙方负责的各项事宜，对其行为乙方应予认可。如更换人员，乙方应及时书面告知甲方。</w:t>
      </w:r>
    </w:p>
    <w:p w14:paraId="404C6625">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3.配备业务能力高，学习能力强且能够满足甲方服务需求的工作人员，协助项目经理，共同履行本合同内乙方义务。</w:t>
      </w:r>
    </w:p>
    <w:p w14:paraId="2ED3E5CC">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4.乙方人员负责按照本合同约定及甲方要求开展工作，保障7天*24小时全年值守工作，重点保障夜间值班值守、周末、节假日值班值守工作，具体工作安排如下：</w:t>
      </w:r>
    </w:p>
    <w:p w14:paraId="492F3468">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（1）日常专班：根据甲方要求，采取24小时值守工作，覆盖相关科室接诉即办各项保障类工作，确保紧急案件第一时间受理转办；</w:t>
      </w:r>
    </w:p>
    <w:p w14:paraId="0983B0A3">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（2）周末专班：周六、周日轮流值守，覆盖相关科室接诉即办各项保障类工作；</w:t>
      </w:r>
    </w:p>
    <w:p w14:paraId="66959FC9">
      <w:pPr>
        <w:spacing w:line="560" w:lineRule="exact"/>
        <w:ind w:firstLine="480" w:firstLineChars="200"/>
        <w:rPr>
          <w:rFonts w:cs="仿宋_GB2312"/>
          <w:color w:val="000000"/>
          <w:sz w:val="24"/>
          <w:szCs w:val="24"/>
          <w:lang w:eastAsia="zh-CN"/>
        </w:rPr>
      </w:pPr>
      <w:r>
        <w:rPr>
          <w:rFonts w:hint="eastAsia" w:cstheme="minorEastAsia"/>
          <w:color w:val="000000"/>
          <w:sz w:val="24"/>
          <w:szCs w:val="24"/>
          <w:lang w:eastAsia="zh-CN"/>
        </w:rPr>
        <w:t>（3）法定节假日专班：法定节假日、重大任务、重要时段的定岗值守工作，做好各项服务保障。</w:t>
      </w:r>
    </w:p>
    <w:p w14:paraId="549ED267">
      <w:pPr>
        <w:spacing w:line="560" w:lineRule="exact"/>
        <w:ind w:firstLine="480" w:firstLineChars="200"/>
        <w:rPr>
          <w:color w:val="000000"/>
          <w:sz w:val="24"/>
          <w:szCs w:val="24"/>
          <w:lang w:eastAsia="zh-CN"/>
        </w:rPr>
      </w:pPr>
      <w:bookmarkStart w:id="0" w:name="_Hlk61124476"/>
      <w:r>
        <w:rPr>
          <w:rFonts w:hint="eastAsia"/>
          <w:color w:val="000000"/>
          <w:sz w:val="24"/>
          <w:szCs w:val="24"/>
          <w:lang w:eastAsia="zh-CN"/>
        </w:rPr>
        <w:t>甲方有权根据实际情况要求乙方调整各班值守人员数量及临时调整工作安排</w:t>
      </w:r>
      <w:bookmarkEnd w:id="0"/>
      <w:r>
        <w:rPr>
          <w:rFonts w:hint="eastAsia"/>
          <w:color w:val="000000"/>
          <w:sz w:val="24"/>
          <w:szCs w:val="24"/>
          <w:lang w:eastAsia="zh-CN"/>
        </w:rPr>
        <w:t>，乙方应予同意并积极配合。</w:t>
      </w:r>
    </w:p>
    <w:p w14:paraId="2CF9257B">
      <w:pPr>
        <w:spacing w:line="560" w:lineRule="exact"/>
        <w:ind w:firstLine="480" w:firstLineChars="200"/>
        <w:rPr>
          <w:color w:val="000000"/>
          <w:sz w:val="24"/>
          <w:szCs w:val="24"/>
          <w:lang w:eastAsia="zh-CN"/>
        </w:rPr>
      </w:pPr>
      <w:r>
        <w:rPr>
          <w:rFonts w:hint="eastAsia"/>
          <w:color w:val="000000"/>
          <w:sz w:val="24"/>
          <w:szCs w:val="24"/>
          <w:lang w:eastAsia="zh-CN"/>
        </w:rPr>
        <w:t>如因乙方提供的驻场服务不符合本合同要求等乙方原因，造成甲方工作出现任何问题的，乙方应协助甲方及时解决，并承担由此给甲方造成的所有直接经济损失及相应的违约责任。</w:t>
      </w:r>
    </w:p>
    <w:p w14:paraId="4284AF13">
      <w:pPr>
        <w:spacing w:line="560" w:lineRule="exact"/>
        <w:ind w:firstLine="482" w:firstLineChars="200"/>
        <w:outlineLvl w:val="1"/>
        <w:rPr>
          <w:rFonts w:cs="仿宋_GB2312"/>
          <w:b/>
          <w:bCs/>
          <w:color w:val="000000"/>
          <w:sz w:val="24"/>
          <w:szCs w:val="24"/>
          <w:lang w:eastAsia="zh-CN"/>
        </w:rPr>
      </w:pPr>
      <w:r>
        <w:rPr>
          <w:rFonts w:hint="eastAsia" w:cs="仿宋_GB2312"/>
          <w:b/>
          <w:bCs/>
          <w:color w:val="000000"/>
          <w:sz w:val="24"/>
          <w:szCs w:val="24"/>
          <w:lang w:eastAsia="zh-CN"/>
        </w:rPr>
        <w:t>（二）提供数据分析报告</w:t>
      </w:r>
    </w:p>
    <w:p w14:paraId="5E98CBB0">
      <w:pPr>
        <w:pStyle w:val="8"/>
        <w:spacing w:after="0" w:line="560" w:lineRule="exact"/>
        <w:ind w:left="0" w:leftChars="0" w:firstLine="480"/>
        <w:rPr>
          <w:rFonts w:cs="仿宋_GB2312"/>
          <w:color w:val="000000"/>
          <w:sz w:val="24"/>
          <w:szCs w:val="24"/>
          <w:lang w:eastAsia="zh-CN"/>
        </w:rPr>
      </w:pPr>
      <w:r>
        <w:rPr>
          <w:rFonts w:hint="eastAsia" w:cs="仿宋_GB2312"/>
          <w:color w:val="000000"/>
          <w:sz w:val="24"/>
          <w:szCs w:val="24"/>
          <w:lang w:eastAsia="zh-CN"/>
        </w:rPr>
        <w:t>按照甲方工作要求，落实甲方市民热线反映情况</w:t>
      </w:r>
      <w:r>
        <w:rPr>
          <w:rFonts w:hint="eastAsia" w:cs="仿宋_GB2312"/>
          <w:color w:val="000000"/>
          <w:sz w:val="24"/>
          <w:szCs w:val="24"/>
          <w:lang w:eastAsia="zh-Hans"/>
        </w:rPr>
        <w:t>周</w:t>
      </w:r>
      <w:r>
        <w:rPr>
          <w:rFonts w:hint="eastAsia" w:cs="仿宋_GB2312"/>
          <w:color w:val="000000"/>
          <w:sz w:val="24"/>
          <w:szCs w:val="24"/>
          <w:lang w:eastAsia="zh-CN"/>
        </w:rPr>
        <w:t>报、</w:t>
      </w:r>
      <w:r>
        <w:rPr>
          <w:rFonts w:hint="eastAsia" w:cs="仿宋_GB2312"/>
          <w:color w:val="000000"/>
          <w:sz w:val="24"/>
          <w:szCs w:val="24"/>
          <w:lang w:eastAsia="zh-Hans"/>
        </w:rPr>
        <w:t>月</w:t>
      </w:r>
      <w:r>
        <w:rPr>
          <w:rFonts w:hint="eastAsia" w:cs="仿宋_GB2312"/>
          <w:color w:val="000000"/>
          <w:sz w:val="24"/>
          <w:szCs w:val="24"/>
          <w:lang w:eastAsia="zh-CN"/>
        </w:rPr>
        <w:t>报制度，包括但不限于：甲方的排名情况、诉求受理情况（总体案件数量、问题分类、部门分类、行业分类）、突出问题情况（一人多反映，多人反映同一同类问题、历史遗留问题等）以及重点问题处理过程及处理结果等。</w:t>
      </w:r>
    </w:p>
    <w:p w14:paraId="304849C7">
      <w:pPr>
        <w:pStyle w:val="8"/>
        <w:spacing w:after="0" w:line="560" w:lineRule="exact"/>
        <w:ind w:left="0" w:leftChars="0" w:firstLine="480"/>
        <w:rPr>
          <w:rFonts w:cs="仿宋_GB2312"/>
          <w:color w:val="000000"/>
          <w:sz w:val="24"/>
          <w:szCs w:val="24"/>
          <w:lang w:eastAsia="zh-CN"/>
        </w:rPr>
      </w:pPr>
      <w:r>
        <w:rPr>
          <w:rFonts w:cs="仿宋_GB2312"/>
          <w:color w:val="000000"/>
          <w:sz w:val="24"/>
          <w:szCs w:val="24"/>
          <w:lang w:eastAsia="zh-CN"/>
        </w:rPr>
        <w:t>常态化跟踪各类数据与诉求变化情况，向</w:t>
      </w:r>
      <w:r>
        <w:rPr>
          <w:rFonts w:hint="eastAsia" w:cs="仿宋_GB2312"/>
          <w:color w:val="000000"/>
          <w:sz w:val="24"/>
          <w:szCs w:val="24"/>
          <w:lang w:eastAsia="zh-CN"/>
        </w:rPr>
        <w:t>朝阳区卫健委</w:t>
      </w:r>
      <w:r>
        <w:rPr>
          <w:rFonts w:cs="仿宋_GB2312"/>
          <w:color w:val="000000"/>
          <w:sz w:val="24"/>
          <w:szCs w:val="24"/>
          <w:lang w:eastAsia="zh-CN"/>
        </w:rPr>
        <w:t>提供每月</w:t>
      </w:r>
      <w:r>
        <w:rPr>
          <w:rFonts w:hint="eastAsia" w:cs="仿宋_GB2312"/>
          <w:color w:val="000000"/>
          <w:sz w:val="24"/>
          <w:szCs w:val="24"/>
          <w:lang w:eastAsia="zh-CN"/>
        </w:rPr>
        <w:t>一期、每季度一期、半年报一期、全年一期，</w:t>
      </w:r>
      <w:r>
        <w:rPr>
          <w:rFonts w:hint="eastAsia" w:cs="仿宋_GB2312"/>
          <w:bCs/>
          <w:color w:val="000000"/>
          <w:sz w:val="24"/>
          <w:szCs w:val="24"/>
          <w:lang w:eastAsia="zh-CN"/>
        </w:rPr>
        <w:t>共计</w:t>
      </w:r>
      <w:r>
        <w:rPr>
          <w:rFonts w:cs="仿宋_GB2312"/>
          <w:bCs/>
          <w:color w:val="000000"/>
          <w:sz w:val="24"/>
          <w:szCs w:val="24"/>
          <w:lang w:eastAsia="zh-CN"/>
        </w:rPr>
        <w:t>1</w:t>
      </w:r>
      <w:r>
        <w:rPr>
          <w:rFonts w:hint="eastAsia" w:cs="仿宋_GB2312"/>
          <w:bCs/>
          <w:color w:val="000000"/>
          <w:sz w:val="24"/>
          <w:szCs w:val="24"/>
          <w:lang w:eastAsia="zh-CN"/>
        </w:rPr>
        <w:t>8期</w:t>
      </w:r>
      <w:r>
        <w:rPr>
          <w:rFonts w:cs="仿宋_GB2312"/>
          <w:bCs/>
          <w:color w:val="000000"/>
          <w:sz w:val="24"/>
          <w:szCs w:val="24"/>
          <w:lang w:eastAsia="zh-CN"/>
        </w:rPr>
        <w:t>数据分析报告</w:t>
      </w:r>
      <w:r>
        <w:rPr>
          <w:rFonts w:hint="eastAsia" w:cs="仿宋_GB2312"/>
          <w:color w:val="000000"/>
          <w:sz w:val="24"/>
          <w:szCs w:val="24"/>
          <w:lang w:eastAsia="zh-CN"/>
        </w:rPr>
        <w:t>，</w:t>
      </w:r>
      <w:r>
        <w:rPr>
          <w:rFonts w:cs="仿宋_GB2312"/>
          <w:color w:val="000000"/>
          <w:sz w:val="24"/>
          <w:szCs w:val="24"/>
          <w:lang w:eastAsia="zh-CN"/>
        </w:rPr>
        <w:t>内容</w:t>
      </w:r>
      <w:r>
        <w:rPr>
          <w:rFonts w:hint="eastAsia" w:cs="仿宋_GB2312"/>
          <w:color w:val="000000"/>
          <w:sz w:val="24"/>
          <w:szCs w:val="24"/>
          <w:lang w:eastAsia="zh-CN"/>
        </w:rPr>
        <w:t>包括但不限于：</w:t>
      </w:r>
      <w:r>
        <w:rPr>
          <w:rFonts w:cs="仿宋_GB2312"/>
          <w:color w:val="000000"/>
          <w:sz w:val="24"/>
          <w:szCs w:val="24"/>
          <w:lang w:eastAsia="zh-CN"/>
        </w:rPr>
        <w:t>包括</w:t>
      </w:r>
      <w:r>
        <w:rPr>
          <w:rFonts w:hint="eastAsia" w:cs="仿宋_GB2312"/>
          <w:color w:val="000000"/>
          <w:sz w:val="24"/>
          <w:szCs w:val="24"/>
          <w:lang w:eastAsia="zh-CN"/>
        </w:rPr>
        <w:t>本单位</w:t>
      </w:r>
      <w:r>
        <w:rPr>
          <w:rFonts w:cs="仿宋_GB2312"/>
          <w:color w:val="000000"/>
          <w:sz w:val="24"/>
          <w:szCs w:val="24"/>
          <w:lang w:eastAsia="zh-CN"/>
        </w:rPr>
        <w:t>综合考评情况、案件分布情况、案件重点分析、问题与对策等内容</w:t>
      </w:r>
      <w:r>
        <w:rPr>
          <w:rFonts w:hint="eastAsia" w:cs="仿宋_GB2312"/>
          <w:color w:val="000000"/>
          <w:sz w:val="24"/>
          <w:szCs w:val="24"/>
          <w:lang w:eastAsia="zh-CN"/>
        </w:rPr>
        <w:t>，数据分析报告每月考核</w:t>
      </w:r>
      <w:r>
        <w:rPr>
          <w:rFonts w:hint="eastAsia" w:cs="仿宋_GB2312"/>
          <w:color w:val="000000"/>
          <w:sz w:val="24"/>
          <w:szCs w:val="24"/>
          <w:lang w:eastAsia="zh-Hans"/>
        </w:rPr>
        <w:t>成绩公布</w:t>
      </w:r>
      <w:r>
        <w:rPr>
          <w:rFonts w:hint="eastAsia" w:cs="仿宋_GB2312"/>
          <w:color w:val="000000"/>
          <w:sz w:val="24"/>
          <w:szCs w:val="24"/>
          <w:lang w:eastAsia="zh-CN"/>
        </w:rPr>
        <w:t>后10日内完成。</w:t>
      </w:r>
    </w:p>
    <w:p w14:paraId="02703E32">
      <w:pPr>
        <w:pStyle w:val="8"/>
        <w:spacing w:after="0" w:line="560" w:lineRule="exact"/>
        <w:ind w:left="0" w:leftChars="0" w:firstLine="480"/>
        <w:rPr>
          <w:rFonts w:cs="仿宋_GB2312"/>
          <w:color w:val="000000"/>
          <w:sz w:val="24"/>
          <w:szCs w:val="24"/>
          <w:lang w:eastAsia="zh-CN"/>
        </w:rPr>
      </w:pPr>
      <w:r>
        <w:rPr>
          <w:rFonts w:hint="eastAsia" w:cs="仿宋_GB2312"/>
          <w:color w:val="000000"/>
          <w:sz w:val="24"/>
          <w:szCs w:val="24"/>
          <w:lang w:eastAsia="zh-CN"/>
        </w:rPr>
        <w:t>针对</w:t>
      </w:r>
      <w:r>
        <w:rPr>
          <w:rFonts w:hint="eastAsia" w:cs="仿宋_GB2312"/>
          <w:color w:val="000000"/>
          <w:sz w:val="24"/>
          <w:szCs w:val="24"/>
          <w:lang w:eastAsia="zh-Hans"/>
        </w:rPr>
        <w:t>诉求</w:t>
      </w:r>
      <w:r>
        <w:rPr>
          <w:rFonts w:hint="eastAsia" w:cs="仿宋_GB2312"/>
          <w:color w:val="000000"/>
          <w:sz w:val="24"/>
          <w:szCs w:val="24"/>
          <w:lang w:eastAsia="zh-CN"/>
        </w:rPr>
        <w:t>反映的问题，结合诉求办理情况，调研走访</w:t>
      </w:r>
      <w:r>
        <w:rPr>
          <w:rFonts w:hint="eastAsia" w:cs="仿宋_GB2312"/>
          <w:color w:val="000000"/>
          <w:sz w:val="24"/>
          <w:szCs w:val="24"/>
          <w:lang w:eastAsia="zh-Hans"/>
        </w:rPr>
        <w:t>重点诉求</w:t>
      </w:r>
      <w:r>
        <w:rPr>
          <w:rFonts w:hint="eastAsia" w:cs="仿宋_GB2312"/>
          <w:color w:val="000000"/>
          <w:sz w:val="24"/>
          <w:szCs w:val="24"/>
          <w:lang w:eastAsia="zh-CN"/>
        </w:rPr>
        <w:t>承办</w:t>
      </w:r>
      <w:r>
        <w:rPr>
          <w:rFonts w:hint="eastAsia" w:cs="仿宋_GB2312"/>
          <w:color w:val="000000"/>
          <w:sz w:val="24"/>
          <w:szCs w:val="24"/>
          <w:lang w:eastAsia="zh-Hans"/>
        </w:rPr>
        <w:t>部门</w:t>
      </w:r>
      <w:r>
        <w:rPr>
          <w:rFonts w:hint="eastAsia" w:cs="仿宋_GB2312"/>
          <w:color w:val="000000"/>
          <w:sz w:val="24"/>
          <w:szCs w:val="24"/>
          <w:lang w:eastAsia="zh-CN"/>
        </w:rPr>
        <w:t>（单位），了解承办部门（单位）在接诉即办工作中的经验与做法、问题和建议</w:t>
      </w:r>
      <w:r>
        <w:rPr>
          <w:rFonts w:cs="仿宋_GB2312"/>
          <w:color w:val="000000"/>
          <w:sz w:val="24"/>
          <w:szCs w:val="24"/>
          <w:lang w:eastAsia="zh-CN"/>
        </w:rPr>
        <w:t>。</w:t>
      </w:r>
      <w:r>
        <w:rPr>
          <w:rFonts w:hint="eastAsia" w:cs="仿宋_GB2312"/>
          <w:color w:val="000000"/>
          <w:sz w:val="24"/>
          <w:szCs w:val="24"/>
          <w:lang w:eastAsia="zh-Hans"/>
        </w:rPr>
        <w:t>对调研情况出具专题报告</w:t>
      </w:r>
      <w:r>
        <w:rPr>
          <w:rFonts w:cs="仿宋_GB2312"/>
          <w:color w:val="000000"/>
          <w:sz w:val="24"/>
          <w:szCs w:val="24"/>
          <w:lang w:eastAsia="zh-Hans"/>
        </w:rPr>
        <w:t>，</w:t>
      </w:r>
      <w:r>
        <w:rPr>
          <w:rFonts w:hint="eastAsia" w:cs="仿宋_GB2312"/>
          <w:color w:val="000000"/>
          <w:sz w:val="24"/>
          <w:szCs w:val="24"/>
          <w:lang w:eastAsia="zh-CN"/>
        </w:rPr>
        <w:t>提出完善</w:t>
      </w:r>
      <w:r>
        <w:rPr>
          <w:rFonts w:hint="eastAsia" w:cs="仿宋_GB2312"/>
          <w:color w:val="000000"/>
          <w:sz w:val="24"/>
          <w:szCs w:val="24"/>
          <w:lang w:eastAsia="zh-Hans"/>
        </w:rPr>
        <w:t>行业管理</w:t>
      </w:r>
      <w:r>
        <w:rPr>
          <w:rFonts w:hint="eastAsia" w:cs="仿宋_GB2312"/>
          <w:color w:val="000000"/>
          <w:sz w:val="24"/>
          <w:szCs w:val="24"/>
          <w:lang w:eastAsia="zh-CN"/>
        </w:rPr>
        <w:t>的</w:t>
      </w:r>
      <w:r>
        <w:rPr>
          <w:rFonts w:hint="eastAsia" w:cs="仿宋_GB2312"/>
          <w:color w:val="000000"/>
          <w:sz w:val="24"/>
          <w:szCs w:val="24"/>
          <w:lang w:eastAsia="zh-Hans"/>
        </w:rPr>
        <w:t>工作</w:t>
      </w:r>
      <w:r>
        <w:rPr>
          <w:rFonts w:hint="eastAsia" w:cs="仿宋_GB2312"/>
          <w:color w:val="000000"/>
          <w:sz w:val="24"/>
          <w:szCs w:val="24"/>
          <w:lang w:eastAsia="zh-CN"/>
        </w:rPr>
        <w:t>建议，</w:t>
      </w:r>
      <w:r>
        <w:rPr>
          <w:rFonts w:hint="eastAsia" w:cs="仿宋_GB2312"/>
          <w:color w:val="000000"/>
          <w:sz w:val="24"/>
          <w:szCs w:val="24"/>
          <w:lang w:eastAsia="zh-Hans"/>
        </w:rPr>
        <w:t>进一步</w:t>
      </w:r>
      <w:r>
        <w:rPr>
          <w:rFonts w:hint="eastAsia" w:cs="仿宋_GB2312"/>
          <w:color w:val="000000"/>
          <w:sz w:val="24"/>
          <w:szCs w:val="24"/>
          <w:lang w:eastAsia="zh-CN"/>
        </w:rPr>
        <w:t>推动</w:t>
      </w:r>
      <w:r>
        <w:rPr>
          <w:rFonts w:hint="eastAsia" w:cs="仿宋_GB2312"/>
          <w:color w:val="000000"/>
          <w:sz w:val="24"/>
          <w:szCs w:val="24"/>
          <w:lang w:eastAsia="zh-Hans"/>
        </w:rPr>
        <w:t>高频</w:t>
      </w:r>
      <w:r>
        <w:rPr>
          <w:rFonts w:cs="仿宋_GB2312"/>
          <w:color w:val="000000"/>
          <w:sz w:val="24"/>
          <w:szCs w:val="24"/>
          <w:lang w:eastAsia="zh-Hans"/>
        </w:rPr>
        <w:t>、</w:t>
      </w:r>
      <w:r>
        <w:rPr>
          <w:rFonts w:hint="eastAsia" w:cs="仿宋_GB2312"/>
          <w:color w:val="000000"/>
          <w:sz w:val="24"/>
          <w:szCs w:val="24"/>
          <w:lang w:eastAsia="zh-Hans"/>
        </w:rPr>
        <w:t>共性</w:t>
      </w:r>
      <w:r>
        <w:rPr>
          <w:rFonts w:cs="仿宋_GB2312"/>
          <w:color w:val="000000"/>
          <w:sz w:val="24"/>
          <w:szCs w:val="24"/>
          <w:lang w:eastAsia="zh-Hans"/>
        </w:rPr>
        <w:t>、</w:t>
      </w:r>
      <w:r>
        <w:rPr>
          <w:rFonts w:hint="eastAsia" w:cs="仿宋_GB2312"/>
          <w:color w:val="000000"/>
          <w:sz w:val="24"/>
          <w:szCs w:val="24"/>
          <w:lang w:eastAsia="zh-Hans"/>
        </w:rPr>
        <w:t>典型问题的主动治理</w:t>
      </w:r>
      <w:r>
        <w:rPr>
          <w:rFonts w:hint="eastAsia" w:cs="仿宋_GB2312"/>
          <w:color w:val="000000"/>
          <w:sz w:val="24"/>
          <w:szCs w:val="24"/>
          <w:lang w:eastAsia="zh-CN"/>
        </w:rPr>
        <w:t>。</w:t>
      </w:r>
    </w:p>
    <w:p w14:paraId="31A5B0B4">
      <w:pPr>
        <w:pStyle w:val="8"/>
        <w:spacing w:after="0" w:line="560" w:lineRule="exact"/>
        <w:ind w:left="0" w:leftChars="0" w:firstLine="480"/>
        <w:rPr>
          <w:rFonts w:cs="仿宋_GB2312"/>
          <w:color w:val="000000"/>
          <w:sz w:val="24"/>
          <w:szCs w:val="24"/>
          <w:lang w:eastAsia="zh-CN"/>
        </w:rPr>
      </w:pPr>
      <w:r>
        <w:rPr>
          <w:rFonts w:hint="eastAsia" w:cs="仿宋_GB2312"/>
          <w:color w:val="000000"/>
          <w:sz w:val="24"/>
          <w:szCs w:val="24"/>
          <w:lang w:eastAsia="zh-CN"/>
        </w:rPr>
        <w:t>甲方有权根据实际情况及需要，要求乙方调整</w:t>
      </w:r>
      <w:r>
        <w:rPr>
          <w:rFonts w:hint="eastAsia" w:cs="仿宋_GB2312"/>
          <w:color w:val="000000"/>
          <w:sz w:val="24"/>
          <w:szCs w:val="24"/>
          <w:lang w:eastAsia="zh-Hans"/>
        </w:rPr>
        <w:t>周</w:t>
      </w:r>
      <w:r>
        <w:rPr>
          <w:rFonts w:hint="eastAsia" w:cs="仿宋_GB2312"/>
          <w:color w:val="000000"/>
          <w:sz w:val="24"/>
          <w:szCs w:val="24"/>
          <w:lang w:eastAsia="zh-CN"/>
        </w:rPr>
        <w:t>报、</w:t>
      </w:r>
      <w:r>
        <w:rPr>
          <w:rFonts w:hint="eastAsia" w:cs="仿宋_GB2312"/>
          <w:color w:val="000000"/>
          <w:sz w:val="24"/>
          <w:szCs w:val="24"/>
          <w:lang w:eastAsia="zh-Hans"/>
        </w:rPr>
        <w:t>月</w:t>
      </w:r>
      <w:r>
        <w:rPr>
          <w:rFonts w:hint="eastAsia" w:cs="仿宋_GB2312"/>
          <w:color w:val="000000"/>
          <w:sz w:val="24"/>
          <w:szCs w:val="24"/>
          <w:lang w:eastAsia="zh-CN"/>
        </w:rPr>
        <w:t>报及数据分析报告，包括但不限于：报告的内容、形式、数量等，乙方应予同意并积极配合。若乙方提交的相关报告不符合甲方要求的，乙方应予以调整，直至满足甲方需求。</w:t>
      </w:r>
    </w:p>
    <w:p w14:paraId="46EE016D">
      <w:pPr>
        <w:pStyle w:val="8"/>
        <w:spacing w:after="0" w:line="560" w:lineRule="exact"/>
        <w:ind w:left="0" w:leftChars="0" w:firstLine="480"/>
        <w:rPr>
          <w:rFonts w:cs="仿宋_GB2312"/>
          <w:color w:val="000000"/>
          <w:sz w:val="24"/>
          <w:szCs w:val="24"/>
          <w:lang w:eastAsia="zh-CN"/>
        </w:rPr>
      </w:pPr>
      <w:bookmarkStart w:id="1" w:name="_Hlk61125693"/>
      <w:r>
        <w:rPr>
          <w:rFonts w:hint="eastAsia" w:cs="仿宋_GB2312"/>
          <w:color w:val="000000"/>
          <w:sz w:val="24"/>
          <w:szCs w:val="24"/>
          <w:lang w:eastAsia="zh-CN"/>
        </w:rPr>
        <w:t>如由于乙方提供的数据分析服务不符合本合同要求等乙方原因，并未根据甲方要求修改，造成甲方接诉即办工作出现相关问题或不利影响的，乙方应协助甲方进行问题解决。如造成重大损失，乙方承担由此给甲方带来造成的直接经济损失及相应的违约责任。</w:t>
      </w:r>
    </w:p>
    <w:bookmarkEnd w:id="1"/>
    <w:p w14:paraId="1C41D417">
      <w:pPr>
        <w:spacing w:line="560" w:lineRule="exact"/>
        <w:ind w:firstLine="482" w:firstLineChars="200"/>
        <w:outlineLvl w:val="1"/>
        <w:rPr>
          <w:rFonts w:cs="仿宋_GB2312"/>
          <w:b/>
          <w:bCs/>
          <w:color w:val="000000"/>
          <w:sz w:val="24"/>
          <w:szCs w:val="24"/>
          <w:lang w:eastAsia="zh-CN"/>
        </w:rPr>
      </w:pPr>
      <w:r>
        <w:rPr>
          <w:rFonts w:hint="eastAsia" w:cs="仿宋_GB2312"/>
          <w:b/>
          <w:bCs/>
          <w:color w:val="000000"/>
          <w:sz w:val="24"/>
          <w:szCs w:val="24"/>
          <w:lang w:eastAsia="zh-CN"/>
        </w:rPr>
        <w:t>（三）协助甲方</w:t>
      </w:r>
      <w:bookmarkStart w:id="2" w:name="_Hlk61125219"/>
      <w:r>
        <w:rPr>
          <w:rFonts w:hint="eastAsia" w:cs="仿宋_GB2312"/>
          <w:b/>
          <w:bCs/>
          <w:color w:val="000000"/>
          <w:sz w:val="24"/>
          <w:szCs w:val="24"/>
          <w:lang w:eastAsia="zh-CN"/>
        </w:rPr>
        <w:t>开展诉求处置工作</w:t>
      </w:r>
      <w:bookmarkEnd w:id="2"/>
    </w:p>
    <w:p w14:paraId="73B136F5">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乙方按照本合同约定及甲方要求对政民系统平台的工单进行签收、派发、反馈等全流程工作。</w:t>
      </w:r>
    </w:p>
    <w:p w14:paraId="5467C906">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签收、派发：根据案件内容将工单转发至相关部门联系人员，并抄送甲方相关负责人；重点案件、涉稳案件按规定时间内转办完成，及时通知甲方主要领导，做到“随签随派、案件不过夜”，提示并督促相关部门在规定时间内形成处置结果。</w:t>
      </w:r>
    </w:p>
    <w:p w14:paraId="0CAA7A3D">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反馈：收集处置结果后，严格对照市区两级要求就案件背景说明、处置过程、处置结果以及后续跟进等事项进行核查，确保符合要求。</w:t>
      </w:r>
    </w:p>
    <w:p w14:paraId="3C5537B8">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沟通：有处置结果的诉求对来电人进行沟通调查，向来电人反馈后将问题的办理情况及结果做好台账记录，按照沟通标准上传录音。</w:t>
      </w:r>
    </w:p>
    <w:p w14:paraId="04C980CE">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督办：对未解决、不满意的诉求汇总上报主管科室，并对各业务科室提出二次处置要求，对重点诉求进行督办，提升解决率与满意率。</w:t>
      </w:r>
    </w:p>
    <w:p w14:paraId="12A4AA51">
      <w:pPr>
        <w:spacing w:line="560" w:lineRule="exact"/>
        <w:ind w:firstLine="480" w:firstLineChars="200"/>
        <w:rPr>
          <w:color w:val="000000"/>
          <w:sz w:val="24"/>
          <w:szCs w:val="24"/>
          <w:lang w:eastAsia="zh-CN"/>
        </w:rPr>
      </w:pPr>
      <w:r>
        <w:rPr>
          <w:rFonts w:hint="eastAsia"/>
          <w:color w:val="000000"/>
          <w:sz w:val="24"/>
          <w:szCs w:val="24"/>
          <w:lang w:eastAsia="zh-CN"/>
        </w:rPr>
        <w:t>甲方有权根据实际情况及需要，对开展诉求处置的相关工作进行调整，乙方应予同意并积极配合。</w:t>
      </w:r>
    </w:p>
    <w:p w14:paraId="4648BA9D">
      <w:pPr>
        <w:spacing w:line="560" w:lineRule="exact"/>
        <w:ind w:firstLine="480" w:firstLineChars="200"/>
        <w:rPr>
          <w:color w:val="000000"/>
          <w:sz w:val="24"/>
          <w:szCs w:val="24"/>
          <w:lang w:eastAsia="zh-CN"/>
        </w:rPr>
      </w:pPr>
      <w:r>
        <w:rPr>
          <w:rFonts w:hint="eastAsia"/>
          <w:color w:val="000000"/>
          <w:sz w:val="24"/>
          <w:szCs w:val="24"/>
          <w:lang w:eastAsia="zh-CN"/>
        </w:rPr>
        <w:t>如因乙方提供的诉求处置服务不符合本合同要求或“接诉即办”工作要求等乙方原因，造成甲方接诉即办工作出现相关问题或不利影响的，乙方应协助甲方进行问题解决。如造成重大影响，乙方承担由此给甲方带来造成的损失</w:t>
      </w:r>
      <w:bookmarkStart w:id="3" w:name="_Hlk61125764"/>
      <w:r>
        <w:rPr>
          <w:rFonts w:hint="eastAsia"/>
          <w:color w:val="000000"/>
          <w:sz w:val="24"/>
          <w:szCs w:val="24"/>
          <w:lang w:eastAsia="zh-CN"/>
        </w:rPr>
        <w:t>及相应的违约责任</w:t>
      </w:r>
      <w:bookmarkEnd w:id="3"/>
      <w:r>
        <w:rPr>
          <w:rFonts w:hint="eastAsia"/>
          <w:color w:val="000000"/>
          <w:sz w:val="24"/>
          <w:szCs w:val="24"/>
          <w:lang w:eastAsia="zh-CN"/>
        </w:rPr>
        <w:t>。</w:t>
      </w:r>
    </w:p>
    <w:p w14:paraId="459769DD">
      <w:pPr>
        <w:spacing w:line="560" w:lineRule="exact"/>
        <w:ind w:firstLine="482" w:firstLineChars="200"/>
        <w:outlineLvl w:val="1"/>
        <w:rPr>
          <w:rFonts w:cs="仿宋_GB2312"/>
          <w:b/>
          <w:bCs/>
          <w:color w:val="000000"/>
          <w:sz w:val="24"/>
          <w:szCs w:val="24"/>
          <w:lang w:eastAsia="zh-CN"/>
        </w:rPr>
      </w:pPr>
      <w:r>
        <w:rPr>
          <w:rFonts w:hint="eastAsia" w:cs="仿宋_GB2312"/>
          <w:b/>
          <w:bCs/>
          <w:color w:val="000000"/>
          <w:sz w:val="24"/>
          <w:szCs w:val="24"/>
          <w:lang w:eastAsia="zh-CN"/>
        </w:rPr>
        <w:t>（</w:t>
      </w:r>
      <w:r>
        <w:rPr>
          <w:rFonts w:hint="eastAsia" w:cs="仿宋_GB2312"/>
          <w:b/>
          <w:bCs/>
          <w:color w:val="000000"/>
          <w:sz w:val="24"/>
          <w:szCs w:val="24"/>
          <w:lang w:eastAsia="zh-Hans"/>
        </w:rPr>
        <w:t>四</w:t>
      </w:r>
      <w:r>
        <w:rPr>
          <w:rFonts w:hint="eastAsia" w:cs="仿宋_GB2312"/>
          <w:b/>
          <w:bCs/>
          <w:color w:val="000000"/>
          <w:sz w:val="24"/>
          <w:szCs w:val="24"/>
          <w:lang w:eastAsia="zh-CN"/>
        </w:rPr>
        <w:t>）服务质量要求</w:t>
      </w:r>
    </w:p>
    <w:p w14:paraId="59E92044">
      <w:pPr>
        <w:spacing w:line="560" w:lineRule="exact"/>
        <w:ind w:firstLine="480" w:firstLineChars="200"/>
        <w:rPr>
          <w:color w:val="000000"/>
          <w:sz w:val="24"/>
          <w:szCs w:val="24"/>
          <w:lang w:eastAsia="zh-CN"/>
        </w:rPr>
      </w:pPr>
      <w:r>
        <w:rPr>
          <w:rFonts w:hint="eastAsia"/>
          <w:color w:val="000000"/>
          <w:sz w:val="24"/>
          <w:szCs w:val="24"/>
          <w:lang w:eastAsia="zh-CN"/>
        </w:rPr>
        <w:t>1.各岗位人员在工作中要使用规范的服务用语，做到高质量服务，不得因服务或业务问题引发有效投诉。（有效投诉指经核实，投诉事项属实或部分属实成立的情况）。</w:t>
      </w:r>
    </w:p>
    <w:p w14:paraId="1CB2F98E">
      <w:pPr>
        <w:spacing w:line="560" w:lineRule="exact"/>
        <w:ind w:firstLine="480" w:firstLineChars="200"/>
        <w:rPr>
          <w:color w:val="000000"/>
          <w:sz w:val="24"/>
          <w:szCs w:val="24"/>
          <w:lang w:eastAsia="zh-CN"/>
        </w:rPr>
      </w:pPr>
      <w:r>
        <w:rPr>
          <w:rFonts w:hint="eastAsia"/>
          <w:color w:val="000000"/>
          <w:sz w:val="24"/>
          <w:szCs w:val="24"/>
          <w:lang w:eastAsia="zh-CN"/>
        </w:rPr>
        <w:t>2.乙方驻场人员服务态度零投诉。</w:t>
      </w:r>
    </w:p>
    <w:p w14:paraId="4A4F2AAB">
      <w:pPr>
        <w:spacing w:line="560" w:lineRule="exact"/>
        <w:ind w:firstLine="480" w:firstLineChars="200"/>
        <w:rPr>
          <w:color w:val="000000"/>
          <w:sz w:val="24"/>
          <w:szCs w:val="24"/>
          <w:lang w:eastAsia="zh-CN"/>
        </w:rPr>
      </w:pPr>
      <w:r>
        <w:rPr>
          <w:rFonts w:hint="eastAsia"/>
          <w:color w:val="000000"/>
          <w:sz w:val="24"/>
          <w:szCs w:val="24"/>
          <w:lang w:eastAsia="zh-CN"/>
        </w:rPr>
        <w:t>3.乙方驻场人员考核合格上岗率100%。</w:t>
      </w:r>
    </w:p>
    <w:p w14:paraId="6D28CF2D">
      <w:pPr>
        <w:spacing w:line="560" w:lineRule="exact"/>
        <w:ind w:firstLine="480" w:firstLineChars="200"/>
        <w:rPr>
          <w:color w:val="000000"/>
          <w:sz w:val="24"/>
          <w:szCs w:val="24"/>
          <w:lang w:eastAsia="zh-CN"/>
        </w:rPr>
      </w:pPr>
      <w:r>
        <w:rPr>
          <w:rFonts w:hint="eastAsia"/>
          <w:color w:val="000000"/>
          <w:sz w:val="24"/>
          <w:szCs w:val="24"/>
          <w:lang w:eastAsia="zh-CN"/>
        </w:rPr>
        <w:t>4.乙方要保障驻场人员稳定，季度人员流失率小于15%。</w:t>
      </w:r>
    </w:p>
    <w:p w14:paraId="0E8976A4">
      <w:pPr>
        <w:spacing w:line="560" w:lineRule="exact"/>
        <w:ind w:firstLine="480" w:firstLineChars="200"/>
        <w:rPr>
          <w:color w:val="000000"/>
          <w:sz w:val="24"/>
          <w:szCs w:val="24"/>
          <w:lang w:eastAsia="zh-CN"/>
        </w:rPr>
      </w:pPr>
      <w:r>
        <w:rPr>
          <w:rFonts w:hint="eastAsia"/>
          <w:color w:val="000000"/>
          <w:sz w:val="24"/>
          <w:szCs w:val="24"/>
          <w:lang w:eastAsia="zh-CN"/>
        </w:rPr>
        <w:t>5.乙方驻场人员综治安全无事故。</w:t>
      </w:r>
    </w:p>
    <w:p w14:paraId="1ABD7B75">
      <w:pPr>
        <w:spacing w:line="560" w:lineRule="exact"/>
        <w:ind w:firstLine="480" w:firstLineChars="200"/>
        <w:rPr>
          <w:color w:val="000000"/>
          <w:sz w:val="24"/>
          <w:szCs w:val="24"/>
          <w:lang w:eastAsia="zh-CN"/>
        </w:rPr>
      </w:pPr>
      <w:r>
        <w:rPr>
          <w:rFonts w:hint="eastAsia"/>
          <w:color w:val="000000"/>
          <w:sz w:val="24"/>
          <w:szCs w:val="24"/>
          <w:lang w:eastAsia="zh-CN"/>
        </w:rPr>
        <w:t>6.开展各类业务培训及考核，及时建立，维护知识库。</w:t>
      </w:r>
    </w:p>
    <w:p w14:paraId="409FB7D7">
      <w:pPr>
        <w:spacing w:line="560" w:lineRule="exact"/>
        <w:ind w:firstLine="480" w:firstLineChars="200"/>
        <w:rPr>
          <w:color w:val="000000"/>
          <w:sz w:val="24"/>
          <w:szCs w:val="24"/>
          <w:lang w:eastAsia="zh-CN"/>
        </w:rPr>
      </w:pPr>
      <w:r>
        <w:rPr>
          <w:rFonts w:hint="eastAsia"/>
          <w:color w:val="000000"/>
          <w:sz w:val="24"/>
          <w:szCs w:val="24"/>
          <w:lang w:eastAsia="zh-CN"/>
        </w:rPr>
        <w:t>7.具体服务质量要求详见附件《朝阳区卫生健康委员会接诉即办项目服务考核细则》。该细则内容为本项目的验收标准。</w:t>
      </w:r>
    </w:p>
    <w:p w14:paraId="0BE6C444">
      <w:pPr>
        <w:ind w:firstLine="480" w:firstLineChars="200"/>
        <w:rPr>
          <w:sz w:val="24"/>
          <w:szCs w:val="24"/>
          <w:lang w:eastAsia="zh-CN"/>
        </w:rPr>
      </w:pPr>
    </w:p>
    <w:p w14:paraId="0ED3CDAD">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二、服务期限及服务地点</w:t>
      </w:r>
    </w:p>
    <w:p w14:paraId="06AE3D3B">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服务期限：本项目自</w:t>
      </w:r>
      <w:r>
        <w:rPr>
          <w:rFonts w:cs="仿宋_GB2312"/>
          <w:color w:val="000000"/>
          <w:sz w:val="24"/>
          <w:szCs w:val="24"/>
          <w:u w:val="single"/>
          <w:lang w:eastAsia="zh-CN"/>
        </w:rPr>
        <w:t>202</w:t>
      </w:r>
      <w:r>
        <w:rPr>
          <w:rFonts w:hint="eastAsia" w:cs="仿宋_GB2312"/>
          <w:color w:val="000000"/>
          <w:sz w:val="24"/>
          <w:szCs w:val="24"/>
          <w:u w:val="single"/>
          <w:lang w:val="en-US" w:eastAsia="zh-CN"/>
        </w:rPr>
        <w:t>6</w:t>
      </w:r>
      <w:r>
        <w:rPr>
          <w:rFonts w:hint="eastAsia" w:cs="仿宋_GB2312"/>
          <w:color w:val="000000"/>
          <w:sz w:val="24"/>
          <w:szCs w:val="24"/>
          <w:u w:val="single"/>
          <w:lang w:eastAsia="zh-Hans"/>
        </w:rPr>
        <w:t>年</w:t>
      </w:r>
      <w:r>
        <w:rPr>
          <w:rFonts w:hint="eastAsia" w:cs="仿宋_GB2312"/>
          <w:color w:val="000000"/>
          <w:sz w:val="24"/>
          <w:szCs w:val="24"/>
          <w:u w:val="single"/>
          <w:lang w:eastAsia="zh-CN"/>
        </w:rPr>
        <w:t>2</w:t>
      </w:r>
      <w:r>
        <w:rPr>
          <w:rFonts w:hint="eastAsia" w:cs="仿宋_GB2312"/>
          <w:color w:val="000000"/>
          <w:sz w:val="24"/>
          <w:szCs w:val="24"/>
          <w:u w:val="single"/>
          <w:lang w:eastAsia="zh-Hans"/>
        </w:rPr>
        <w:t>月</w:t>
      </w:r>
      <w:r>
        <w:rPr>
          <w:rFonts w:hint="eastAsia" w:cs="仿宋_GB2312"/>
          <w:color w:val="000000"/>
          <w:sz w:val="24"/>
          <w:szCs w:val="24"/>
          <w:u w:val="single"/>
          <w:lang w:eastAsia="zh-CN"/>
        </w:rPr>
        <w:t>10</w:t>
      </w:r>
      <w:r>
        <w:rPr>
          <w:rFonts w:hint="eastAsia" w:cs="仿宋_GB2312"/>
          <w:color w:val="000000"/>
          <w:sz w:val="24"/>
          <w:szCs w:val="24"/>
          <w:u w:val="single"/>
          <w:lang w:eastAsia="zh-Hans"/>
        </w:rPr>
        <w:t>日</w:t>
      </w:r>
      <w:r>
        <w:rPr>
          <w:rFonts w:hint="eastAsia" w:cs="仿宋_GB2312"/>
          <w:color w:val="000000"/>
          <w:sz w:val="24"/>
          <w:szCs w:val="24"/>
          <w:u w:val="single"/>
          <w:lang w:eastAsia="zh-CN"/>
        </w:rPr>
        <w:t>起</w:t>
      </w:r>
      <w:r>
        <w:rPr>
          <w:rFonts w:hint="eastAsia" w:cs="仿宋_GB2312"/>
          <w:color w:val="000000"/>
          <w:sz w:val="24"/>
          <w:szCs w:val="24"/>
          <w:lang w:eastAsia="zh-CN"/>
        </w:rPr>
        <w:t>至</w:t>
      </w:r>
      <w:r>
        <w:rPr>
          <w:rFonts w:cs="仿宋_GB2312"/>
          <w:color w:val="000000"/>
          <w:sz w:val="24"/>
          <w:szCs w:val="24"/>
          <w:u w:val="single"/>
          <w:lang w:eastAsia="zh-CN"/>
        </w:rPr>
        <w:t>202</w:t>
      </w:r>
      <w:r>
        <w:rPr>
          <w:rFonts w:hint="eastAsia" w:cs="仿宋_GB2312"/>
          <w:color w:val="000000"/>
          <w:sz w:val="24"/>
          <w:szCs w:val="24"/>
          <w:u w:val="single"/>
          <w:lang w:val="en-US" w:eastAsia="zh-CN"/>
        </w:rPr>
        <w:t>7</w:t>
      </w:r>
      <w:r>
        <w:rPr>
          <w:rFonts w:hint="eastAsia" w:cs="仿宋_GB2312"/>
          <w:color w:val="000000"/>
          <w:sz w:val="24"/>
          <w:szCs w:val="24"/>
          <w:u w:val="single"/>
          <w:lang w:eastAsia="zh-Hans"/>
        </w:rPr>
        <w:t>年</w:t>
      </w:r>
      <w:r>
        <w:rPr>
          <w:rFonts w:hint="eastAsia" w:cs="仿宋_GB2312"/>
          <w:color w:val="000000"/>
          <w:sz w:val="24"/>
          <w:szCs w:val="24"/>
          <w:u w:val="single"/>
          <w:lang w:eastAsia="zh-CN"/>
        </w:rPr>
        <w:t>2</w:t>
      </w:r>
      <w:r>
        <w:rPr>
          <w:rFonts w:hint="eastAsia" w:cs="仿宋_GB2312"/>
          <w:color w:val="000000"/>
          <w:sz w:val="24"/>
          <w:szCs w:val="24"/>
          <w:u w:val="single"/>
          <w:lang w:eastAsia="zh-Hans"/>
        </w:rPr>
        <w:t>月</w:t>
      </w:r>
      <w:r>
        <w:rPr>
          <w:rFonts w:hint="eastAsia" w:cs="仿宋_GB2312"/>
          <w:color w:val="000000"/>
          <w:sz w:val="24"/>
          <w:szCs w:val="24"/>
          <w:u w:val="single"/>
          <w:lang w:eastAsia="zh-CN"/>
        </w:rPr>
        <w:t>9</w:t>
      </w:r>
      <w:r>
        <w:rPr>
          <w:rFonts w:hint="eastAsia" w:cs="仿宋_GB2312"/>
          <w:color w:val="000000"/>
          <w:sz w:val="24"/>
          <w:szCs w:val="24"/>
          <w:u w:val="single"/>
          <w:lang w:eastAsia="zh-Hans"/>
        </w:rPr>
        <w:t>日</w:t>
      </w:r>
      <w:r>
        <w:rPr>
          <w:rFonts w:hint="eastAsia" w:cs="仿宋_GB2312"/>
          <w:color w:val="000000"/>
          <w:sz w:val="24"/>
          <w:szCs w:val="24"/>
          <w:u w:val="single"/>
          <w:lang w:eastAsia="zh-CN"/>
        </w:rPr>
        <w:t>止</w:t>
      </w:r>
      <w:r>
        <w:rPr>
          <w:rFonts w:hint="eastAsia" w:cs="仿宋_GB2312"/>
          <w:color w:val="000000"/>
          <w:sz w:val="24"/>
          <w:szCs w:val="24"/>
          <w:lang w:eastAsia="zh-CN"/>
        </w:rPr>
        <w:t>。</w:t>
      </w:r>
    </w:p>
    <w:p w14:paraId="32558324">
      <w:pPr>
        <w:spacing w:line="560" w:lineRule="exact"/>
        <w:ind w:firstLine="480" w:firstLineChars="200"/>
        <w:rPr>
          <w:color w:val="000000"/>
          <w:sz w:val="24"/>
          <w:szCs w:val="24"/>
          <w:lang w:eastAsia="zh-CN"/>
        </w:rPr>
      </w:pPr>
      <w:r>
        <w:rPr>
          <w:rFonts w:hint="eastAsia"/>
          <w:color w:val="000000"/>
          <w:sz w:val="24"/>
          <w:szCs w:val="24"/>
          <w:lang w:eastAsia="zh-CN"/>
        </w:rPr>
        <w:t>服务地点：北京市朝阳区卫生健康委员会（甲方亦有权调整乙方具体驻场地点）。</w:t>
      </w:r>
    </w:p>
    <w:p w14:paraId="49CF90C2">
      <w:pPr>
        <w:ind w:firstLine="480" w:firstLineChars="200"/>
        <w:rPr>
          <w:sz w:val="24"/>
          <w:szCs w:val="24"/>
          <w:lang w:eastAsia="zh-CN"/>
        </w:rPr>
      </w:pPr>
    </w:p>
    <w:p w14:paraId="52E5B678">
      <w:pPr>
        <w:spacing w:before="12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三、合同费用标准与支付方式</w:t>
      </w:r>
    </w:p>
    <w:p w14:paraId="0A6817A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1.本项目合同含税总金额为人民币：（小写）</w:t>
      </w:r>
      <w:del w:id="67" w:author="赵季超" w:date="2026-01-28T12:21:04Z">
        <w:r>
          <w:rPr>
            <w:rFonts w:hint="default" w:cstheme="minorEastAsia"/>
            <w:color w:val="000000"/>
            <w:sz w:val="24"/>
            <w:szCs w:val="24"/>
            <w:lang w:val="en-US" w:eastAsia="zh-CN"/>
          </w:rPr>
          <w:delText>2960000</w:delText>
        </w:r>
      </w:del>
      <w:ins w:id="68" w:author="赵季超" w:date="2026-01-28T12:21:04Z">
        <w:r>
          <w:rPr>
            <w:rFonts w:hint="eastAsia" w:cstheme="minorEastAsia"/>
            <w:color w:val="000000"/>
            <w:sz w:val="24"/>
            <w:szCs w:val="24"/>
            <w:lang w:val="en-US" w:eastAsia="zh-CN"/>
          </w:rPr>
          <w:t>2</w:t>
        </w:r>
      </w:ins>
      <w:ins w:id="69" w:author="赵季超" w:date="2026-01-28T12:21:05Z">
        <w:r>
          <w:rPr>
            <w:rFonts w:hint="eastAsia" w:cstheme="minorEastAsia"/>
            <w:color w:val="000000"/>
            <w:sz w:val="24"/>
            <w:szCs w:val="24"/>
            <w:lang w:val="en-US" w:eastAsia="zh-CN"/>
          </w:rPr>
          <w:t>95</w:t>
        </w:r>
      </w:ins>
      <w:ins w:id="70" w:author="赵季超" w:date="2026-01-28T12:21:07Z">
        <w:r>
          <w:rPr>
            <w:rFonts w:hint="eastAsia" w:cstheme="minorEastAsia"/>
            <w:color w:val="000000"/>
            <w:sz w:val="24"/>
            <w:szCs w:val="24"/>
            <w:lang w:val="en-US" w:eastAsia="zh-CN"/>
          </w:rPr>
          <w:t>7</w:t>
        </w:r>
      </w:ins>
      <w:ins w:id="71" w:author="赵季超" w:date="2026-01-28T12:21:08Z">
        <w:r>
          <w:rPr>
            <w:rFonts w:hint="eastAsia" w:cstheme="minorEastAsia"/>
            <w:color w:val="000000"/>
            <w:sz w:val="24"/>
            <w:szCs w:val="24"/>
            <w:lang w:val="en-US" w:eastAsia="zh-CN"/>
          </w:rPr>
          <w:t>8</w:t>
        </w:r>
      </w:ins>
      <w:ins w:id="72" w:author="赵季超" w:date="2026-01-28T12:21:09Z">
        <w:r>
          <w:rPr>
            <w:rFonts w:hint="eastAsia" w:cstheme="minorEastAsia"/>
            <w:color w:val="000000"/>
            <w:sz w:val="24"/>
            <w:szCs w:val="24"/>
            <w:lang w:val="en-US" w:eastAsia="zh-CN"/>
          </w:rPr>
          <w:t>69</w:t>
        </w:r>
      </w:ins>
      <w:r>
        <w:rPr>
          <w:rFonts w:hint="eastAsia" w:cstheme="minorEastAsia"/>
          <w:color w:val="000000"/>
          <w:sz w:val="24"/>
          <w:szCs w:val="24"/>
          <w:lang w:val="en-US" w:eastAsia="zh-CN"/>
        </w:rPr>
        <w:t>.</w:t>
      </w:r>
      <w:del w:id="73" w:author="赵季超" w:date="2026-01-28T12:25:39Z">
        <w:r>
          <w:rPr>
            <w:rFonts w:hint="default" w:cstheme="minorEastAsia"/>
            <w:color w:val="000000"/>
            <w:sz w:val="24"/>
            <w:szCs w:val="24"/>
            <w:lang w:val="en-US" w:eastAsia="zh-CN"/>
          </w:rPr>
          <w:delText>00</w:delText>
        </w:r>
      </w:del>
      <w:ins w:id="74" w:author="赵季超" w:date="2026-01-28T12:25:39Z">
        <w:r>
          <w:rPr>
            <w:rFonts w:hint="eastAsia" w:cstheme="minorEastAsia"/>
            <w:color w:val="000000"/>
            <w:sz w:val="24"/>
            <w:szCs w:val="24"/>
            <w:lang w:val="en-US" w:eastAsia="zh-CN"/>
          </w:rPr>
          <w:t>58</w:t>
        </w:r>
      </w:ins>
      <w:r>
        <w:rPr>
          <w:rFonts w:hint="eastAsia" w:cstheme="minorEastAsia"/>
          <w:color w:val="000000"/>
          <w:sz w:val="24"/>
          <w:szCs w:val="24"/>
          <w:lang w:eastAsia="zh-Hans"/>
        </w:rPr>
        <w:t>元</w:t>
      </w:r>
      <w:r>
        <w:rPr>
          <w:rFonts w:hint="eastAsia" w:cstheme="minorEastAsia"/>
          <w:color w:val="000000"/>
          <w:sz w:val="24"/>
          <w:szCs w:val="24"/>
          <w:lang w:eastAsia="zh-CN"/>
        </w:rPr>
        <w:t>，（大写）</w:t>
      </w:r>
      <w:ins w:id="75" w:author="赵季超" w:date="2026-01-28T12:24:59Z">
        <w:r>
          <w:rPr>
            <w:rFonts w:hint="eastAsia" w:cstheme="minorEastAsia"/>
            <w:color w:val="000000"/>
            <w:sz w:val="24"/>
            <w:szCs w:val="24"/>
            <w:lang w:eastAsia="zh-CN"/>
          </w:rPr>
          <w:t>贰佰玖拾伍万柒仟捌佰陆拾玖元伍角捌分</w:t>
        </w:r>
      </w:ins>
      <w:del w:id="76" w:author="赵季超" w:date="2026-01-28T12:24:59Z">
        <w:r>
          <w:rPr>
            <w:rFonts w:hint="eastAsia" w:cstheme="minorEastAsia"/>
            <w:color w:val="000000"/>
            <w:sz w:val="24"/>
            <w:szCs w:val="24"/>
            <w:lang w:eastAsia="zh-CN"/>
          </w:rPr>
          <w:delText>贰佰玖拾陆万元整</w:delText>
        </w:r>
      </w:del>
      <w:r>
        <w:rPr>
          <w:rFonts w:hint="eastAsia" w:cstheme="minorEastAsia"/>
          <w:b/>
          <w:bCs/>
          <w:color w:val="000000"/>
          <w:sz w:val="24"/>
          <w:szCs w:val="24"/>
          <w:lang w:eastAsia="zh-CN"/>
        </w:rPr>
        <w:t>。</w:t>
      </w:r>
    </w:p>
    <w:p w14:paraId="5C24212D">
      <w:pPr>
        <w:spacing w:line="560" w:lineRule="exact"/>
        <w:ind w:firstLine="480" w:firstLineChars="200"/>
        <w:rPr>
          <w:rFonts w:cstheme="minorEastAsia"/>
          <w:bCs/>
          <w:color w:val="000000"/>
          <w:sz w:val="24"/>
          <w:szCs w:val="24"/>
          <w:lang w:eastAsia="zh-CN"/>
        </w:rPr>
      </w:pPr>
      <w:r>
        <w:rPr>
          <w:rFonts w:hint="eastAsia" w:cstheme="minorEastAsia"/>
          <w:bCs/>
          <w:color w:val="000000"/>
          <w:sz w:val="24"/>
          <w:szCs w:val="24"/>
          <w:lang w:eastAsia="zh-CN"/>
        </w:rPr>
        <w:t>上述合同金额已包含了乙方在履行本合同义务过程中的一切费用。包括但不限于：服务费、服务过程中所需的材料费、食宿费以及相关税费、银行保函费用等。除本合同另有约定外，甲方不再支付乙方任何其他费用。</w:t>
      </w:r>
    </w:p>
    <w:p w14:paraId="05481620">
      <w:pPr>
        <w:spacing w:line="560" w:lineRule="exact"/>
        <w:ind w:firstLine="480" w:firstLineChars="200"/>
        <w:rPr>
          <w:rFonts w:cstheme="minorEastAsia"/>
          <w:bCs/>
          <w:color w:val="000000"/>
          <w:sz w:val="24"/>
          <w:szCs w:val="24"/>
          <w:lang w:eastAsia="zh-CN"/>
        </w:rPr>
      </w:pPr>
      <w:r>
        <w:rPr>
          <w:rFonts w:hint="eastAsia" w:cstheme="minorEastAsia"/>
          <w:bCs/>
          <w:color w:val="000000"/>
          <w:sz w:val="24"/>
          <w:szCs w:val="24"/>
          <w:lang w:eastAsia="zh-CN"/>
        </w:rPr>
        <w:t>2.</w:t>
      </w:r>
      <w:r>
        <w:rPr>
          <w:rFonts w:hint="eastAsia" w:cstheme="minorEastAsia"/>
          <w:color w:val="000000"/>
          <w:sz w:val="24"/>
          <w:szCs w:val="24"/>
          <w:lang w:eastAsia="zh-CN"/>
        </w:rPr>
        <w:t>甲方</w:t>
      </w:r>
      <w:r>
        <w:rPr>
          <w:rFonts w:hint="eastAsia" w:ascii="宋体" w:hAnsi="宋体" w:cstheme="minorEastAsia"/>
          <w:color w:val="000000"/>
          <w:spacing w:val="0"/>
          <w:sz w:val="24"/>
          <w:szCs w:val="24"/>
          <w:lang w:val="en-US" w:eastAsia="zh-CN"/>
        </w:rPr>
        <w:t>采用转账方式</w:t>
      </w:r>
      <w:r>
        <w:rPr>
          <w:rFonts w:hint="eastAsia" w:cstheme="minorEastAsia"/>
          <w:color w:val="000000"/>
          <w:spacing w:val="0"/>
          <w:sz w:val="24"/>
          <w:szCs w:val="24"/>
          <w:lang w:val="en-US" w:eastAsia="zh-CN"/>
        </w:rPr>
        <w:t>，</w:t>
      </w:r>
      <w:r>
        <w:rPr>
          <w:rFonts w:hint="eastAsia" w:cstheme="minorEastAsia"/>
          <w:color w:val="000000"/>
          <w:sz w:val="24"/>
          <w:szCs w:val="24"/>
          <w:lang w:eastAsia="zh-CN"/>
        </w:rPr>
        <w:t>分三次向乙方支付本合同约定全部金额。</w:t>
      </w:r>
    </w:p>
    <w:p w14:paraId="32726A69">
      <w:pPr>
        <w:pStyle w:val="8"/>
        <w:spacing w:after="0" w:line="560" w:lineRule="exact"/>
        <w:ind w:left="0" w:leftChars="0" w:firstLine="480"/>
        <w:rPr>
          <w:rFonts w:cstheme="minorEastAsia"/>
          <w:bCs/>
          <w:color w:val="000000"/>
          <w:sz w:val="24"/>
          <w:szCs w:val="24"/>
          <w:lang w:eastAsia="zh-CN"/>
        </w:rPr>
      </w:pPr>
      <w:r>
        <w:rPr>
          <w:rFonts w:hint="eastAsia" w:cstheme="minorEastAsia"/>
          <w:bCs/>
          <w:color w:val="000000"/>
          <w:sz w:val="24"/>
          <w:szCs w:val="24"/>
          <w:lang w:eastAsia="zh-CN"/>
        </w:rPr>
        <w:t>（1）第一笔费用：合同签订后30日内甲方向乙方支付合同款项首付款（合同总金额的70%）</w:t>
      </w:r>
      <w:r>
        <w:rPr>
          <w:rFonts w:hint="eastAsia" w:cstheme="minorEastAsia"/>
          <w:bCs/>
          <w:color w:val="000000"/>
          <w:sz w:val="24"/>
          <w:szCs w:val="24"/>
          <w:lang w:eastAsia="zh-Hans"/>
        </w:rPr>
        <w:t>即人民币：</w:t>
      </w:r>
      <w:r>
        <w:rPr>
          <w:rFonts w:hint="eastAsia" w:cstheme="minorEastAsia"/>
          <w:color w:val="000000"/>
          <w:sz w:val="24"/>
          <w:szCs w:val="24"/>
          <w:lang w:eastAsia="zh-CN"/>
        </w:rPr>
        <w:t>（小写）</w:t>
      </w:r>
      <w:ins w:id="77" w:author="赵季超" w:date="2026-01-28T12:29:09Z">
        <w:r>
          <w:rPr>
            <w:rFonts w:hint="eastAsia" w:cstheme="minorEastAsia"/>
            <w:color w:val="000000"/>
            <w:sz w:val="24"/>
            <w:szCs w:val="24"/>
            <w:lang w:val="en-US" w:eastAsia="zh-CN"/>
          </w:rPr>
          <w:t>2070508.71</w:t>
        </w:r>
      </w:ins>
      <w:del w:id="78" w:author="赵季超" w:date="2026-01-28T12:29:09Z">
        <w:r>
          <w:rPr>
            <w:rFonts w:hint="eastAsia" w:cstheme="minorEastAsia"/>
            <w:color w:val="000000"/>
            <w:sz w:val="24"/>
            <w:szCs w:val="24"/>
            <w:lang w:val="en-US" w:eastAsia="zh-CN"/>
          </w:rPr>
          <w:delText>2072000.00</w:delText>
        </w:r>
      </w:del>
      <w:r>
        <w:rPr>
          <w:rFonts w:hint="eastAsia" w:cstheme="minorEastAsia"/>
          <w:bCs/>
          <w:color w:val="000000"/>
          <w:sz w:val="24"/>
          <w:szCs w:val="24"/>
          <w:lang w:eastAsia="zh-Hans"/>
        </w:rPr>
        <w:t>元</w:t>
      </w:r>
      <w:r>
        <w:rPr>
          <w:rFonts w:hint="eastAsia" w:cstheme="minorEastAsia"/>
          <w:bCs/>
          <w:color w:val="000000"/>
          <w:sz w:val="24"/>
          <w:szCs w:val="24"/>
          <w:lang w:eastAsia="zh-CN"/>
        </w:rPr>
        <w:t>，（大写）</w:t>
      </w:r>
      <w:ins w:id="79" w:author="赵季超" w:date="2026-01-28T12:29:37Z">
        <w:r>
          <w:rPr>
            <w:rFonts w:hint="eastAsia" w:cstheme="minorEastAsia"/>
            <w:color w:val="000000"/>
            <w:sz w:val="24"/>
            <w:szCs w:val="24"/>
            <w:lang w:eastAsia="zh-CN"/>
          </w:rPr>
          <w:t>人民币贰佰零柒万零伍佰零捌元柒角壹分</w:t>
        </w:r>
      </w:ins>
      <w:del w:id="80" w:author="赵季超" w:date="2026-01-28T12:29:37Z">
        <w:r>
          <w:rPr>
            <w:rFonts w:hint="eastAsia" w:cstheme="minorEastAsia"/>
            <w:color w:val="000000"/>
            <w:sz w:val="24"/>
            <w:szCs w:val="24"/>
            <w:lang w:eastAsia="zh-CN"/>
          </w:rPr>
          <w:delText>贰佰零柒万贰仟元整</w:delText>
        </w:r>
      </w:del>
      <w:r>
        <w:rPr>
          <w:rFonts w:hint="eastAsia" w:cstheme="minorEastAsia"/>
          <w:bCs/>
          <w:color w:val="000000"/>
          <w:sz w:val="24"/>
          <w:szCs w:val="24"/>
          <w:lang w:eastAsia="zh-CN"/>
        </w:rPr>
        <w:t>。</w:t>
      </w:r>
    </w:p>
    <w:p w14:paraId="2CA780F7">
      <w:pPr>
        <w:pStyle w:val="8"/>
        <w:spacing w:after="0" w:line="560" w:lineRule="exact"/>
        <w:ind w:left="0" w:leftChars="0" w:firstLine="480"/>
        <w:rPr>
          <w:rFonts w:cstheme="minorEastAsia"/>
          <w:color w:val="000000"/>
          <w:sz w:val="24"/>
          <w:szCs w:val="24"/>
          <w:lang w:eastAsia="zh-CN"/>
        </w:rPr>
      </w:pPr>
      <w:r>
        <w:rPr>
          <w:rFonts w:hint="eastAsia" w:cstheme="minorEastAsia"/>
          <w:color w:val="000000"/>
          <w:sz w:val="24"/>
          <w:szCs w:val="24"/>
          <w:lang w:eastAsia="zh-CN"/>
        </w:rPr>
        <w:t>（2）第二笔费用：202</w:t>
      </w:r>
      <w:r>
        <w:rPr>
          <w:rFonts w:hint="eastAsia" w:cstheme="minorEastAsia"/>
          <w:color w:val="000000"/>
          <w:sz w:val="24"/>
          <w:szCs w:val="24"/>
          <w:lang w:val="en-US" w:eastAsia="zh-CN"/>
        </w:rPr>
        <w:t>6</w:t>
      </w:r>
      <w:r>
        <w:rPr>
          <w:rFonts w:hint="eastAsia" w:cstheme="minorEastAsia"/>
          <w:color w:val="000000"/>
          <w:sz w:val="24"/>
          <w:szCs w:val="24"/>
          <w:lang w:eastAsia="zh-CN"/>
        </w:rPr>
        <w:t>年7月15日前，甲方向乙方支付本项目合同进度款</w:t>
      </w:r>
      <w:r>
        <w:rPr>
          <w:rFonts w:hint="eastAsia" w:cstheme="minorEastAsia"/>
          <w:bCs/>
          <w:color w:val="000000"/>
          <w:sz w:val="24"/>
          <w:szCs w:val="24"/>
          <w:lang w:eastAsia="zh-CN"/>
        </w:rPr>
        <w:t>（合同总金额的20%）</w:t>
      </w:r>
      <w:r>
        <w:rPr>
          <w:rFonts w:hint="eastAsia" w:cstheme="minorEastAsia"/>
          <w:bCs/>
          <w:color w:val="000000"/>
          <w:sz w:val="24"/>
          <w:szCs w:val="24"/>
          <w:lang w:eastAsia="zh-Hans"/>
        </w:rPr>
        <w:t>即人民币：</w:t>
      </w:r>
      <w:r>
        <w:rPr>
          <w:rFonts w:hint="eastAsia" w:cstheme="minorEastAsia"/>
          <w:color w:val="000000"/>
          <w:sz w:val="24"/>
          <w:szCs w:val="24"/>
          <w:lang w:eastAsia="zh-CN"/>
        </w:rPr>
        <w:t>（小写）</w:t>
      </w:r>
      <w:ins w:id="81" w:author="赵季超" w:date="2026-01-28T12:29:59Z">
        <w:r>
          <w:rPr>
            <w:rFonts w:hint="eastAsia" w:cstheme="minorEastAsia"/>
            <w:color w:val="000000"/>
            <w:sz w:val="24"/>
            <w:szCs w:val="24"/>
            <w:lang w:val="en-US" w:eastAsia="zh-CN"/>
          </w:rPr>
          <w:t>591573.93</w:t>
        </w:r>
      </w:ins>
      <w:del w:id="82" w:author="赵季超" w:date="2026-01-28T12:29:59Z">
        <w:r>
          <w:rPr>
            <w:rFonts w:hint="eastAsia" w:cstheme="minorEastAsia"/>
            <w:color w:val="000000"/>
            <w:sz w:val="24"/>
            <w:szCs w:val="24"/>
            <w:lang w:val="en-US" w:eastAsia="zh-CN"/>
          </w:rPr>
          <w:delText>592000.00</w:delText>
        </w:r>
      </w:del>
      <w:r>
        <w:rPr>
          <w:rFonts w:hint="eastAsia" w:cstheme="minorEastAsia"/>
          <w:bCs/>
          <w:color w:val="000000"/>
          <w:sz w:val="24"/>
          <w:szCs w:val="24"/>
          <w:lang w:eastAsia="zh-Hans"/>
        </w:rPr>
        <w:t>元</w:t>
      </w:r>
      <w:r>
        <w:rPr>
          <w:rFonts w:hint="eastAsia" w:cstheme="minorEastAsia"/>
          <w:bCs/>
          <w:color w:val="000000"/>
          <w:sz w:val="24"/>
          <w:szCs w:val="24"/>
          <w:lang w:eastAsia="zh-CN"/>
        </w:rPr>
        <w:t>，（大写）</w:t>
      </w:r>
      <w:ins w:id="83" w:author="赵季超" w:date="2026-01-28T12:30:19Z">
        <w:r>
          <w:rPr>
            <w:rFonts w:hint="eastAsia" w:cstheme="minorEastAsia"/>
            <w:color w:val="000000"/>
            <w:sz w:val="24"/>
            <w:szCs w:val="24"/>
            <w:lang w:eastAsia="zh-CN"/>
          </w:rPr>
          <w:t>人民币伍拾玖万壹仟伍佰柒拾叁元玖角叁分</w:t>
        </w:r>
      </w:ins>
      <w:del w:id="84" w:author="赵季超" w:date="2026-01-28T12:30:19Z">
        <w:r>
          <w:rPr>
            <w:rFonts w:hint="eastAsia" w:cstheme="minorEastAsia"/>
            <w:color w:val="000000"/>
            <w:sz w:val="24"/>
            <w:szCs w:val="24"/>
            <w:lang w:eastAsia="zh-CN"/>
          </w:rPr>
          <w:delText>伍拾玖万贰仟元整</w:delText>
        </w:r>
      </w:del>
      <w:r>
        <w:rPr>
          <w:rFonts w:hint="eastAsia" w:cstheme="minorEastAsia"/>
          <w:bCs/>
          <w:color w:val="000000"/>
          <w:sz w:val="24"/>
          <w:szCs w:val="24"/>
          <w:lang w:eastAsia="zh-CN"/>
        </w:rPr>
        <w:t>。</w:t>
      </w:r>
    </w:p>
    <w:p w14:paraId="4F8A972F">
      <w:pPr>
        <w:spacing w:line="560" w:lineRule="exact"/>
        <w:ind w:firstLine="480" w:firstLineChars="200"/>
        <w:rPr>
          <w:rFonts w:cstheme="minorEastAsia"/>
          <w:color w:val="000000"/>
          <w:sz w:val="24"/>
          <w:szCs w:val="24"/>
          <w:lang w:eastAsia="zh-CN"/>
        </w:rPr>
      </w:pPr>
      <w:r>
        <w:rPr>
          <w:rFonts w:hint="eastAsia" w:cstheme="minorEastAsia"/>
          <w:bCs/>
          <w:color w:val="000000"/>
          <w:sz w:val="24"/>
          <w:szCs w:val="24"/>
          <w:lang w:eastAsia="zh-CN"/>
        </w:rPr>
        <w:t>（3）第三笔费用：</w:t>
      </w:r>
      <w:r>
        <w:rPr>
          <w:rFonts w:hint="eastAsia" w:cstheme="minorEastAsia"/>
          <w:color w:val="000000"/>
          <w:sz w:val="24"/>
          <w:szCs w:val="24"/>
          <w:lang w:eastAsia="zh-CN"/>
        </w:rPr>
        <w:t>甲方于202</w:t>
      </w:r>
      <w:r>
        <w:rPr>
          <w:rFonts w:hint="eastAsia" w:cstheme="minorEastAsia"/>
          <w:color w:val="000000"/>
          <w:sz w:val="24"/>
          <w:szCs w:val="24"/>
          <w:lang w:val="en-US" w:eastAsia="zh-CN"/>
        </w:rPr>
        <w:t>6</w:t>
      </w:r>
      <w:r>
        <w:rPr>
          <w:rFonts w:hint="eastAsia" w:cstheme="minorEastAsia"/>
          <w:color w:val="000000"/>
          <w:sz w:val="24"/>
          <w:szCs w:val="24"/>
          <w:lang w:eastAsia="zh-CN"/>
        </w:rPr>
        <w:t>年11月15日前按照考核细则组织第一次验收（附件：朝阳区卫生健康委员会</w:t>
      </w:r>
      <w:r>
        <w:rPr>
          <w:rFonts w:hint="eastAsia" w:cstheme="minorEastAsia"/>
          <w:sz w:val="24"/>
          <w:szCs w:val="24"/>
          <w:lang w:eastAsia="zh-CN"/>
        </w:rPr>
        <w:t>接诉即办项目服务考核细则），依据考核结果，甲方</w:t>
      </w:r>
      <w:r>
        <w:rPr>
          <w:rFonts w:hint="eastAsia" w:cstheme="minorEastAsia"/>
          <w:sz w:val="24"/>
          <w:szCs w:val="24"/>
          <w:lang w:eastAsia="zh-Hans"/>
        </w:rPr>
        <w:t>经双方书面确认后</w:t>
      </w:r>
      <w:r>
        <w:rPr>
          <w:rFonts w:hint="eastAsia" w:cstheme="minorEastAsia"/>
          <w:sz w:val="24"/>
          <w:szCs w:val="24"/>
          <w:lang w:eastAsia="zh-CN"/>
        </w:rPr>
        <w:t>有权按《朝阳区卫生健康委员会接诉即办项目服务考核细则》中的标准对不合格的内容直接扣除相应款项，并在乙方提供等</w:t>
      </w:r>
      <w:r>
        <w:rPr>
          <w:rFonts w:hint="eastAsia" w:cstheme="minorEastAsia"/>
          <w:color w:val="000000"/>
          <w:sz w:val="24"/>
          <w:szCs w:val="24"/>
          <w:lang w:eastAsia="zh-CN"/>
        </w:rPr>
        <w:t>额银行履约保函后10个工作日内支付尾款。尾款金额以甲方验收后确定的金额为准，乙方不持异议。</w:t>
      </w:r>
    </w:p>
    <w:p w14:paraId="1AA22D8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3.乙方应在甲方付款前，向甲方提供与当次付款等额的正规发票。否则，甲方有权拒绝付款。</w:t>
      </w:r>
    </w:p>
    <w:p w14:paraId="731B3868">
      <w:pPr>
        <w:adjustRightInd w:val="0"/>
        <w:snapToGrid w:val="0"/>
        <w:spacing w:before="156" w:beforeLines="50" w:after="156" w:afterLines="50"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乙方指定本合同款项的唯一收款账号信息：</w:t>
      </w:r>
    </w:p>
    <w:p w14:paraId="5BB4985C">
      <w:pPr>
        <w:adjustRightInd w:val="0"/>
        <w:snapToGrid w:val="0"/>
        <w:spacing w:before="156" w:beforeLines="50" w:after="156" w:afterLines="50"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开户名称：</w:t>
      </w:r>
      <w:ins w:id="85" w:author="赵季超" w:date="2026-01-28T12:33:28Z">
        <w:r>
          <w:rPr>
            <w:rFonts w:hint="eastAsia" w:cs="仿宋_GB2312"/>
            <w:color w:val="000000"/>
            <w:sz w:val="24"/>
            <w:szCs w:val="24"/>
            <w:lang w:eastAsia="zh-CN"/>
          </w:rPr>
          <w:t>北京更好科技有限公司</w:t>
        </w:r>
      </w:ins>
      <w:ins w:id="86" w:author="赵季超" w:date="2026-01-28T12:32:50Z">
        <w:r>
          <w:rPr>
            <w:rFonts w:hint="eastAsia" w:cs="仿宋_GB2312"/>
            <w:color w:val="000000"/>
            <w:sz w:val="24"/>
            <w:szCs w:val="24"/>
            <w:lang w:eastAsia="zh-CN"/>
          </w:rPr>
          <w:t xml:space="preserve">                  </w:t>
        </w:r>
      </w:ins>
    </w:p>
    <w:p w14:paraId="293390F6">
      <w:pPr>
        <w:adjustRightInd w:val="0"/>
        <w:snapToGrid w:val="0"/>
        <w:spacing w:before="156" w:beforeLines="50" w:after="156" w:afterLines="50" w:line="560" w:lineRule="exact"/>
        <w:ind w:firstLine="480" w:firstLineChars="200"/>
        <w:rPr>
          <w:rFonts w:cs="仿宋_GB2312"/>
          <w:color w:val="000000"/>
          <w:spacing w:val="-4"/>
          <w:sz w:val="24"/>
          <w:szCs w:val="24"/>
          <w:u w:val="single"/>
          <w:lang w:eastAsia="zh-CN"/>
        </w:rPr>
      </w:pPr>
      <w:r>
        <w:rPr>
          <w:rFonts w:hint="eastAsia" w:cs="仿宋_GB2312"/>
          <w:color w:val="000000"/>
          <w:sz w:val="24"/>
          <w:szCs w:val="24"/>
          <w:lang w:eastAsia="zh-CN"/>
        </w:rPr>
        <w:t>开 户 行：</w:t>
      </w:r>
      <w:ins w:id="87" w:author="赵季超" w:date="2026-01-28T12:32:57Z">
        <w:r>
          <w:rPr>
            <w:rFonts w:hint="eastAsia" w:cs="仿宋_GB2312"/>
            <w:color w:val="000000"/>
            <w:sz w:val="24"/>
            <w:szCs w:val="24"/>
            <w:lang w:eastAsia="zh-CN"/>
          </w:rPr>
          <w:t xml:space="preserve">中信银行北京三里屯支行  </w:t>
        </w:r>
      </w:ins>
    </w:p>
    <w:p w14:paraId="6D639ABB">
      <w:pPr>
        <w:adjustRightInd w:val="0"/>
        <w:snapToGrid w:val="0"/>
        <w:spacing w:before="156" w:beforeLines="50" w:after="156" w:afterLines="50"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账    号：</w:t>
      </w:r>
      <w:ins w:id="88" w:author="赵季超" w:date="2026-01-28T12:33:39Z">
        <w:r>
          <w:rPr>
            <w:rFonts w:hint="eastAsia" w:cs="仿宋_GB2312"/>
            <w:color w:val="000000"/>
            <w:sz w:val="24"/>
            <w:szCs w:val="24"/>
            <w:lang w:eastAsia="zh-CN"/>
          </w:rPr>
          <w:t xml:space="preserve">8110701012702936153 </w:t>
        </w:r>
      </w:ins>
    </w:p>
    <w:p w14:paraId="7C3DA3E7">
      <w:pPr>
        <w:adjustRightInd w:val="0"/>
        <w:snapToGrid w:val="0"/>
        <w:spacing w:before="156" w:beforeLines="50" w:after="156" w:afterLines="50" w:line="560" w:lineRule="exact"/>
        <w:ind w:firstLine="480" w:firstLineChars="200"/>
        <w:rPr>
          <w:color w:val="000000"/>
          <w:sz w:val="24"/>
          <w:szCs w:val="24"/>
          <w:lang w:eastAsia="zh-CN"/>
        </w:rPr>
      </w:pPr>
      <w:r>
        <w:rPr>
          <w:rFonts w:hint="eastAsia"/>
          <w:color w:val="000000"/>
          <w:sz w:val="24"/>
          <w:szCs w:val="24"/>
          <w:lang w:eastAsia="zh-CN"/>
        </w:rPr>
        <w:t>如乙方变更上述账户信息，应提前书面通知甲方，否则甲方将合同款支付至上述账户视为乙方收讫，由此造成的损失及后果乙方自行承担。</w:t>
      </w:r>
    </w:p>
    <w:p w14:paraId="7C76B9F0">
      <w:pPr>
        <w:adjustRightInd w:val="0"/>
        <w:snapToGrid w:val="0"/>
        <w:spacing w:before="156" w:beforeLines="50" w:after="156" w:afterLines="50" w:line="560" w:lineRule="exact"/>
        <w:ind w:firstLine="480" w:firstLineChars="200"/>
        <w:rPr>
          <w:color w:val="000000"/>
          <w:sz w:val="24"/>
          <w:szCs w:val="24"/>
          <w:lang w:eastAsia="zh-CN"/>
        </w:rPr>
      </w:pPr>
      <w:r>
        <w:rPr>
          <w:rFonts w:hint="eastAsia"/>
          <w:color w:val="000000"/>
          <w:sz w:val="24"/>
          <w:szCs w:val="24"/>
          <w:lang w:eastAsia="zh-CN"/>
        </w:rPr>
        <w:t>合同期内，如遇甲方因财政资金政策原因导致的延迟付款情形，甲方需及时向乙方说明情况，双方认可在此情况下，甲方不承担逾期付款的违约责任。</w:t>
      </w:r>
    </w:p>
    <w:p w14:paraId="16CFACEA">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4.本合同最终决算价款以最终验收结果甲方确定的金额为准。如最终验收时出现需扣除款项的情况，乙方应自收到甲方通知之日起5个工作日内退回应扣除款项。</w:t>
      </w:r>
    </w:p>
    <w:p w14:paraId="3E7BEEF2">
      <w:pPr>
        <w:ind w:firstLine="480" w:firstLineChars="200"/>
        <w:rPr>
          <w:sz w:val="24"/>
          <w:szCs w:val="24"/>
          <w:lang w:eastAsia="zh-CN"/>
        </w:rPr>
      </w:pPr>
    </w:p>
    <w:p w14:paraId="77C97624">
      <w:pPr>
        <w:spacing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四、验收</w:t>
      </w:r>
    </w:p>
    <w:p w14:paraId="3EAADA6B">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乙方于2026年2月15日前组织服务项目最终验收，甲方有权自行验收，也有权委托第三方进行专业验收。依据验收结果，由甲方确定本合同最终决算价款，并在乙方退回应扣除款项后，甲方向乙方出具银行履约保函解押文件。</w:t>
      </w:r>
    </w:p>
    <w:p w14:paraId="75865888">
      <w:pPr>
        <w:ind w:firstLine="480" w:firstLineChars="200"/>
        <w:rPr>
          <w:sz w:val="24"/>
          <w:szCs w:val="24"/>
          <w:lang w:eastAsia="zh-CN"/>
        </w:rPr>
      </w:pPr>
    </w:p>
    <w:p w14:paraId="4C09ED52">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五、甲方的责任与义务</w:t>
      </w:r>
    </w:p>
    <w:p w14:paraId="0D051F3E">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1.由甲方负责对乙方服务进行监督及服务内容审核，有权提出任何的意见和建议，乙方应予采纳。</w:t>
      </w:r>
    </w:p>
    <w:p w14:paraId="49BEB8AB">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2.甲方有权利根据临时情况向乙方提出调整本合同服务内容，经双方协商一致后，据此修改。</w:t>
      </w:r>
    </w:p>
    <w:p w14:paraId="501382EE">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3.甲方需为夜班值班值守人员提供临时休息场所。</w:t>
      </w:r>
    </w:p>
    <w:p w14:paraId="2536028B">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4.甲方负责保障工作所需的政务专网的连通。</w:t>
      </w:r>
    </w:p>
    <w:p w14:paraId="51E92097">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5.甲方在接受乙方提供服务过程中，经双方评估确认乙方选派的人员不符合本</w:t>
      </w:r>
      <w:r>
        <w:rPr>
          <w:rFonts w:hint="eastAsia" w:cs="仿宋_GB2312"/>
          <w:color w:val="000000"/>
          <w:sz w:val="24"/>
          <w:szCs w:val="24"/>
          <w:lang w:val="en-US" w:eastAsia="zh-CN"/>
        </w:rPr>
        <w:t>合同</w:t>
      </w:r>
      <w:r>
        <w:rPr>
          <w:rFonts w:hint="eastAsia" w:cstheme="minorEastAsia"/>
          <w:color w:val="000000"/>
          <w:sz w:val="24"/>
          <w:szCs w:val="24"/>
          <w:lang w:eastAsia="zh-CN"/>
        </w:rPr>
        <w:t>约定或甲方要求的，包括但不限于质量考核不合格、违法违纪、犯罪或给甲方造成无论何种形式的损失或无论何种形式无法胜任甲方要求的工作等原因，甲方有权要求乙方更换乙方选派到甲方的工作人员，乙方应当及时调换人选。</w:t>
      </w:r>
    </w:p>
    <w:p w14:paraId="0A6B290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6.未经乙方书面同意，甲方不得安排乙方人员从事服务事项以外的工作。否则，由此产生的乙方人员的意外伤害事件或给任何第三方造成损害的，应由甲方承担相关的赔偿责任。</w:t>
      </w:r>
    </w:p>
    <w:p w14:paraId="7CC3A623">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7.甲方应为乙方人员提供安全、符合国家劳动保护相关法律法规规定的办公场所和完成工作任务必须的工作条件（约定由乙方提供的除外）。</w:t>
      </w:r>
    </w:p>
    <w:p w14:paraId="363BD926">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8.如甲方超出合同内容标准需由乙方提供服务的，甲方须与乙方协商一致，如发生费用可双方协商承担方式。</w:t>
      </w:r>
    </w:p>
    <w:p w14:paraId="71CC1135">
      <w:pPr>
        <w:ind w:firstLine="480" w:firstLineChars="200"/>
        <w:rPr>
          <w:sz w:val="24"/>
          <w:szCs w:val="24"/>
          <w:lang w:eastAsia="zh-CN"/>
        </w:rPr>
      </w:pPr>
    </w:p>
    <w:p w14:paraId="217E226D">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六、乙方的责任与义务</w:t>
      </w:r>
    </w:p>
    <w:p w14:paraId="31E2D4FE">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1.乙方为甲方提供的服务项目包含但不限于上述服务内容，如在服务过程中甲方需要额外增加与接诉即办相关服务内容，乙方应予以积极配合。</w:t>
      </w:r>
    </w:p>
    <w:p w14:paraId="679F1E3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乙方项目负责人及驻场经理应保证每月至少1次向甲方汇报工作情况，包括但不限于业务工作情况、人事变动情况、员工考核情况。若乙方未按时汇报，并对甲方工作造成负面影响，乙方应按服务费的2%向甲方支付违约金。</w:t>
      </w:r>
    </w:p>
    <w:p w14:paraId="0939CC5A">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3.乙方须在收到甲方人员调换通知单的20个自然日内将人员补充到位。如乙方在合同规定时间内未及时提供补充人员并造成工作延误，</w:t>
      </w:r>
      <w:bookmarkStart w:id="4" w:name="OLE_LINK4"/>
      <w:bookmarkStart w:id="5" w:name="OLE_LINK5"/>
      <w:r>
        <w:rPr>
          <w:rFonts w:hint="eastAsia" w:cstheme="minorEastAsia"/>
          <w:color w:val="000000"/>
          <w:sz w:val="24"/>
          <w:szCs w:val="24"/>
          <w:lang w:eastAsia="zh-CN"/>
        </w:rPr>
        <w:t>乙方应按服务费的2%向甲方支付违约金。</w:t>
      </w:r>
    </w:p>
    <w:bookmarkEnd w:id="4"/>
    <w:bookmarkEnd w:id="5"/>
    <w:p w14:paraId="52C75157">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4.乙方选派的工作人员应在入职前接受乙方培训,并具有履行本合同服务相应的资质和能力，若出现未经过入职培训及岗前考核就参与甲方工作的情况，甲方有权要求乙方更换人员，经甲方书面通知，乙方超过5</w:t>
      </w:r>
      <w:r>
        <w:rPr>
          <w:rFonts w:hint="eastAsia" w:cstheme="minorEastAsia"/>
          <w:color w:val="000000"/>
          <w:sz w:val="24"/>
          <w:szCs w:val="24"/>
          <w:lang w:eastAsia="zh-Hans"/>
        </w:rPr>
        <w:t>个工作日</w:t>
      </w:r>
      <w:r>
        <w:rPr>
          <w:rFonts w:hint="eastAsia" w:cstheme="minorEastAsia"/>
          <w:color w:val="000000"/>
          <w:sz w:val="24"/>
          <w:szCs w:val="24"/>
          <w:lang w:eastAsia="zh-CN"/>
        </w:rPr>
        <w:t>未更换的或累计出现三次未经过入职培训及岗前考核就参与甲方工作的，甲方有权单方解除本合同，并要求乙方退还已付</w:t>
      </w:r>
      <w:r>
        <w:rPr>
          <w:rFonts w:hint="eastAsia" w:cstheme="minorEastAsia"/>
          <w:color w:val="000000"/>
          <w:sz w:val="24"/>
          <w:szCs w:val="24"/>
          <w:lang w:eastAsia="zh-Hans"/>
        </w:rPr>
        <w:t>未</w:t>
      </w:r>
      <w:r>
        <w:rPr>
          <w:rFonts w:hint="eastAsia" w:cstheme="minorEastAsia"/>
          <w:color w:val="000000"/>
          <w:sz w:val="24"/>
          <w:szCs w:val="24"/>
          <w:lang w:eastAsia="zh-CN"/>
        </w:rPr>
        <w:t>发生的的款项（如有），</w:t>
      </w:r>
      <w:r>
        <w:rPr>
          <w:rFonts w:hint="eastAsia" w:cstheme="minorEastAsia"/>
          <w:color w:val="000000"/>
          <w:sz w:val="24"/>
          <w:szCs w:val="24"/>
          <w:lang w:eastAsia="zh-Hans"/>
        </w:rPr>
        <w:t>同时</w:t>
      </w:r>
      <w:r>
        <w:rPr>
          <w:rFonts w:hint="eastAsia" w:cstheme="minorEastAsia"/>
          <w:color w:val="000000"/>
          <w:sz w:val="24"/>
          <w:szCs w:val="24"/>
          <w:lang w:eastAsia="zh-CN"/>
        </w:rPr>
        <w:t>要求乙方按服务费的2%向甲方支付违约金。</w:t>
      </w:r>
    </w:p>
    <w:p w14:paraId="7C5B998B">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5.乙方工作人员应服从甲方对工作相关的检查和督促，定期对工作进展、情况进行抽查，对无法达到甲方服务标准的工作人员，甲方有权经双方评估确认后要求乙方更换。乙方应当保证工作人员相对固定，并制作工作人员清单，并交甲方书面备案，更换相关人员前应提前三十天书面通知甲方并获甲方同意。</w:t>
      </w:r>
    </w:p>
    <w:p w14:paraId="64B2736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6.未经甲方书面许可，不得将本合同范围内的权利义务转让给其他任何第三方。</w:t>
      </w:r>
    </w:p>
    <w:p w14:paraId="2505CE1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7.乙方确保选派的工作人员应当确保身体健康等，并在甲方服务期间，乙方委派的人员需遵守国家法律、法规、甲方的业务流程及操作规范，不得侵害甲方人身、财产权益，否则，甲方除按照本合同约定追究乙方违约责任外，乙方对甲方的全部直接经济损失还应承担赔偿责任，且甲方有权单方解除本</w:t>
      </w:r>
      <w:r>
        <w:rPr>
          <w:rFonts w:hint="eastAsia" w:cs="仿宋_GB2312"/>
          <w:color w:val="000000"/>
          <w:sz w:val="24"/>
          <w:szCs w:val="24"/>
          <w:lang w:val="en-US" w:eastAsia="zh-CN"/>
        </w:rPr>
        <w:t>合同</w:t>
      </w:r>
      <w:r>
        <w:rPr>
          <w:rFonts w:hint="eastAsia" w:cstheme="minorEastAsia"/>
          <w:color w:val="000000"/>
          <w:sz w:val="24"/>
          <w:szCs w:val="24"/>
          <w:lang w:eastAsia="zh-CN"/>
        </w:rPr>
        <w:t>。</w:t>
      </w:r>
    </w:p>
    <w:p w14:paraId="133AF67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8.乙方保证提供的本项目服务符合国家、行业、北京市地方规定的关于接诉即办项目的相关服务要求和标准，并符合本合同的约定及甲方的要求。如不符合前述规定要求的，应按照本合同的约定承担违约责任，并赔偿由此造成甲方的所有直接经济损失。</w:t>
      </w:r>
    </w:p>
    <w:p w14:paraId="136A6920">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9.乙方在对甲方提供服务时，乙方须保证其服务不侵犯其他任何第三方的合法权利，如发生任何问题，由乙方负责，与甲方无关，甲方除按照本合同约定追究乙方违约责任外，有权单方解除本合同，对甲方产生其他直接经济损失的，乙方应予全部赔偿。</w:t>
      </w:r>
    </w:p>
    <w:p w14:paraId="742BA365">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10.乙方人员在服务期间须在甲方指定的场地内服务，必须爱护甲方财产，如因乙方原因造成甲方的财产损失，乙方负责修复或者赔偿。</w:t>
      </w:r>
    </w:p>
    <w:p w14:paraId="2D332610">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11.乙方指派的人员在往返途中、以及服务期间，发生的包括疾病、意外伤害等事故，与甲方无关，由乙方自行处理，甲方不承担任何责任和费用。</w:t>
      </w:r>
    </w:p>
    <w:p w14:paraId="12B69E88">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12.乙方须保证自己具有本协履议的能力与资质，否则造成甲方直接经济损失的由乙方全部赔偿。</w:t>
      </w:r>
    </w:p>
    <w:p w14:paraId="405ED6EC">
      <w:pPr>
        <w:spacing w:line="560" w:lineRule="exact"/>
        <w:ind w:firstLine="480" w:firstLineChars="200"/>
        <w:rPr>
          <w:rFonts w:cstheme="minorEastAsia"/>
          <w:color w:val="000000"/>
          <w:sz w:val="24"/>
          <w:szCs w:val="24"/>
          <w:lang w:eastAsia="zh-Hans"/>
        </w:rPr>
      </w:pPr>
      <w:r>
        <w:rPr>
          <w:rFonts w:hint="eastAsia" w:cstheme="minorEastAsia"/>
          <w:color w:val="000000"/>
          <w:sz w:val="24"/>
          <w:szCs w:val="24"/>
          <w:lang w:eastAsia="zh-CN"/>
        </w:rPr>
        <w:t>13.乙方提供其工作人员履行本合同义务所需数量的办公设备及办公工具。</w:t>
      </w:r>
    </w:p>
    <w:p w14:paraId="3CF68F40">
      <w:pPr>
        <w:spacing w:line="560" w:lineRule="exact"/>
        <w:ind w:firstLine="480" w:firstLineChars="200"/>
        <w:rPr>
          <w:rFonts w:cstheme="minorEastAsia"/>
          <w:color w:val="000000"/>
          <w:sz w:val="24"/>
          <w:szCs w:val="24"/>
          <w:lang w:eastAsia="zh-Hans"/>
        </w:rPr>
      </w:pPr>
      <w:r>
        <w:rPr>
          <w:rFonts w:hint="eastAsia" w:cstheme="minorEastAsia"/>
          <w:color w:val="000000"/>
          <w:sz w:val="24"/>
          <w:szCs w:val="24"/>
          <w:lang w:eastAsia="zh-CN"/>
        </w:rPr>
        <w:t>14</w:t>
      </w:r>
      <w:r>
        <w:rPr>
          <w:rFonts w:hint="eastAsia" w:cstheme="minorEastAsia"/>
          <w:color w:val="000000"/>
          <w:sz w:val="24"/>
          <w:szCs w:val="24"/>
          <w:lang w:eastAsia="zh-Hans"/>
        </w:rPr>
        <w:t>.乙方在服务期间须提供两次全系统业务培训，一次接诉即办宣传活动。</w:t>
      </w:r>
    </w:p>
    <w:p w14:paraId="7DFCD379">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15.乙方在服务期间有义务接受甲方考核并按照考核结果及考核细则规定的相关标准（详见附件）承担责任。</w:t>
      </w:r>
    </w:p>
    <w:p w14:paraId="0A66AE7E">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16.本合同期满终止或解除的，乙方应在合同期满或解除之日起3日内，撤离甲方场所并将甲方提供的办公及休息场所整理清洁后返还甲方，做好工作交接。乙方遗留在甲方场所内的办公设备及办公工具视为乙方放弃，甲方有权自行处置。</w:t>
      </w:r>
    </w:p>
    <w:p w14:paraId="543ED3BB">
      <w:pPr>
        <w:ind w:firstLine="480" w:firstLineChars="200"/>
        <w:rPr>
          <w:sz w:val="24"/>
          <w:szCs w:val="24"/>
          <w:lang w:eastAsia="zh-CN"/>
        </w:rPr>
      </w:pPr>
    </w:p>
    <w:p w14:paraId="1C11E404">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七、违约责任</w:t>
      </w:r>
    </w:p>
    <w:p w14:paraId="145EAD03">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1.乙方违反本合同约定，提供服务不符合法律法规、规章制度规定及本合同规定要求的，由乙方负责更正和修改，由此产生的费用由乙方承担，造成甲方直接经济损失的，乙方应予全部赔偿。</w:t>
      </w:r>
    </w:p>
    <w:p w14:paraId="0A413FA6">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2.一方违反本合同规定，给另一方造成经济损失的，除以本条约定承担上述违约责任外，违约方还应承担相当于所有损失30%的违约金，本合同另有约定除外。</w:t>
      </w:r>
    </w:p>
    <w:p w14:paraId="17B59FAE">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3.如果乙方发生以下实质性违约情况，除承担赔偿全部损失的违约责任外，甲方有权立即解除本合同，并要求乙方支付违约金：</w:t>
      </w:r>
    </w:p>
    <w:p w14:paraId="25BDA7AF">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（1）乙方提供的服务不符合合同约定标准，不符合甲方的要求，并且在甲方指定的合理时间内仍未能纠正，或者纠正后仍不符合本合同的约定，不符合甲方要求的。</w:t>
      </w:r>
    </w:p>
    <w:p w14:paraId="44E7C74C">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（2）乙方违反本合同项下的保密义务而对甲方造成严重不利影响或重大损失（经济损失达到人民币</w:t>
      </w:r>
      <w:r>
        <w:rPr>
          <w:rFonts w:hint="eastAsia" w:cstheme="minorEastAsia"/>
          <w:color w:val="000000"/>
          <w:sz w:val="24"/>
          <w:szCs w:val="24"/>
          <w:lang w:val="en-US" w:eastAsia="zh-CN"/>
        </w:rPr>
        <w:t>10</w:t>
      </w:r>
      <w:r>
        <w:rPr>
          <w:rFonts w:hint="eastAsia" w:cstheme="minorEastAsia"/>
          <w:color w:val="000000"/>
          <w:sz w:val="24"/>
          <w:szCs w:val="24"/>
          <w:lang w:eastAsia="zh-CN"/>
        </w:rPr>
        <w:t>万元）的。</w:t>
      </w:r>
    </w:p>
    <w:p w14:paraId="6C373ECB">
      <w:pPr>
        <w:spacing w:line="560" w:lineRule="exact"/>
        <w:ind w:firstLine="480" w:firstLineChars="200"/>
        <w:rPr>
          <w:rFonts w:hint="eastAsia" w:cstheme="minorEastAsia"/>
          <w:color w:val="000000"/>
          <w:sz w:val="24"/>
          <w:szCs w:val="24"/>
          <w:lang w:eastAsia="zh-CN"/>
        </w:rPr>
      </w:pPr>
      <w:r>
        <w:rPr>
          <w:rFonts w:hint="eastAsia" w:cstheme="minorEastAsia"/>
          <w:color w:val="000000"/>
          <w:sz w:val="24"/>
          <w:szCs w:val="24"/>
          <w:lang w:eastAsia="zh-CN"/>
        </w:rPr>
        <w:t>4.甲方不履行本合同义务，且在乙方书面通知后10日内仍不履行的，乙方有权立即解除本合同。对乙方产生其他直接经济损失的，甲方应予赔偿。</w:t>
      </w:r>
    </w:p>
    <w:p w14:paraId="6B706751">
      <w:pPr>
        <w:spacing w:line="560" w:lineRule="exact"/>
        <w:ind w:firstLine="480" w:firstLineChars="200"/>
        <w:rPr>
          <w:rFonts w:hint="eastAsia" w:cstheme="minorEastAsia"/>
          <w:color w:val="000000"/>
          <w:sz w:val="24"/>
          <w:szCs w:val="24"/>
          <w:lang w:eastAsia="zh-CN"/>
        </w:rPr>
      </w:pPr>
      <w:r>
        <w:rPr>
          <w:rFonts w:hint="eastAsia" w:cstheme="minorEastAsia"/>
          <w:color w:val="000000"/>
          <w:sz w:val="24"/>
          <w:szCs w:val="24"/>
          <w:lang w:val="en-US" w:eastAsia="zh-CN"/>
        </w:rPr>
        <w:t>5</w:t>
      </w:r>
      <w:r>
        <w:rPr>
          <w:rFonts w:hint="eastAsia" w:cstheme="minorEastAsia"/>
          <w:color w:val="000000"/>
          <w:sz w:val="24"/>
          <w:szCs w:val="24"/>
          <w:lang w:eastAsia="zh-CN"/>
        </w:rPr>
        <w:t>.乙方违反本</w:t>
      </w:r>
      <w:r>
        <w:rPr>
          <w:rFonts w:hint="eastAsia" w:cs="仿宋_GB2312"/>
          <w:color w:val="000000"/>
          <w:sz w:val="24"/>
          <w:szCs w:val="24"/>
          <w:lang w:val="en-US" w:eastAsia="zh-CN"/>
        </w:rPr>
        <w:t>合同</w:t>
      </w:r>
      <w:r>
        <w:rPr>
          <w:rFonts w:hint="eastAsia" w:cstheme="minorEastAsia"/>
          <w:color w:val="000000"/>
          <w:sz w:val="24"/>
          <w:szCs w:val="24"/>
          <w:lang w:eastAsia="zh-CN"/>
        </w:rPr>
        <w:t>应履行的义务，应当赔偿由此给甲方造成的全部损失（包括但不限于直接经济损失、实现权利产生的律师费、诉讼费、代理费、保全费、公告费、评估费、鉴定费、拍卖费、差旅费、电讯费等）。</w:t>
      </w:r>
    </w:p>
    <w:p w14:paraId="2C94C5E4">
      <w:pPr>
        <w:ind w:firstLine="480" w:firstLineChars="200"/>
        <w:rPr>
          <w:sz w:val="24"/>
          <w:szCs w:val="24"/>
          <w:lang w:eastAsia="zh-CN"/>
        </w:rPr>
      </w:pPr>
    </w:p>
    <w:p w14:paraId="4BC06ECA">
      <w:pPr>
        <w:spacing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八、责任免除</w:t>
      </w:r>
    </w:p>
    <w:p w14:paraId="5D0168DD">
      <w:pPr>
        <w:spacing w:line="560" w:lineRule="exact"/>
        <w:ind w:firstLine="480" w:firstLineChars="200"/>
        <w:rPr>
          <w:rFonts w:hint="eastAsia" w:cs="仿宋_GB2312"/>
          <w:color w:val="000000"/>
          <w:sz w:val="24"/>
          <w:szCs w:val="24"/>
          <w:lang w:eastAsia="zh-CN"/>
        </w:rPr>
      </w:pPr>
      <w:r>
        <w:rPr>
          <w:rFonts w:hint="eastAsia" w:cs="仿宋_GB2312"/>
          <w:color w:val="000000"/>
          <w:sz w:val="24"/>
          <w:szCs w:val="24"/>
          <w:lang w:eastAsia="zh-CN"/>
        </w:rPr>
        <w:t>由于不可抗力原因（基础电信运营商网络故障、系统故障、物业停电、战争、地震等）所造成的工作环境无法正常运营，甲方不得追究乙方责任。</w:t>
      </w:r>
    </w:p>
    <w:p w14:paraId="6D4C321B">
      <w:pPr>
        <w:spacing w:line="560" w:lineRule="exact"/>
        <w:ind w:firstLine="480" w:firstLineChars="200"/>
        <w:rPr>
          <w:rFonts w:hint="eastAsia" w:cs="仿宋_GB2312"/>
          <w:color w:val="000000"/>
          <w:sz w:val="24"/>
          <w:szCs w:val="24"/>
          <w:lang w:eastAsia="zh-CN"/>
        </w:rPr>
      </w:pPr>
    </w:p>
    <w:p w14:paraId="165631A4">
      <w:pPr>
        <w:spacing w:line="560" w:lineRule="exact"/>
        <w:ind w:firstLine="482" w:firstLineChars="200"/>
        <w:outlineLvl w:val="0"/>
        <w:rPr>
          <w:rFonts w:hint="eastAsia" w:cs="仿宋_GB2312"/>
          <w:b/>
          <w:bCs/>
          <w:color w:val="000000"/>
          <w:sz w:val="24"/>
          <w:szCs w:val="24"/>
          <w:lang w:eastAsia="zh-CN"/>
        </w:rPr>
      </w:pPr>
      <w:r>
        <w:rPr>
          <w:rFonts w:hint="eastAsia" w:cs="仿宋_GB2312"/>
          <w:b/>
          <w:bCs/>
          <w:color w:val="000000"/>
          <w:sz w:val="24"/>
          <w:szCs w:val="24"/>
          <w:lang w:eastAsia="zh-CN"/>
        </w:rPr>
        <w:t>九、知识产权</w:t>
      </w:r>
    </w:p>
    <w:p w14:paraId="51871573">
      <w:pPr>
        <w:spacing w:line="560" w:lineRule="exact"/>
        <w:ind w:firstLine="480" w:firstLineChars="200"/>
        <w:rPr>
          <w:rFonts w:hint="eastAsia" w:cs="仿宋_GB2312"/>
          <w:color w:val="000000"/>
          <w:sz w:val="24"/>
          <w:szCs w:val="24"/>
          <w:lang w:eastAsia="zh-CN"/>
        </w:rPr>
      </w:pPr>
      <w:r>
        <w:rPr>
          <w:rFonts w:hint="eastAsia" w:cs="仿宋_GB2312"/>
          <w:color w:val="000000"/>
          <w:sz w:val="24"/>
          <w:szCs w:val="24"/>
          <w:lang w:eastAsia="zh-CN"/>
        </w:rPr>
        <w:t>1</w:t>
      </w:r>
      <w:r>
        <w:rPr>
          <w:rFonts w:hint="eastAsia" w:cstheme="minorEastAsia"/>
          <w:color w:val="000000"/>
          <w:sz w:val="24"/>
          <w:szCs w:val="24"/>
          <w:lang w:eastAsia="zh-CN"/>
        </w:rPr>
        <w:t>.</w:t>
      </w:r>
      <w:r>
        <w:rPr>
          <w:rFonts w:hint="eastAsia" w:cs="仿宋_GB2312"/>
          <w:color w:val="000000"/>
          <w:sz w:val="24"/>
          <w:szCs w:val="24"/>
          <w:lang w:eastAsia="zh-CN"/>
        </w:rPr>
        <w:t>乙方应保证其提供给甲方的工作成果不侵犯任何第三方的合法权利及不存在任何权利瑕疵，且保证甲方免予承担因按本</w:t>
      </w:r>
      <w:r>
        <w:rPr>
          <w:rFonts w:hint="eastAsia" w:cs="仿宋_GB2312"/>
          <w:color w:val="000000"/>
          <w:sz w:val="24"/>
          <w:szCs w:val="24"/>
          <w:lang w:val="en-US" w:eastAsia="zh-CN"/>
        </w:rPr>
        <w:t>合同</w:t>
      </w:r>
      <w:r>
        <w:rPr>
          <w:rFonts w:hint="eastAsia" w:cs="仿宋_GB2312"/>
          <w:color w:val="000000"/>
          <w:sz w:val="24"/>
          <w:szCs w:val="24"/>
          <w:lang w:eastAsia="zh-CN"/>
        </w:rPr>
        <w:t>购买服务而侵犯或被指控侵犯他人的知识产权的任何赔偿责任。若乙方提供的工作成果存在侵犯任何第三方权利或存在权利瑕疵的情形，则甲方有权选择如下任何一种解决方案：</w:t>
      </w:r>
    </w:p>
    <w:p w14:paraId="487814BE">
      <w:pPr>
        <w:spacing w:line="560" w:lineRule="exact"/>
        <w:ind w:firstLine="480" w:firstLineChars="200"/>
        <w:rPr>
          <w:rFonts w:hint="eastAsia" w:cs="仿宋_GB2312"/>
          <w:color w:val="000000"/>
          <w:sz w:val="24"/>
          <w:szCs w:val="24"/>
          <w:lang w:eastAsia="zh-CN"/>
        </w:rPr>
      </w:pPr>
      <w:r>
        <w:rPr>
          <w:rFonts w:hint="eastAsia" w:cs="仿宋_GB2312"/>
          <w:color w:val="000000"/>
          <w:sz w:val="24"/>
          <w:szCs w:val="24"/>
          <w:lang w:eastAsia="zh-CN"/>
        </w:rPr>
        <w:t>1）</w:t>
      </w:r>
      <w:r>
        <w:rPr>
          <w:rFonts w:hint="eastAsia" w:cstheme="minorEastAsia"/>
          <w:color w:val="000000"/>
          <w:sz w:val="24"/>
          <w:szCs w:val="24"/>
          <w:lang w:eastAsia="zh-CN"/>
        </w:rPr>
        <w:t>.</w:t>
      </w:r>
      <w:r>
        <w:rPr>
          <w:rFonts w:hint="eastAsia" w:cs="仿宋_GB2312"/>
          <w:color w:val="000000"/>
          <w:sz w:val="24"/>
          <w:szCs w:val="24"/>
          <w:lang w:eastAsia="zh-CN"/>
        </w:rPr>
        <w:t>乙方应自行与第三方进行协商并妥善解决，确保不影响甲方对该工作成果的正常使用，并且自行承担由此产生的全部费用；</w:t>
      </w:r>
    </w:p>
    <w:p w14:paraId="44E7A381">
      <w:pPr>
        <w:spacing w:line="560" w:lineRule="exact"/>
        <w:ind w:firstLine="480" w:firstLineChars="200"/>
        <w:rPr>
          <w:rFonts w:hint="eastAsia" w:cs="仿宋_GB2312"/>
          <w:color w:val="000000"/>
          <w:sz w:val="24"/>
          <w:szCs w:val="24"/>
          <w:lang w:eastAsia="zh-CN"/>
        </w:rPr>
      </w:pPr>
      <w:r>
        <w:rPr>
          <w:rFonts w:hint="eastAsia" w:cs="仿宋_GB2312"/>
          <w:color w:val="000000"/>
          <w:sz w:val="24"/>
          <w:szCs w:val="24"/>
          <w:lang w:eastAsia="zh-CN"/>
        </w:rPr>
        <w:t>2）</w:t>
      </w:r>
      <w:r>
        <w:rPr>
          <w:rFonts w:hint="eastAsia" w:cstheme="minorEastAsia"/>
          <w:color w:val="000000"/>
          <w:sz w:val="24"/>
          <w:szCs w:val="24"/>
          <w:lang w:eastAsia="zh-CN"/>
        </w:rPr>
        <w:t>.</w:t>
      </w:r>
      <w:r>
        <w:rPr>
          <w:rFonts w:hint="eastAsia" w:cs="仿宋_GB2312"/>
          <w:color w:val="000000"/>
          <w:sz w:val="24"/>
          <w:szCs w:val="24"/>
          <w:lang w:eastAsia="zh-CN"/>
        </w:rPr>
        <w:t>甲方有权单方解除</w:t>
      </w:r>
      <w:r>
        <w:rPr>
          <w:rFonts w:hint="eastAsia" w:cs="仿宋_GB2312"/>
          <w:color w:val="000000"/>
          <w:sz w:val="24"/>
          <w:szCs w:val="24"/>
          <w:lang w:val="en-US" w:eastAsia="zh-CN"/>
        </w:rPr>
        <w:t>合同</w:t>
      </w:r>
      <w:r>
        <w:rPr>
          <w:rFonts w:hint="eastAsia" w:cs="仿宋_GB2312"/>
          <w:color w:val="000000"/>
          <w:sz w:val="24"/>
          <w:szCs w:val="24"/>
          <w:lang w:eastAsia="zh-CN"/>
        </w:rPr>
        <w:t>，并要求乙方一次性支付</w:t>
      </w:r>
      <w:r>
        <w:rPr>
          <w:rFonts w:hint="eastAsia" w:cs="仿宋_GB2312"/>
          <w:color w:val="000000"/>
          <w:sz w:val="24"/>
          <w:szCs w:val="24"/>
          <w:lang w:val="en-US" w:eastAsia="zh-CN"/>
        </w:rPr>
        <w:t>合同</w:t>
      </w:r>
      <w:r>
        <w:rPr>
          <w:rFonts w:hint="eastAsia" w:cs="仿宋_GB2312"/>
          <w:color w:val="000000"/>
          <w:sz w:val="24"/>
          <w:szCs w:val="24"/>
          <w:lang w:eastAsia="zh-CN"/>
        </w:rPr>
        <w:t>总价30%的违约金，且乙方应承担由此给甲方造成的全部损失。</w:t>
      </w:r>
    </w:p>
    <w:p w14:paraId="4C69CB54">
      <w:pPr>
        <w:ind w:firstLine="480" w:firstLineChars="200"/>
        <w:rPr>
          <w:sz w:val="24"/>
          <w:szCs w:val="24"/>
          <w:lang w:eastAsia="zh-CN"/>
        </w:rPr>
      </w:pPr>
    </w:p>
    <w:p w14:paraId="0060DA4E">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val="en-US" w:eastAsia="zh-CN"/>
        </w:rPr>
        <w:t>十</w:t>
      </w:r>
      <w:r>
        <w:rPr>
          <w:rFonts w:hint="eastAsia" w:cs="仿宋_GB2312"/>
          <w:b/>
          <w:bCs/>
          <w:color w:val="000000"/>
          <w:sz w:val="24"/>
          <w:szCs w:val="24"/>
          <w:lang w:eastAsia="zh-CN"/>
        </w:rPr>
        <w:t>、保密责任</w:t>
      </w:r>
    </w:p>
    <w:p w14:paraId="28E3FAF0">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乙方应保证在讨论、签订、执行本合同过程中所获悉的、与甲方有关的任何文件、信息及电子数据、工作底稿、照片等所有资料予以保密，采取严格的保密措施，并约束乙方有可能接触到上述保密资料的员工遵守本保密约定。未经甲方事先书面同意，乙方及乙方所有参与本项目的工作人员不得以任何形式擅自保存、复制与项目有关的所有信息并泄露给任何第三方或将其用于与本合同无关的用途。如乙方违反本条约定，甲方有权单方解除合同。因乙方过错或重大过失造成泄密导致严重后果的，应当承担相应法律责任和相应赔偿责任。</w:t>
      </w:r>
    </w:p>
    <w:p w14:paraId="43B7EFEB">
      <w:pPr>
        <w:ind w:firstLine="480" w:firstLineChars="200"/>
        <w:rPr>
          <w:sz w:val="24"/>
          <w:szCs w:val="24"/>
          <w:lang w:eastAsia="zh-CN"/>
        </w:rPr>
      </w:pPr>
    </w:p>
    <w:p w14:paraId="7849F149">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十</w:t>
      </w:r>
      <w:r>
        <w:rPr>
          <w:rFonts w:hint="eastAsia" w:cs="仿宋_GB2312"/>
          <w:b/>
          <w:bCs/>
          <w:color w:val="000000"/>
          <w:sz w:val="24"/>
          <w:szCs w:val="24"/>
          <w:lang w:val="en-US" w:eastAsia="zh-CN"/>
        </w:rPr>
        <w:t>一</w:t>
      </w:r>
      <w:r>
        <w:rPr>
          <w:rFonts w:hint="eastAsia" w:cs="仿宋_GB2312"/>
          <w:b/>
          <w:bCs/>
          <w:color w:val="000000"/>
          <w:sz w:val="24"/>
          <w:szCs w:val="24"/>
          <w:lang w:eastAsia="zh-CN"/>
        </w:rPr>
        <w:t>、争议解决</w:t>
      </w:r>
    </w:p>
    <w:p w14:paraId="26A8B009">
      <w:pPr>
        <w:spacing w:line="560" w:lineRule="exact"/>
        <w:ind w:firstLine="480" w:firstLineChars="200"/>
        <w:rPr>
          <w:rFonts w:cs="仿宋_GB2312"/>
          <w:color w:val="000000"/>
          <w:sz w:val="24"/>
          <w:szCs w:val="24"/>
          <w:lang w:eastAsia="zh-CN"/>
        </w:rPr>
      </w:pPr>
      <w:r>
        <w:rPr>
          <w:rFonts w:hint="eastAsia" w:cs="仿宋_GB2312"/>
          <w:color w:val="000000"/>
          <w:sz w:val="24"/>
          <w:szCs w:val="24"/>
          <w:lang w:eastAsia="zh-CN"/>
        </w:rPr>
        <w:t>本合同有关的一切争议，双方应通过友好协商解决；协商不成或不愿协商的，任何一方均有权提交</w:t>
      </w:r>
      <w:r>
        <w:rPr>
          <w:rFonts w:hint="eastAsia" w:cs="仿宋_GB2312"/>
          <w:color w:val="000000"/>
          <w:sz w:val="24"/>
          <w:szCs w:val="24"/>
          <w:lang w:val="en-US" w:eastAsia="zh-CN"/>
        </w:rPr>
        <w:t>本合同签订地北京市朝阳区</w:t>
      </w:r>
      <w:r>
        <w:rPr>
          <w:rFonts w:hint="eastAsia" w:cs="仿宋_GB2312"/>
          <w:color w:val="000000"/>
          <w:sz w:val="24"/>
          <w:szCs w:val="24"/>
          <w:lang w:eastAsia="zh-CN"/>
        </w:rPr>
        <w:t>有管辖权的人民法院处理。</w:t>
      </w:r>
    </w:p>
    <w:p w14:paraId="495F3C8C">
      <w:pPr>
        <w:ind w:firstLine="480" w:firstLineChars="200"/>
        <w:rPr>
          <w:sz w:val="24"/>
          <w:szCs w:val="24"/>
          <w:lang w:eastAsia="zh-CN"/>
        </w:rPr>
      </w:pPr>
    </w:p>
    <w:p w14:paraId="0FB801A5">
      <w:pPr>
        <w:spacing w:before="156" w:beforeLines="50" w:line="560" w:lineRule="exact"/>
        <w:ind w:firstLine="482" w:firstLineChars="200"/>
        <w:outlineLvl w:val="0"/>
        <w:rPr>
          <w:rFonts w:cs="仿宋_GB2312"/>
          <w:b/>
          <w:bCs/>
          <w:color w:val="000000"/>
          <w:sz w:val="24"/>
          <w:szCs w:val="24"/>
          <w:lang w:eastAsia="zh-CN"/>
        </w:rPr>
      </w:pPr>
      <w:r>
        <w:rPr>
          <w:rFonts w:hint="eastAsia" w:cs="仿宋_GB2312"/>
          <w:b/>
          <w:bCs/>
          <w:color w:val="000000"/>
          <w:sz w:val="24"/>
          <w:szCs w:val="24"/>
          <w:lang w:eastAsia="zh-CN"/>
        </w:rPr>
        <w:t>十</w:t>
      </w:r>
      <w:r>
        <w:rPr>
          <w:rFonts w:hint="eastAsia" w:cs="仿宋_GB2312"/>
          <w:b/>
          <w:bCs/>
          <w:color w:val="000000"/>
          <w:sz w:val="24"/>
          <w:szCs w:val="24"/>
          <w:lang w:val="en-US" w:eastAsia="zh-CN"/>
        </w:rPr>
        <w:t>二</w:t>
      </w:r>
      <w:r>
        <w:rPr>
          <w:rFonts w:hint="eastAsia" w:cs="仿宋_GB2312"/>
          <w:b/>
          <w:bCs/>
          <w:color w:val="000000"/>
          <w:sz w:val="24"/>
          <w:szCs w:val="24"/>
          <w:lang w:eastAsia="zh-CN"/>
        </w:rPr>
        <w:t>、合同的签署与生效</w:t>
      </w:r>
    </w:p>
    <w:p w14:paraId="14C6B854">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1.经甲乙双方法定代表人或授权代表签字并</w:t>
      </w:r>
      <w:r>
        <w:rPr>
          <w:rFonts w:hint="eastAsia" w:cstheme="minorEastAsia"/>
          <w:color w:val="000000"/>
          <w:sz w:val="24"/>
          <w:szCs w:val="24"/>
          <w:lang w:val="en-US" w:eastAsia="zh-CN"/>
        </w:rPr>
        <w:t>加</w:t>
      </w:r>
      <w:r>
        <w:rPr>
          <w:rFonts w:hint="eastAsia" w:cstheme="minorEastAsia"/>
          <w:color w:val="000000"/>
          <w:sz w:val="24"/>
          <w:szCs w:val="24"/>
          <w:lang w:eastAsia="zh-CN"/>
        </w:rPr>
        <w:t>盖</w:t>
      </w:r>
      <w:r>
        <w:rPr>
          <w:rFonts w:hint="eastAsia" w:cstheme="minorEastAsia"/>
          <w:color w:val="000000"/>
          <w:sz w:val="24"/>
          <w:szCs w:val="24"/>
          <w:lang w:val="en-US" w:eastAsia="zh-CN"/>
        </w:rPr>
        <w:t>公</w:t>
      </w:r>
      <w:r>
        <w:rPr>
          <w:rFonts w:hint="eastAsia" w:cstheme="minorEastAsia"/>
          <w:color w:val="000000"/>
          <w:sz w:val="24"/>
          <w:szCs w:val="24"/>
          <w:lang w:eastAsia="zh-CN"/>
        </w:rPr>
        <w:t>章后生效，合同附件、补充合同与本合同具有同等法律效力。</w:t>
      </w:r>
    </w:p>
    <w:p w14:paraId="1317AE7C">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2.各方对本合同中之重要信息（包括但不限于地址、联系人、电话、传真、邮箱等）变更之时，应立即书面通知对方，确保对方知晓相关信息的变化，否则，其应承担因此带来的一切不利后果。凡是有关本合同的通知、请求或其他业务往来，需以书面形式（包括但不限于传真、邮寄、电子邮件、快递）发送到本合同约定地址、传真号码、邮箱等均为有效。</w:t>
      </w:r>
    </w:p>
    <w:p w14:paraId="269748DF">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3.双方确认以下地址为履行合同过程中及所有司法文书的有效送达地址：</w:t>
      </w:r>
    </w:p>
    <w:p w14:paraId="45347126">
      <w:pPr>
        <w:spacing w:line="560" w:lineRule="exact"/>
        <w:ind w:firstLine="480" w:firstLineChars="200"/>
        <w:rPr>
          <w:rFonts w:cstheme="minorEastAsia"/>
          <w:color w:val="000000"/>
          <w:sz w:val="24"/>
          <w:szCs w:val="24"/>
          <w:lang w:eastAsia="zh-CN"/>
        </w:rPr>
      </w:pPr>
      <w:r>
        <w:rPr>
          <w:rFonts w:hint="eastAsia" w:cstheme="minorEastAsia"/>
          <w:color w:val="000000"/>
          <w:sz w:val="24"/>
          <w:szCs w:val="24"/>
          <w:lang w:eastAsia="zh-CN"/>
        </w:rPr>
        <w:t>甲方：北京市朝阳区卫生健康委员会（甜水园东里甲1号）</w:t>
      </w:r>
    </w:p>
    <w:p w14:paraId="134CDB9D">
      <w:pPr>
        <w:spacing w:line="560" w:lineRule="exact"/>
        <w:ind w:firstLine="480" w:firstLineChars="200"/>
        <w:rPr>
          <w:rFonts w:cstheme="minorEastAsia"/>
          <w:color w:val="000000"/>
          <w:sz w:val="24"/>
          <w:szCs w:val="24"/>
        </w:rPr>
      </w:pPr>
      <w:r>
        <w:rPr>
          <w:rFonts w:hint="eastAsia" w:cstheme="minorEastAsia"/>
          <w:color w:val="000000"/>
          <w:sz w:val="24"/>
          <w:szCs w:val="24"/>
        </w:rPr>
        <w:t>乙方：</w:t>
      </w:r>
      <w:r>
        <w:rPr>
          <w:rFonts w:hint="eastAsia" w:cstheme="minorEastAsia"/>
          <w:color w:val="000000"/>
          <w:sz w:val="24"/>
          <w:szCs w:val="24"/>
          <w:lang w:eastAsia="zh-CN"/>
        </w:rPr>
        <w:t>xxxxxxxxx</w:t>
      </w:r>
    </w:p>
    <w:p w14:paraId="3AB8EA44">
      <w:pPr>
        <w:spacing w:line="560" w:lineRule="exact"/>
        <w:ind w:firstLine="480" w:firstLineChars="200"/>
        <w:rPr>
          <w:rFonts w:cs="仿宋_GB2312"/>
          <w:sz w:val="24"/>
          <w:szCs w:val="24"/>
          <w:lang w:eastAsia="zh-CN"/>
        </w:rPr>
      </w:pPr>
      <w:r>
        <w:rPr>
          <w:rFonts w:hint="eastAsia" w:cstheme="minorEastAsia"/>
          <w:color w:val="000000"/>
          <w:sz w:val="24"/>
          <w:szCs w:val="24"/>
          <w:lang w:eastAsia="zh-CN"/>
        </w:rPr>
        <w:t>4.本合同一式肆</w:t>
      </w:r>
      <w:r>
        <w:rPr>
          <w:rFonts w:hint="eastAsia" w:cstheme="minorEastAsia"/>
          <w:sz w:val="24"/>
          <w:szCs w:val="24"/>
          <w:lang w:eastAsia="zh-CN"/>
        </w:rPr>
        <w:t>份，双方各执两份，具有同等法律效力。</w:t>
      </w:r>
    </w:p>
    <w:p w14:paraId="7B9D2143">
      <w:pPr>
        <w:tabs>
          <w:tab w:val="left" w:pos="10605"/>
        </w:tabs>
        <w:autoSpaceDE/>
        <w:autoSpaceDN/>
        <w:spacing w:line="360" w:lineRule="auto"/>
        <w:ind w:firstLine="482" w:firstLineChars="200"/>
        <w:jc w:val="both"/>
        <w:rPr>
          <w:b/>
          <w:kern w:val="2"/>
          <w:position w:val="2"/>
          <w:sz w:val="24"/>
          <w:szCs w:val="24"/>
          <w:u w:val="single"/>
          <w:lang w:eastAsia="zh-CN"/>
        </w:rPr>
      </w:pPr>
    </w:p>
    <w:p w14:paraId="512B2F5E">
      <w:pPr>
        <w:keepNext/>
        <w:keepLines/>
        <w:adjustRightInd w:val="0"/>
        <w:spacing w:line="360" w:lineRule="auto"/>
        <w:ind w:firstLine="0" w:firstLineChars="0"/>
        <w:outlineLvl w:val="1"/>
        <w:rPr>
          <w:rFonts w:hint="eastAsia" w:cs="仿宋_GB2312"/>
          <w:sz w:val="24"/>
          <w:szCs w:val="24"/>
          <w:highlight w:val="none"/>
          <w:lang w:eastAsia="zh-CN"/>
        </w:rPr>
      </w:pPr>
      <w:r>
        <w:rPr>
          <w:rFonts w:hint="eastAsia" w:cs="仿宋_GB2312"/>
          <w:sz w:val="24"/>
          <w:szCs w:val="24"/>
          <w:highlight w:val="none"/>
          <w:lang w:eastAsia="zh-CN"/>
        </w:rPr>
        <w:t>附件：朝阳区卫生健康委员会接诉即办项目服务考核细则</w:t>
      </w:r>
    </w:p>
    <w:p w14:paraId="77045414">
      <w:pPr>
        <w:keepNext/>
        <w:keepLines/>
        <w:numPr>
          <w:ilvl w:val="0"/>
          <w:numId w:val="0"/>
        </w:numPr>
        <w:adjustRightInd w:val="0"/>
        <w:spacing w:line="360" w:lineRule="auto"/>
        <w:ind w:firstLine="480" w:firstLineChars="200"/>
        <w:outlineLvl w:val="1"/>
        <w:rPr>
          <w:rFonts w:hint="eastAsia" w:cs="仿宋_GB2312"/>
          <w:sz w:val="24"/>
          <w:szCs w:val="24"/>
          <w:highlight w:val="none"/>
          <w:lang w:val="en-US" w:eastAsia="zh-CN"/>
        </w:rPr>
      </w:pPr>
      <w:r>
        <w:rPr>
          <w:rFonts w:hint="eastAsia" w:cs="仿宋_GB2312"/>
          <w:sz w:val="24"/>
          <w:szCs w:val="24"/>
          <w:highlight w:val="none"/>
          <w:lang w:val="en-US" w:eastAsia="zh-CN"/>
        </w:rPr>
        <w:t>（1）定期对区卫健委系统内接诉即办工作人员组织业务知识培训并针对后续培训效果跟踪，每年不少于2次培训，不达标每次扣除5万元。</w:t>
      </w:r>
    </w:p>
    <w:p w14:paraId="58123905">
      <w:pPr>
        <w:keepNext/>
        <w:keepLines/>
        <w:numPr>
          <w:ilvl w:val="0"/>
          <w:numId w:val="0"/>
        </w:numPr>
        <w:adjustRightInd w:val="0"/>
        <w:spacing w:line="360" w:lineRule="auto"/>
        <w:ind w:firstLine="480" w:firstLineChars="200"/>
        <w:outlineLvl w:val="1"/>
        <w:rPr>
          <w:rFonts w:hint="eastAsia" w:cs="仿宋_GB2312"/>
          <w:sz w:val="24"/>
          <w:szCs w:val="24"/>
          <w:highlight w:val="none"/>
          <w:lang w:val="en-US" w:eastAsia="zh-CN"/>
        </w:rPr>
      </w:pPr>
      <w:r>
        <w:rPr>
          <w:rFonts w:hint="eastAsia" w:cs="仿宋_GB2312"/>
          <w:sz w:val="24"/>
          <w:szCs w:val="24"/>
          <w:highlight w:val="none"/>
          <w:lang w:val="en-US" w:eastAsia="zh-CN"/>
        </w:rPr>
        <w:t>（2）为保障顺利运营，乙方要制定热线运营管理制度、工作流程制度、培训制度、安全管理制度，缺少一项扣除5千元。</w:t>
      </w:r>
    </w:p>
    <w:p w14:paraId="6B422F70">
      <w:pPr>
        <w:numPr>
          <w:ilvl w:val="0"/>
          <w:numId w:val="0"/>
        </w:numPr>
        <w:autoSpaceDE/>
        <w:autoSpaceDN/>
        <w:spacing w:before="2" w:line="360" w:lineRule="auto"/>
        <w:ind w:right="74" w:rightChars="0" w:firstLine="480" w:firstLineChars="200"/>
        <w:jc w:val="both"/>
        <w:rPr>
          <w:rFonts w:hint="eastAsia"/>
          <w:sz w:val="24"/>
          <w:szCs w:val="24"/>
          <w:lang w:eastAsia="zh-CN"/>
        </w:rPr>
      </w:pPr>
      <w:r>
        <w:rPr>
          <w:rFonts w:hint="eastAsia" w:cs="仿宋_GB2312"/>
          <w:sz w:val="24"/>
          <w:szCs w:val="24"/>
          <w:highlight w:val="none"/>
          <w:lang w:val="en-US" w:eastAsia="zh-CN"/>
        </w:rPr>
        <w:t>（3）</w:t>
      </w:r>
      <w:r>
        <w:rPr>
          <w:rFonts w:hint="eastAsia"/>
          <w:sz w:val="24"/>
          <w:szCs w:val="24"/>
          <w:lang w:eastAsia="zh-CN"/>
        </w:rPr>
        <w:t>未经甲方允许，服务期间驻场人员季度流失不得高于4人，每超过1人次，扣除人民币1万元。</w:t>
      </w:r>
    </w:p>
    <w:p w14:paraId="30231C4F">
      <w:pPr>
        <w:keepNext/>
        <w:keepLines/>
        <w:numPr>
          <w:ilvl w:val="0"/>
          <w:numId w:val="0"/>
        </w:numPr>
        <w:adjustRightInd w:val="0"/>
        <w:spacing w:line="360" w:lineRule="auto"/>
        <w:ind w:firstLine="480" w:firstLineChars="200"/>
        <w:outlineLvl w:val="1"/>
        <w:rPr>
          <w:rFonts w:hint="default"/>
          <w:sz w:val="24"/>
          <w:szCs w:val="24"/>
          <w:lang w:val="en-US" w:eastAsia="zh-CN"/>
        </w:rPr>
      </w:pPr>
      <w:r>
        <w:rPr>
          <w:rFonts w:hint="eastAsia" w:cs="仿宋_GB2312"/>
          <w:sz w:val="24"/>
          <w:szCs w:val="24"/>
          <w:highlight w:val="none"/>
          <w:lang w:val="en-US" w:eastAsia="zh-CN"/>
        </w:rPr>
        <w:t>（4）乙方工作人员在签收、分派、督办等工单处理过程中，出现失误，造成指标不达标情况，每次扣除2千元。</w:t>
      </w:r>
    </w:p>
    <w:p w14:paraId="1347FA8B">
      <w:pPr>
        <w:numPr>
          <w:ilvl w:val="0"/>
          <w:numId w:val="0"/>
        </w:numPr>
        <w:autoSpaceDE/>
        <w:autoSpaceDN/>
        <w:spacing w:before="2" w:line="360" w:lineRule="auto"/>
        <w:ind w:right="74" w:rightChars="0" w:firstLine="480" w:firstLineChars="200"/>
        <w:jc w:val="both"/>
        <w:rPr>
          <w:rFonts w:hint="eastAsia"/>
          <w:sz w:val="24"/>
          <w:szCs w:val="24"/>
          <w:lang w:eastAsia="zh-CN"/>
        </w:rPr>
      </w:pPr>
      <w:r>
        <w:rPr>
          <w:rFonts w:hint="eastAsia" w:cs="仿宋_GB2312"/>
          <w:sz w:val="24"/>
          <w:szCs w:val="24"/>
          <w:highlight w:val="none"/>
          <w:lang w:val="en-US" w:eastAsia="zh-CN"/>
        </w:rPr>
        <w:t>（5）</w:t>
      </w:r>
      <w:r>
        <w:rPr>
          <w:rFonts w:hint="eastAsia"/>
          <w:sz w:val="24"/>
          <w:szCs w:val="24"/>
          <w:lang w:eastAsia="zh-CN"/>
        </w:rPr>
        <w:t>乙方工作人员因工作原因出现被投诉，经核实属实的，每次扣除人民币</w:t>
      </w:r>
      <w:r>
        <w:rPr>
          <w:rFonts w:hint="eastAsia"/>
          <w:sz w:val="24"/>
          <w:szCs w:val="24"/>
          <w:lang w:val="en-US" w:eastAsia="zh-CN"/>
        </w:rPr>
        <w:t>5千元。</w:t>
      </w:r>
    </w:p>
    <w:p w14:paraId="796FF9EC">
      <w:pPr>
        <w:numPr>
          <w:ilvl w:val="0"/>
          <w:numId w:val="0"/>
        </w:numPr>
        <w:autoSpaceDE/>
        <w:autoSpaceDN/>
        <w:spacing w:before="2" w:line="360" w:lineRule="auto"/>
        <w:ind w:right="74" w:rightChars="0" w:firstLine="480" w:firstLineChars="200"/>
        <w:jc w:val="both"/>
        <w:rPr>
          <w:rFonts w:hint="default"/>
          <w:sz w:val="24"/>
          <w:szCs w:val="24"/>
          <w:lang w:val="en-US" w:eastAsia="zh-CN"/>
        </w:rPr>
      </w:pPr>
      <w:r>
        <w:rPr>
          <w:rFonts w:hint="eastAsia" w:cs="仿宋_GB2312"/>
          <w:sz w:val="24"/>
          <w:szCs w:val="24"/>
          <w:highlight w:val="none"/>
          <w:lang w:val="en-US" w:eastAsia="zh-CN"/>
        </w:rPr>
        <w:t>（6）</w:t>
      </w:r>
      <w:r>
        <w:rPr>
          <w:rFonts w:hint="eastAsia"/>
          <w:sz w:val="24"/>
          <w:szCs w:val="24"/>
          <w:lang w:val="en-US" w:eastAsia="zh-CN"/>
        </w:rPr>
        <w:t>违反本合同其他相关规定的，每次扣除人民币5千元。</w:t>
      </w:r>
    </w:p>
    <w:p w14:paraId="0C08EEB4">
      <w:pPr>
        <w:keepNext/>
        <w:keepLines/>
        <w:numPr>
          <w:ilvl w:val="0"/>
          <w:numId w:val="0"/>
        </w:numPr>
        <w:adjustRightInd w:val="0"/>
        <w:spacing w:line="360" w:lineRule="auto"/>
        <w:ind w:firstLine="480" w:firstLineChars="200"/>
        <w:outlineLvl w:val="1"/>
        <w:rPr>
          <w:ins w:id="90" w:author="赵季超" w:date="2026-01-28T10:33:29Z"/>
          <w:rFonts w:hint="eastAsia" w:ascii="宋体" w:cs="仿宋_GB2312"/>
          <w:b w:val="0"/>
          <w:bCs w:val="0"/>
          <w:color w:val="auto"/>
          <w:sz w:val="24"/>
          <w:szCs w:val="24"/>
          <w:highlight w:val="none"/>
          <w:lang w:eastAsia="zh-CN"/>
          <w:rPrChange w:id="91" w:author="赵季超" w:date="2026-01-28T10:33:37Z">
            <w:rPr>
              <w:ins w:id="92" w:author="赵季超" w:date="2026-01-28T10:33:29Z"/>
              <w:rFonts w:hint="eastAsia" w:ascii="仿宋_GB2312"/>
              <w:b/>
              <w:bCs/>
              <w:color w:val="000000"/>
              <w:sz w:val="30"/>
              <w:szCs w:val="30"/>
            </w:rPr>
          </w:rPrChange>
        </w:rPr>
        <w:pPrChange w:id="89" w:author="赵季超" w:date="2026-01-28T10:33:37Z">
          <w:pPr>
            <w:spacing w:line="560" w:lineRule="exact"/>
            <w:ind w:firstLine="0" w:firstLineChars="0"/>
          </w:pPr>
        </w:pPrChange>
      </w:pPr>
      <w:ins w:id="93" w:author="赵季超" w:date="2026-01-28T10:33:29Z">
        <w:r>
          <w:rPr>
            <w:rFonts w:hint="eastAsia" w:ascii="宋体" w:hAnsi="宋体" w:cs="仿宋_GB2312"/>
            <w:color w:val="auto"/>
            <w:sz w:val="24"/>
            <w:szCs w:val="24"/>
            <w:highlight w:val="none"/>
            <w:lang w:eastAsia="zh-CN"/>
            <w:rPrChange w:id="94" w:author="赵季超" w:date="2026-01-28T10:33:37Z">
              <w:rPr>
                <w:rFonts w:hint="eastAsia" w:ascii="仿宋_GB2312" w:hAnsi="仿宋_GB2312" w:cs="仿宋_GB2312"/>
                <w:color w:val="000000"/>
                <w:szCs w:val="32"/>
              </w:rPr>
            </w:rPrChange>
          </w:rPr>
          <w:t>(以下无正文)</w:t>
        </w:r>
      </w:ins>
    </w:p>
    <w:p w14:paraId="76FCEA05">
      <w:pPr>
        <w:keepNext/>
        <w:keepLines/>
        <w:numPr>
          <w:ilvl w:val="0"/>
          <w:numId w:val="0"/>
        </w:numPr>
        <w:adjustRightInd w:val="0"/>
        <w:spacing w:line="360" w:lineRule="auto"/>
        <w:ind w:firstLine="480" w:firstLineChars="200"/>
        <w:outlineLvl w:val="1"/>
        <w:rPr>
          <w:ins w:id="96" w:author="赵季超" w:date="2026-01-28T10:33:29Z"/>
          <w:rFonts w:hint="eastAsia" w:cs="仿宋_GB2312"/>
          <w:sz w:val="24"/>
          <w:szCs w:val="24"/>
          <w:highlight w:val="none"/>
          <w:lang w:eastAsia="zh-CN"/>
          <w:rPrChange w:id="97" w:author="赵季超" w:date="2026-01-28T10:33:37Z">
            <w:rPr>
              <w:ins w:id="98" w:author="赵季超" w:date="2026-01-28T10:33:29Z"/>
            </w:rPr>
          </w:rPrChange>
        </w:rPr>
        <w:pPrChange w:id="95" w:author="赵季超" w:date="2026-01-28T10:33:37Z">
          <w:pPr>
            <w:ind w:firstLine="640"/>
          </w:pPr>
        </w:pPrChange>
      </w:pPr>
    </w:p>
    <w:p w14:paraId="428B41B0">
      <w:pPr>
        <w:keepNext/>
        <w:keepLines/>
        <w:numPr>
          <w:ilvl w:val="0"/>
          <w:numId w:val="0"/>
        </w:numPr>
        <w:adjustRightInd w:val="0"/>
        <w:spacing w:line="360" w:lineRule="auto"/>
        <w:ind w:firstLine="480" w:firstLineChars="200"/>
        <w:outlineLvl w:val="1"/>
        <w:rPr>
          <w:ins w:id="100" w:author="赵季超" w:date="2026-01-28T10:33:29Z"/>
          <w:rFonts w:hint="eastAsia" w:cs="仿宋_GB2312"/>
          <w:sz w:val="24"/>
          <w:szCs w:val="24"/>
          <w:highlight w:val="none"/>
          <w:lang w:eastAsia="zh-CN"/>
          <w:rPrChange w:id="101" w:author="赵季超" w:date="2026-01-28T10:33:37Z">
            <w:rPr>
              <w:ins w:id="102" w:author="赵季超" w:date="2026-01-28T10:33:29Z"/>
              <w:rFonts w:hint="eastAsia"/>
            </w:rPr>
          </w:rPrChange>
        </w:rPr>
        <w:pPrChange w:id="99" w:author="赵季超" w:date="2026-01-28T10:33:37Z">
          <w:pPr>
            <w:ind w:firstLine="640"/>
          </w:pPr>
        </w:pPrChange>
      </w:pPr>
    </w:p>
    <w:p w14:paraId="27E87C3A">
      <w:pPr>
        <w:keepNext/>
        <w:keepLines/>
        <w:numPr>
          <w:ilvl w:val="0"/>
          <w:numId w:val="0"/>
        </w:numPr>
        <w:adjustRightInd w:val="0"/>
        <w:spacing w:line="360" w:lineRule="auto"/>
        <w:ind w:firstLine="480" w:firstLineChars="200"/>
        <w:outlineLvl w:val="1"/>
        <w:rPr>
          <w:ins w:id="104" w:author="赵季超" w:date="2026-01-28T10:33:29Z"/>
          <w:rFonts w:hint="eastAsia" w:ascii="宋体" w:cs="仿宋_GB2312"/>
          <w:color w:val="auto"/>
          <w:sz w:val="24"/>
          <w:szCs w:val="24"/>
          <w:highlight w:val="none"/>
          <w:u w:val="single"/>
          <w:lang w:eastAsia="zh-CN"/>
          <w:rPrChange w:id="105" w:author="赵季超" w:date="2026-01-28T10:34:18Z">
            <w:rPr>
              <w:ins w:id="106" w:author="赵季超" w:date="2026-01-28T10:33:29Z"/>
              <w:rFonts w:hint="eastAsia" w:ascii="仿宋_GB2312"/>
              <w:color w:val="000000"/>
              <w:sz w:val="30"/>
              <w:szCs w:val="30"/>
              <w:u w:val="single"/>
            </w:rPr>
          </w:rPrChange>
        </w:rPr>
        <w:pPrChange w:id="103" w:author="赵季超" w:date="2026-01-28T10:33:37Z">
          <w:pPr>
            <w:ind w:firstLine="602"/>
          </w:pPr>
        </w:pPrChange>
      </w:pPr>
      <w:ins w:id="107" w:author="赵季超" w:date="2026-01-28T10:33:29Z">
        <w:r>
          <w:rPr>
            <w:rFonts w:hint="eastAsia" w:ascii="宋体" w:cs="仿宋_GB2312"/>
            <w:b w:val="0"/>
            <w:bCs w:val="0"/>
            <w:color w:val="auto"/>
            <w:sz w:val="24"/>
            <w:szCs w:val="24"/>
            <w:highlight w:val="none"/>
            <w:lang w:eastAsia="zh-CN"/>
            <w:rPrChange w:id="108" w:author="赵季超" w:date="2026-01-28T10:33:37Z">
              <w:rPr>
                <w:rFonts w:hint="eastAsia" w:ascii="仿宋_GB2312"/>
                <w:b/>
                <w:bCs/>
                <w:color w:val="000000"/>
                <w:sz w:val="30"/>
                <w:szCs w:val="30"/>
              </w:rPr>
            </w:rPrChange>
          </w:rPr>
          <w:t>甲方（盖章）：</w:t>
        </w:r>
      </w:ins>
      <w:ins w:id="109" w:author="赵季超" w:date="2026-01-28T10:33:29Z">
        <w:r>
          <w:rPr>
            <w:rFonts w:hint="eastAsia" w:ascii="宋体" w:hAnsi="宋体" w:cs="仿宋_GB2312"/>
            <w:color w:val="auto"/>
            <w:sz w:val="24"/>
            <w:szCs w:val="24"/>
            <w:highlight w:val="none"/>
            <w:u w:val="single"/>
            <w:lang w:eastAsia="zh-CN"/>
            <w:rPrChange w:id="110" w:author="赵季超" w:date="2026-01-28T10:34:18Z">
              <w:rPr>
                <w:rFonts w:hint="eastAsia" w:ascii="仿宋_GB2312" w:hAnsi="宋体" w:cs="宋体"/>
                <w:color w:val="000000"/>
                <w:sz w:val="30"/>
                <w:szCs w:val="30"/>
                <w:u w:val="single"/>
              </w:rPr>
            </w:rPrChange>
          </w:rPr>
          <w:t xml:space="preserve">北京市朝阳区卫生健康委员会 </w:t>
        </w:r>
      </w:ins>
    </w:p>
    <w:p w14:paraId="0DD0EB43">
      <w:pPr>
        <w:keepNext/>
        <w:keepLines/>
        <w:numPr>
          <w:ilvl w:val="0"/>
          <w:numId w:val="0"/>
        </w:numPr>
        <w:adjustRightInd w:val="0"/>
        <w:spacing w:line="360" w:lineRule="auto"/>
        <w:ind w:firstLine="480" w:firstLineChars="200"/>
        <w:outlineLvl w:val="1"/>
        <w:rPr>
          <w:ins w:id="112" w:author="赵季超" w:date="2026-01-28T10:33:29Z"/>
          <w:rFonts w:hint="eastAsia" w:ascii="宋体" w:cs="仿宋_GB2312"/>
          <w:color w:val="auto"/>
          <w:sz w:val="24"/>
          <w:szCs w:val="24"/>
          <w:highlight w:val="none"/>
          <w:u w:val="none"/>
          <w:lang w:eastAsia="zh-CN"/>
          <w:rPrChange w:id="113" w:author="赵季超" w:date="2026-01-28T10:33:37Z">
            <w:rPr>
              <w:ins w:id="114" w:author="赵季超" w:date="2026-01-28T10:33:29Z"/>
              <w:rFonts w:ascii="仿宋_GB2312"/>
              <w:color w:val="000000"/>
              <w:sz w:val="30"/>
              <w:szCs w:val="30"/>
              <w:u w:val="single"/>
            </w:rPr>
          </w:rPrChange>
        </w:rPr>
        <w:pPrChange w:id="111" w:author="赵季超" w:date="2026-01-28T10:33:37Z">
          <w:pPr/>
        </w:pPrChange>
      </w:pPr>
    </w:p>
    <w:p w14:paraId="1AFEFDD8">
      <w:pPr>
        <w:keepNext/>
        <w:keepLines/>
        <w:numPr>
          <w:ilvl w:val="0"/>
          <w:numId w:val="0"/>
        </w:numPr>
        <w:adjustRightInd w:val="0"/>
        <w:spacing w:line="360" w:lineRule="auto"/>
        <w:ind w:firstLine="480" w:firstLineChars="200"/>
        <w:outlineLvl w:val="1"/>
        <w:rPr>
          <w:ins w:id="116" w:author="赵季超" w:date="2026-01-28T10:33:29Z"/>
          <w:rFonts w:hint="eastAsia" w:ascii="宋体" w:cs="仿宋_GB2312"/>
          <w:color w:val="auto"/>
          <w:sz w:val="24"/>
          <w:szCs w:val="24"/>
          <w:highlight w:val="none"/>
          <w:u w:val="none"/>
          <w:lang w:eastAsia="zh-CN"/>
          <w:rPrChange w:id="117" w:author="赵季超" w:date="2026-01-28T10:33:37Z">
            <w:rPr>
              <w:ins w:id="118" w:author="赵季超" w:date="2026-01-28T10:33:29Z"/>
              <w:rFonts w:ascii="仿宋_GB2312"/>
              <w:color w:val="000000"/>
              <w:sz w:val="30"/>
              <w:szCs w:val="30"/>
              <w:u w:val="single"/>
            </w:rPr>
          </w:rPrChange>
        </w:rPr>
        <w:pPrChange w:id="115" w:author="赵季超" w:date="2026-01-28T10:33:37Z">
          <w:pPr>
            <w:ind w:firstLine="602"/>
          </w:pPr>
        </w:pPrChange>
      </w:pPr>
      <w:ins w:id="119" w:author="赵季超" w:date="2026-01-28T10:33:29Z">
        <w:r>
          <w:rPr>
            <w:rFonts w:hint="eastAsia" w:ascii="宋体" w:cs="仿宋_GB2312"/>
            <w:b w:val="0"/>
            <w:bCs w:val="0"/>
            <w:color w:val="auto"/>
            <w:sz w:val="24"/>
            <w:szCs w:val="24"/>
            <w:highlight w:val="none"/>
            <w:lang w:eastAsia="zh-CN"/>
            <w:rPrChange w:id="120" w:author="赵季超" w:date="2026-01-28T10:33:37Z">
              <w:rPr>
                <w:rFonts w:hint="eastAsia" w:ascii="仿宋_GB2312"/>
                <w:b/>
                <w:bCs/>
                <w:color w:val="000000"/>
                <w:sz w:val="30"/>
                <w:szCs w:val="30"/>
              </w:rPr>
            </w:rPrChange>
          </w:rPr>
          <w:t>法定代表或授权代表（签字）：</w:t>
        </w:r>
      </w:ins>
      <w:ins w:id="121" w:author="赵季超" w:date="2026-01-28T10:34:15Z">
        <w:r>
          <w:rPr>
            <w:rFonts w:hint="eastAsia" w:cs="仿宋_GB2312"/>
            <w:b w:val="0"/>
            <w:bCs w:val="0"/>
            <w:sz w:val="24"/>
            <w:szCs w:val="24"/>
            <w:highlight w:val="none"/>
            <w:u w:val="single"/>
            <w:lang w:val="en-US" w:eastAsia="zh-CN"/>
          </w:rPr>
          <w:t xml:space="preserve"> </w:t>
        </w:r>
      </w:ins>
      <w:ins w:id="122" w:author="赵季超" w:date="2026-01-28T10:34:16Z">
        <w:r>
          <w:rPr>
            <w:rFonts w:hint="eastAsia" w:cs="仿宋_GB2312"/>
            <w:b w:val="0"/>
            <w:bCs w:val="0"/>
            <w:sz w:val="24"/>
            <w:szCs w:val="24"/>
            <w:highlight w:val="none"/>
            <w:u w:val="single"/>
            <w:lang w:val="en-US" w:eastAsia="zh-CN"/>
          </w:rPr>
          <w:t xml:space="preserve">          </w:t>
        </w:r>
      </w:ins>
      <w:ins w:id="123" w:author="赵季超" w:date="2026-01-28T10:34:29Z">
        <w:r>
          <w:rPr>
            <w:rFonts w:hint="eastAsia" w:cs="仿宋_GB2312"/>
            <w:b w:val="0"/>
            <w:bCs w:val="0"/>
            <w:sz w:val="24"/>
            <w:szCs w:val="24"/>
            <w:highlight w:val="none"/>
            <w:u w:val="single"/>
            <w:lang w:val="en-US" w:eastAsia="zh-CN"/>
          </w:rPr>
          <w:t xml:space="preserve"> </w:t>
        </w:r>
      </w:ins>
      <w:ins w:id="124" w:author="赵季超" w:date="2026-01-28T10:34:16Z">
        <w:r>
          <w:rPr>
            <w:rFonts w:hint="eastAsia" w:cs="仿宋_GB2312"/>
            <w:b w:val="0"/>
            <w:bCs w:val="0"/>
            <w:sz w:val="24"/>
            <w:szCs w:val="24"/>
            <w:highlight w:val="none"/>
            <w:u w:val="single"/>
            <w:lang w:val="en-US" w:eastAsia="zh-CN"/>
          </w:rPr>
          <w:t xml:space="preserve"> </w:t>
        </w:r>
      </w:ins>
      <w:ins w:id="125" w:author="赵季超" w:date="2026-01-28T10:33:29Z">
        <w:r>
          <w:rPr>
            <w:rFonts w:hint="eastAsia" w:ascii="宋体" w:cs="仿宋_GB2312"/>
            <w:b w:val="0"/>
            <w:bCs w:val="0"/>
            <w:color w:val="auto"/>
            <w:sz w:val="24"/>
            <w:szCs w:val="24"/>
            <w:highlight w:val="none"/>
            <w:u w:val="none"/>
            <w:lang w:eastAsia="zh-CN"/>
            <w:rPrChange w:id="126" w:author="赵季超" w:date="2026-01-28T10:33:37Z">
              <w:rPr>
                <w:rFonts w:hint="eastAsia" w:ascii="仿宋_GB2312"/>
                <w:b/>
                <w:bCs/>
                <w:color w:val="000000"/>
                <w:sz w:val="30"/>
                <w:szCs w:val="30"/>
                <w:u w:val="single"/>
              </w:rPr>
            </w:rPrChange>
          </w:rPr>
          <w:t xml:space="preserve">                     </w:t>
        </w:r>
      </w:ins>
    </w:p>
    <w:p w14:paraId="5B80D773">
      <w:pPr>
        <w:keepNext/>
        <w:keepLines/>
        <w:numPr>
          <w:ilvl w:val="0"/>
          <w:numId w:val="0"/>
        </w:numPr>
        <w:adjustRightInd w:val="0"/>
        <w:spacing w:line="360" w:lineRule="auto"/>
        <w:ind w:firstLine="480" w:firstLineChars="200"/>
        <w:outlineLvl w:val="1"/>
        <w:rPr>
          <w:ins w:id="128" w:author="赵季超" w:date="2026-01-28T10:33:29Z"/>
          <w:rFonts w:hint="eastAsia" w:ascii="宋体" w:cs="仿宋_GB2312"/>
          <w:color w:val="auto"/>
          <w:sz w:val="24"/>
          <w:szCs w:val="24"/>
          <w:highlight w:val="none"/>
          <w:lang w:eastAsia="zh-CN"/>
          <w:rPrChange w:id="129" w:author="赵季超" w:date="2026-01-28T10:33:37Z">
            <w:rPr>
              <w:ins w:id="130" w:author="赵季超" w:date="2026-01-28T10:33:29Z"/>
              <w:rFonts w:hint="eastAsia" w:ascii="仿宋_GB2312"/>
              <w:color w:val="000000"/>
              <w:sz w:val="30"/>
              <w:szCs w:val="30"/>
            </w:rPr>
          </w:rPrChange>
        </w:rPr>
        <w:pPrChange w:id="127" w:author="赵季超" w:date="2026-01-28T10:33:37Z">
          <w:pPr/>
        </w:pPrChange>
      </w:pPr>
    </w:p>
    <w:p w14:paraId="638A807D">
      <w:pPr>
        <w:keepNext/>
        <w:keepLines/>
        <w:numPr>
          <w:ilvl w:val="0"/>
          <w:numId w:val="0"/>
        </w:numPr>
        <w:adjustRightInd w:val="0"/>
        <w:spacing w:line="360" w:lineRule="auto"/>
        <w:ind w:firstLine="480" w:firstLineChars="200"/>
        <w:outlineLvl w:val="1"/>
        <w:rPr>
          <w:ins w:id="132" w:author="赵季超" w:date="2026-01-28T10:33:29Z"/>
          <w:rFonts w:hint="eastAsia" w:ascii="宋体" w:cs="仿宋_GB2312"/>
          <w:color w:val="auto"/>
          <w:sz w:val="24"/>
          <w:szCs w:val="24"/>
          <w:highlight w:val="none"/>
          <w:u w:val="none"/>
          <w:lang w:eastAsia="zh-CN"/>
          <w:rPrChange w:id="133" w:author="赵季超" w:date="2026-01-28T10:33:37Z">
            <w:rPr>
              <w:ins w:id="134" w:author="赵季超" w:date="2026-01-28T10:33:29Z"/>
              <w:rFonts w:ascii="仿宋_GB2312"/>
              <w:color w:val="000000"/>
              <w:sz w:val="30"/>
              <w:szCs w:val="30"/>
              <w:u w:val="single"/>
            </w:rPr>
          </w:rPrChange>
        </w:rPr>
        <w:pPrChange w:id="131" w:author="赵季超" w:date="2026-01-28T10:33:37Z">
          <w:pPr>
            <w:ind w:firstLine="602"/>
          </w:pPr>
        </w:pPrChange>
      </w:pPr>
      <w:ins w:id="135" w:author="赵季超" w:date="2026-01-28T10:33:29Z">
        <w:r>
          <w:rPr>
            <w:rFonts w:hint="eastAsia" w:ascii="宋体" w:cs="仿宋_GB2312"/>
            <w:b w:val="0"/>
            <w:bCs w:val="0"/>
            <w:color w:val="auto"/>
            <w:sz w:val="24"/>
            <w:szCs w:val="24"/>
            <w:highlight w:val="none"/>
            <w:lang w:eastAsia="zh-CN"/>
            <w:rPrChange w:id="136" w:author="赵季超" w:date="2026-01-28T10:33:37Z">
              <w:rPr>
                <w:rFonts w:hint="eastAsia" w:ascii="仿宋_GB2312"/>
                <w:b/>
                <w:bCs/>
                <w:color w:val="000000"/>
                <w:sz w:val="30"/>
                <w:szCs w:val="30"/>
              </w:rPr>
            </w:rPrChange>
          </w:rPr>
          <w:t>签订日期：</w:t>
        </w:r>
      </w:ins>
      <w:ins w:id="137" w:author="赵季超" w:date="2026-01-28T10:34:22Z">
        <w:r>
          <w:rPr>
            <w:rFonts w:hint="eastAsia" w:cs="仿宋_GB2312"/>
            <w:b w:val="0"/>
            <w:bCs w:val="0"/>
            <w:sz w:val="24"/>
            <w:szCs w:val="24"/>
            <w:highlight w:val="none"/>
            <w:u w:val="single"/>
            <w:lang w:val="en-US" w:eastAsia="zh-CN"/>
          </w:rPr>
          <w:t xml:space="preserve"> </w:t>
        </w:r>
      </w:ins>
      <w:ins w:id="138" w:author="赵季超" w:date="2026-01-28T10:34:23Z">
        <w:r>
          <w:rPr>
            <w:rFonts w:hint="eastAsia" w:cs="仿宋_GB2312"/>
            <w:b w:val="0"/>
            <w:bCs w:val="0"/>
            <w:sz w:val="24"/>
            <w:szCs w:val="24"/>
            <w:highlight w:val="none"/>
            <w:u w:val="single"/>
            <w:lang w:val="en-US" w:eastAsia="zh-CN"/>
          </w:rPr>
          <w:t xml:space="preserve">              </w:t>
        </w:r>
      </w:ins>
      <w:ins w:id="139" w:author="赵季超" w:date="2026-01-28T10:34:30Z">
        <w:r>
          <w:rPr>
            <w:rFonts w:hint="eastAsia" w:cs="仿宋_GB2312"/>
            <w:b w:val="0"/>
            <w:bCs w:val="0"/>
            <w:sz w:val="24"/>
            <w:szCs w:val="24"/>
            <w:highlight w:val="none"/>
            <w:u w:val="single"/>
            <w:lang w:val="en-US" w:eastAsia="zh-CN"/>
          </w:rPr>
          <w:t xml:space="preserve"> </w:t>
        </w:r>
      </w:ins>
      <w:ins w:id="140" w:author="赵季超" w:date="2026-01-28T10:34:31Z">
        <w:r>
          <w:rPr>
            <w:rFonts w:hint="eastAsia" w:cs="仿宋_GB2312"/>
            <w:b w:val="0"/>
            <w:bCs w:val="0"/>
            <w:sz w:val="24"/>
            <w:szCs w:val="24"/>
            <w:highlight w:val="none"/>
            <w:u w:val="single"/>
            <w:lang w:val="en-US" w:eastAsia="zh-CN"/>
          </w:rPr>
          <w:t xml:space="preserve">        </w:t>
        </w:r>
      </w:ins>
      <w:ins w:id="141" w:author="赵季超" w:date="2026-01-28T10:34:32Z">
        <w:r>
          <w:rPr>
            <w:rFonts w:hint="eastAsia" w:cs="仿宋_GB2312"/>
            <w:b w:val="0"/>
            <w:bCs w:val="0"/>
            <w:sz w:val="24"/>
            <w:szCs w:val="24"/>
            <w:highlight w:val="none"/>
            <w:u w:val="single"/>
            <w:lang w:val="en-US" w:eastAsia="zh-CN"/>
          </w:rPr>
          <w:t xml:space="preserve">  </w:t>
        </w:r>
      </w:ins>
      <w:ins w:id="142" w:author="赵季超" w:date="2026-01-28T10:34:23Z">
        <w:r>
          <w:rPr>
            <w:rFonts w:hint="eastAsia" w:cs="仿宋_GB2312"/>
            <w:b w:val="0"/>
            <w:bCs w:val="0"/>
            <w:sz w:val="24"/>
            <w:szCs w:val="24"/>
            <w:highlight w:val="none"/>
            <w:u w:val="single"/>
            <w:lang w:val="en-US" w:eastAsia="zh-CN"/>
          </w:rPr>
          <w:t xml:space="preserve">    </w:t>
        </w:r>
      </w:ins>
      <w:ins w:id="143" w:author="赵季超" w:date="2026-01-28T10:34:24Z">
        <w:r>
          <w:rPr>
            <w:rFonts w:hint="eastAsia" w:cs="仿宋_GB2312"/>
            <w:b w:val="0"/>
            <w:bCs w:val="0"/>
            <w:sz w:val="24"/>
            <w:szCs w:val="24"/>
            <w:highlight w:val="none"/>
            <w:u w:val="single"/>
            <w:lang w:val="en-US" w:eastAsia="zh-CN"/>
          </w:rPr>
          <w:t xml:space="preserve"> </w:t>
        </w:r>
      </w:ins>
      <w:ins w:id="144" w:author="赵季超" w:date="2026-01-28T10:33:29Z">
        <w:r>
          <w:rPr>
            <w:rFonts w:hint="eastAsia" w:ascii="宋体" w:cs="仿宋_GB2312"/>
            <w:b w:val="0"/>
            <w:bCs w:val="0"/>
            <w:color w:val="auto"/>
            <w:sz w:val="24"/>
            <w:szCs w:val="24"/>
            <w:highlight w:val="none"/>
            <w:u w:val="none"/>
            <w:lang w:eastAsia="zh-CN"/>
            <w:rPrChange w:id="145" w:author="赵季超" w:date="2026-01-28T10:33:37Z">
              <w:rPr>
                <w:rFonts w:hint="eastAsia" w:ascii="仿宋_GB2312"/>
                <w:b/>
                <w:bCs/>
                <w:color w:val="000000"/>
                <w:sz w:val="30"/>
                <w:szCs w:val="30"/>
                <w:u w:val="single"/>
              </w:rPr>
            </w:rPrChange>
          </w:rPr>
          <w:t xml:space="preserve"> </w:t>
        </w:r>
      </w:ins>
      <w:ins w:id="146" w:author="赵季超" w:date="2026-01-28T10:34:20Z">
        <w:r>
          <w:rPr>
            <w:rFonts w:hint="eastAsia" w:cs="仿宋_GB2312"/>
            <w:b w:val="0"/>
            <w:bCs w:val="0"/>
            <w:sz w:val="24"/>
            <w:szCs w:val="24"/>
            <w:highlight w:val="none"/>
            <w:u w:val="none"/>
            <w:lang w:val="en-US" w:eastAsia="zh-CN"/>
          </w:rPr>
          <w:t xml:space="preserve">       </w:t>
        </w:r>
      </w:ins>
      <w:ins w:id="147" w:author="赵季超" w:date="2026-01-28T10:33:29Z">
        <w:r>
          <w:rPr>
            <w:rFonts w:hint="eastAsia" w:ascii="宋体" w:cs="仿宋_GB2312"/>
            <w:b w:val="0"/>
            <w:bCs w:val="0"/>
            <w:color w:val="auto"/>
            <w:sz w:val="24"/>
            <w:szCs w:val="24"/>
            <w:highlight w:val="none"/>
            <w:u w:val="none"/>
            <w:lang w:eastAsia="zh-CN"/>
            <w:rPrChange w:id="148" w:author="赵季超" w:date="2026-01-28T10:33:37Z">
              <w:rPr>
                <w:rFonts w:hint="eastAsia" w:ascii="仿宋_GB2312"/>
                <w:b/>
                <w:bCs/>
                <w:color w:val="000000"/>
                <w:sz w:val="30"/>
                <w:szCs w:val="30"/>
                <w:u w:val="single"/>
              </w:rPr>
            </w:rPrChange>
          </w:rPr>
          <w:t xml:space="preserve">                                      </w:t>
        </w:r>
      </w:ins>
    </w:p>
    <w:p w14:paraId="0FEEF180">
      <w:pPr>
        <w:keepNext/>
        <w:keepLines/>
        <w:numPr>
          <w:ilvl w:val="0"/>
          <w:numId w:val="0"/>
        </w:numPr>
        <w:adjustRightInd w:val="0"/>
        <w:spacing w:line="360" w:lineRule="auto"/>
        <w:ind w:firstLine="480" w:firstLineChars="200"/>
        <w:outlineLvl w:val="1"/>
        <w:rPr>
          <w:ins w:id="150" w:author="赵季超" w:date="2026-01-28T10:33:29Z"/>
          <w:rFonts w:hint="eastAsia" w:ascii="宋体" w:cs="仿宋_GB2312"/>
          <w:color w:val="auto"/>
          <w:sz w:val="24"/>
          <w:szCs w:val="24"/>
          <w:highlight w:val="none"/>
          <w:lang w:eastAsia="zh-CN"/>
          <w:rPrChange w:id="151" w:author="赵季超" w:date="2026-01-28T10:33:37Z">
            <w:rPr>
              <w:ins w:id="152" w:author="赵季超" w:date="2026-01-28T10:33:29Z"/>
              <w:rFonts w:hint="eastAsia" w:ascii="仿宋_GB2312"/>
              <w:color w:val="000000"/>
              <w:sz w:val="30"/>
              <w:szCs w:val="30"/>
            </w:rPr>
          </w:rPrChange>
        </w:rPr>
        <w:pPrChange w:id="149" w:author="赵季超" w:date="2026-01-28T10:33:37Z">
          <w:pPr/>
        </w:pPrChange>
      </w:pPr>
    </w:p>
    <w:p w14:paraId="2B5B3DD4">
      <w:pPr>
        <w:keepNext/>
        <w:keepLines/>
        <w:numPr>
          <w:ilvl w:val="0"/>
          <w:numId w:val="0"/>
        </w:numPr>
        <w:adjustRightInd w:val="0"/>
        <w:spacing w:line="360" w:lineRule="auto"/>
        <w:ind w:firstLine="480" w:firstLineChars="200"/>
        <w:outlineLvl w:val="1"/>
        <w:rPr>
          <w:ins w:id="154" w:author="赵季超" w:date="2026-01-28T10:33:29Z"/>
          <w:rFonts w:hint="eastAsia" w:ascii="宋体" w:cs="仿宋_GB2312"/>
          <w:b w:val="0"/>
          <w:bCs w:val="0"/>
          <w:color w:val="auto"/>
          <w:sz w:val="24"/>
          <w:szCs w:val="24"/>
          <w:highlight w:val="none"/>
          <w:lang w:eastAsia="zh-CN"/>
          <w:rPrChange w:id="155" w:author="赵季超" w:date="2026-01-28T10:33:37Z">
            <w:rPr>
              <w:ins w:id="156" w:author="赵季超" w:date="2026-01-28T10:33:29Z"/>
              <w:rFonts w:hint="eastAsia" w:ascii="仿宋_GB2312"/>
              <w:b/>
              <w:bCs/>
              <w:color w:val="000000"/>
              <w:sz w:val="30"/>
              <w:szCs w:val="30"/>
            </w:rPr>
          </w:rPrChange>
        </w:rPr>
        <w:pPrChange w:id="153" w:author="赵季超" w:date="2026-01-28T10:33:37Z">
          <w:pPr>
            <w:ind w:firstLine="0" w:firstLineChars="0"/>
          </w:pPr>
        </w:pPrChange>
      </w:pPr>
    </w:p>
    <w:p w14:paraId="4966278E">
      <w:pPr>
        <w:keepNext/>
        <w:keepLines/>
        <w:numPr>
          <w:ilvl w:val="0"/>
          <w:numId w:val="0"/>
        </w:numPr>
        <w:adjustRightInd w:val="0"/>
        <w:spacing w:line="360" w:lineRule="auto"/>
        <w:ind w:firstLine="480" w:firstLineChars="200"/>
        <w:outlineLvl w:val="1"/>
        <w:rPr>
          <w:ins w:id="158" w:author="赵季超" w:date="2026-01-28T10:33:29Z"/>
          <w:rFonts w:hint="eastAsia" w:ascii="宋体" w:cs="仿宋_GB2312"/>
          <w:color w:val="auto"/>
          <w:sz w:val="24"/>
          <w:szCs w:val="24"/>
          <w:highlight w:val="none"/>
          <w:u w:val="none"/>
          <w:lang w:eastAsia="zh-CN"/>
          <w:rPrChange w:id="159" w:author="赵季超" w:date="2026-01-28T10:33:37Z">
            <w:rPr>
              <w:ins w:id="160" w:author="赵季超" w:date="2026-01-28T10:33:29Z"/>
              <w:rFonts w:ascii="仿宋_GB2312"/>
              <w:color w:val="000000"/>
              <w:sz w:val="30"/>
              <w:szCs w:val="30"/>
              <w:u w:val="single"/>
            </w:rPr>
          </w:rPrChange>
        </w:rPr>
        <w:pPrChange w:id="157" w:author="赵季超" w:date="2026-01-28T10:33:37Z">
          <w:pPr>
            <w:spacing w:line="360" w:lineRule="auto"/>
            <w:ind w:firstLine="602"/>
          </w:pPr>
        </w:pPrChange>
      </w:pPr>
      <w:ins w:id="161" w:author="赵季超" w:date="2026-01-28T10:33:29Z">
        <w:r>
          <w:rPr>
            <w:rFonts w:hint="eastAsia" w:ascii="宋体" w:cs="仿宋_GB2312"/>
            <w:b w:val="0"/>
            <w:bCs w:val="0"/>
            <w:color w:val="auto"/>
            <w:sz w:val="24"/>
            <w:szCs w:val="24"/>
            <w:highlight w:val="none"/>
            <w:lang w:eastAsia="zh-CN"/>
            <w:rPrChange w:id="162" w:author="赵季超" w:date="2026-01-28T10:33:37Z">
              <w:rPr>
                <w:rFonts w:hint="eastAsia" w:ascii="仿宋_GB2312"/>
                <w:b/>
                <w:bCs/>
                <w:color w:val="000000"/>
                <w:sz w:val="30"/>
                <w:szCs w:val="30"/>
              </w:rPr>
            </w:rPrChange>
          </w:rPr>
          <w:t>乙方（盖章）：</w:t>
        </w:r>
      </w:ins>
      <w:ins w:id="163" w:author="赵季超" w:date="2026-01-28T10:33:29Z">
        <w:r>
          <w:rPr>
            <w:rFonts w:hint="eastAsia" w:ascii="宋体" w:hAnsi="宋体" w:cs="仿宋_GB2312"/>
            <w:color w:val="auto"/>
            <w:sz w:val="24"/>
            <w:szCs w:val="24"/>
            <w:highlight w:val="none"/>
            <w:u w:val="single"/>
            <w:lang w:eastAsia="zh-CN"/>
            <w:rPrChange w:id="164" w:author="赵季超" w:date="2026-01-28T10:34:35Z">
              <w:rPr>
                <w:rFonts w:hint="eastAsia" w:ascii="仿宋_GB2312" w:hAnsi="宋体" w:cs="宋体"/>
                <w:color w:val="000000"/>
                <w:sz w:val="30"/>
                <w:szCs w:val="30"/>
                <w:u w:val="single"/>
              </w:rPr>
            </w:rPrChange>
          </w:rPr>
          <w:t>北京</w:t>
        </w:r>
      </w:ins>
      <w:ins w:id="165" w:author="赵季超" w:date="2026-01-28T10:33:47Z">
        <w:r>
          <w:rPr>
            <w:rFonts w:hint="eastAsia" w:cs="仿宋_GB2312"/>
            <w:sz w:val="24"/>
            <w:szCs w:val="24"/>
            <w:highlight w:val="none"/>
            <w:u w:val="single"/>
            <w:lang w:eastAsia="zh-CN"/>
            <w:rPrChange w:id="166" w:author="赵季超" w:date="2026-01-28T10:34:35Z">
              <w:rPr>
                <w:rFonts w:hint="eastAsia" w:cs="仿宋_GB2312"/>
                <w:sz w:val="24"/>
                <w:szCs w:val="24"/>
                <w:highlight w:val="none"/>
                <w:u w:val="none"/>
                <w:lang w:eastAsia="zh-CN"/>
              </w:rPr>
            </w:rPrChange>
          </w:rPr>
          <w:t>更好</w:t>
        </w:r>
      </w:ins>
      <w:ins w:id="167" w:author="赵季超" w:date="2026-01-28T10:33:49Z">
        <w:r>
          <w:rPr>
            <w:rFonts w:hint="eastAsia" w:cs="仿宋_GB2312"/>
            <w:sz w:val="24"/>
            <w:szCs w:val="24"/>
            <w:highlight w:val="none"/>
            <w:u w:val="single"/>
            <w:lang w:eastAsia="zh-CN"/>
            <w:rPrChange w:id="168" w:author="赵季超" w:date="2026-01-28T10:34:35Z">
              <w:rPr>
                <w:rFonts w:hint="eastAsia" w:cs="仿宋_GB2312"/>
                <w:sz w:val="24"/>
                <w:szCs w:val="24"/>
                <w:highlight w:val="none"/>
                <w:u w:val="none"/>
                <w:lang w:eastAsia="zh-CN"/>
              </w:rPr>
            </w:rPrChange>
          </w:rPr>
          <w:t>科技</w:t>
        </w:r>
      </w:ins>
      <w:ins w:id="169" w:author="赵季超" w:date="2026-01-28T10:33:50Z">
        <w:r>
          <w:rPr>
            <w:rFonts w:hint="eastAsia" w:cs="仿宋_GB2312"/>
            <w:sz w:val="24"/>
            <w:szCs w:val="24"/>
            <w:highlight w:val="none"/>
            <w:u w:val="single"/>
            <w:lang w:eastAsia="zh-CN"/>
            <w:rPrChange w:id="170" w:author="赵季超" w:date="2026-01-28T10:34:35Z">
              <w:rPr>
                <w:rFonts w:hint="eastAsia" w:cs="仿宋_GB2312"/>
                <w:sz w:val="24"/>
                <w:szCs w:val="24"/>
                <w:highlight w:val="none"/>
                <w:u w:val="none"/>
                <w:lang w:eastAsia="zh-CN"/>
              </w:rPr>
            </w:rPrChange>
          </w:rPr>
          <w:t>有限</w:t>
        </w:r>
      </w:ins>
      <w:ins w:id="171" w:author="赵季超" w:date="2026-01-28T10:33:52Z">
        <w:r>
          <w:rPr>
            <w:rFonts w:hint="eastAsia" w:cs="仿宋_GB2312"/>
            <w:sz w:val="24"/>
            <w:szCs w:val="24"/>
            <w:highlight w:val="none"/>
            <w:u w:val="single"/>
            <w:lang w:eastAsia="zh-CN"/>
            <w:rPrChange w:id="172" w:author="赵季超" w:date="2026-01-28T10:34:35Z">
              <w:rPr>
                <w:rFonts w:hint="eastAsia" w:cs="仿宋_GB2312"/>
                <w:sz w:val="24"/>
                <w:szCs w:val="24"/>
                <w:highlight w:val="none"/>
                <w:u w:val="none"/>
                <w:lang w:eastAsia="zh-CN"/>
              </w:rPr>
            </w:rPrChange>
          </w:rPr>
          <w:t>公司</w:t>
        </w:r>
      </w:ins>
      <w:ins w:id="173" w:author="赵季超" w:date="2026-01-28T10:34:42Z">
        <w:r>
          <w:rPr>
            <w:rFonts w:hint="eastAsia" w:cs="仿宋_GB2312"/>
            <w:sz w:val="24"/>
            <w:szCs w:val="24"/>
            <w:highlight w:val="none"/>
            <w:u w:val="single"/>
            <w:lang w:val="en-US" w:eastAsia="zh-CN"/>
          </w:rPr>
          <w:t xml:space="preserve">     </w:t>
        </w:r>
      </w:ins>
      <w:ins w:id="174" w:author="赵季超" w:date="2026-01-28T10:34:43Z">
        <w:r>
          <w:rPr>
            <w:rFonts w:hint="eastAsia" w:cs="仿宋_GB2312"/>
            <w:sz w:val="24"/>
            <w:szCs w:val="24"/>
            <w:highlight w:val="none"/>
            <w:u w:val="single"/>
            <w:lang w:val="en-US" w:eastAsia="zh-CN"/>
          </w:rPr>
          <w:t xml:space="preserve"> </w:t>
        </w:r>
      </w:ins>
      <w:ins w:id="175" w:author="赵季超" w:date="2026-01-28T10:33:29Z">
        <w:r>
          <w:rPr>
            <w:rFonts w:hint="eastAsia" w:ascii="宋体" w:cs="仿宋_GB2312"/>
            <w:b w:val="0"/>
            <w:bCs w:val="0"/>
            <w:color w:val="auto"/>
            <w:sz w:val="24"/>
            <w:szCs w:val="24"/>
            <w:highlight w:val="none"/>
            <w:u w:val="single"/>
            <w:lang w:eastAsia="zh-CN"/>
            <w:rPrChange w:id="176" w:author="赵季超" w:date="2026-01-28T10:34:35Z">
              <w:rPr>
                <w:rFonts w:hint="eastAsia" w:ascii="仿宋_GB2312"/>
                <w:b/>
                <w:bCs/>
                <w:color w:val="000000"/>
                <w:sz w:val="30"/>
                <w:szCs w:val="30"/>
              </w:rPr>
            </w:rPrChange>
          </w:rPr>
          <w:t xml:space="preserve"> </w:t>
        </w:r>
      </w:ins>
      <w:ins w:id="177" w:author="赵季超" w:date="2026-01-28T10:33:29Z">
        <w:r>
          <w:rPr>
            <w:rFonts w:hint="eastAsia" w:ascii="宋体" w:cs="仿宋_GB2312"/>
            <w:b w:val="0"/>
            <w:bCs w:val="0"/>
            <w:color w:val="auto"/>
            <w:sz w:val="24"/>
            <w:szCs w:val="24"/>
            <w:highlight w:val="none"/>
            <w:lang w:eastAsia="zh-CN"/>
            <w:rPrChange w:id="178" w:author="赵季超" w:date="2026-01-28T10:33:37Z">
              <w:rPr>
                <w:rFonts w:hint="eastAsia" w:ascii="仿宋_GB2312"/>
                <w:b/>
                <w:bCs/>
                <w:color w:val="000000"/>
                <w:sz w:val="30"/>
                <w:szCs w:val="30"/>
              </w:rPr>
            </w:rPrChange>
          </w:rPr>
          <w:t xml:space="preserve">  </w:t>
        </w:r>
      </w:ins>
    </w:p>
    <w:p w14:paraId="44A54196">
      <w:pPr>
        <w:keepNext/>
        <w:keepLines/>
        <w:numPr>
          <w:ilvl w:val="0"/>
          <w:numId w:val="0"/>
        </w:numPr>
        <w:adjustRightInd w:val="0"/>
        <w:spacing w:line="360" w:lineRule="auto"/>
        <w:ind w:firstLine="480" w:firstLineChars="200"/>
        <w:outlineLvl w:val="1"/>
        <w:rPr>
          <w:ins w:id="180" w:author="赵季超" w:date="2026-01-28T10:33:29Z"/>
          <w:rFonts w:hint="eastAsia" w:ascii="宋体" w:cs="仿宋_GB2312"/>
          <w:color w:val="auto"/>
          <w:sz w:val="24"/>
          <w:szCs w:val="24"/>
          <w:highlight w:val="none"/>
          <w:lang w:eastAsia="zh-CN"/>
          <w:rPrChange w:id="181" w:author="赵季超" w:date="2026-01-28T10:33:37Z">
            <w:rPr>
              <w:ins w:id="182" w:author="赵季超" w:date="2026-01-28T10:33:29Z"/>
              <w:rFonts w:hint="eastAsia" w:ascii="仿宋_GB2312"/>
              <w:color w:val="000000"/>
              <w:sz w:val="30"/>
              <w:szCs w:val="30"/>
            </w:rPr>
          </w:rPrChange>
        </w:rPr>
        <w:pPrChange w:id="179" w:author="赵季超" w:date="2026-01-28T10:33:37Z">
          <w:pPr/>
        </w:pPrChange>
      </w:pPr>
    </w:p>
    <w:p w14:paraId="0D9E74FA">
      <w:pPr>
        <w:keepNext/>
        <w:keepLines/>
        <w:numPr>
          <w:ilvl w:val="0"/>
          <w:numId w:val="0"/>
        </w:numPr>
        <w:adjustRightInd w:val="0"/>
        <w:spacing w:line="360" w:lineRule="auto"/>
        <w:ind w:firstLine="480" w:firstLineChars="200"/>
        <w:outlineLvl w:val="1"/>
        <w:rPr>
          <w:ins w:id="184" w:author="赵季超" w:date="2026-01-28T10:33:29Z"/>
          <w:rFonts w:hint="eastAsia" w:ascii="宋体" w:cs="仿宋_GB2312"/>
          <w:color w:val="auto"/>
          <w:sz w:val="24"/>
          <w:szCs w:val="24"/>
          <w:highlight w:val="none"/>
          <w:u w:val="none"/>
          <w:lang w:eastAsia="zh-CN"/>
          <w:rPrChange w:id="185" w:author="赵季超" w:date="2026-01-28T10:33:37Z">
            <w:rPr>
              <w:ins w:id="186" w:author="赵季超" w:date="2026-01-28T10:33:29Z"/>
              <w:rFonts w:ascii="仿宋_GB2312"/>
              <w:color w:val="000000"/>
              <w:sz w:val="30"/>
              <w:szCs w:val="30"/>
              <w:u w:val="single"/>
            </w:rPr>
          </w:rPrChange>
        </w:rPr>
        <w:pPrChange w:id="183" w:author="赵季超" w:date="2026-01-28T10:33:37Z">
          <w:pPr>
            <w:ind w:firstLine="602"/>
          </w:pPr>
        </w:pPrChange>
      </w:pPr>
      <w:ins w:id="187" w:author="赵季超" w:date="2026-01-28T10:33:29Z">
        <w:r>
          <w:rPr>
            <w:rFonts w:hint="eastAsia" w:ascii="宋体" w:cs="仿宋_GB2312"/>
            <w:b w:val="0"/>
            <w:bCs w:val="0"/>
            <w:color w:val="auto"/>
            <w:sz w:val="24"/>
            <w:szCs w:val="24"/>
            <w:highlight w:val="none"/>
            <w:lang w:eastAsia="zh-CN"/>
            <w:rPrChange w:id="188" w:author="赵季超" w:date="2026-01-28T10:33:37Z">
              <w:rPr>
                <w:rFonts w:hint="eastAsia" w:ascii="仿宋_GB2312"/>
                <w:b/>
                <w:bCs/>
                <w:color w:val="000000"/>
                <w:sz w:val="30"/>
                <w:szCs w:val="30"/>
              </w:rPr>
            </w:rPrChange>
          </w:rPr>
          <w:t>法定代表或授权代表（签字）：</w:t>
        </w:r>
      </w:ins>
      <w:ins w:id="189" w:author="赵季超" w:date="2026-01-28T10:34:47Z">
        <w:r>
          <w:rPr>
            <w:rFonts w:hint="eastAsia" w:cs="仿宋_GB2312"/>
            <w:b w:val="0"/>
            <w:bCs w:val="0"/>
            <w:sz w:val="24"/>
            <w:szCs w:val="24"/>
            <w:highlight w:val="none"/>
            <w:u w:val="single"/>
            <w:lang w:val="en-US" w:eastAsia="zh-CN"/>
          </w:rPr>
          <w:t xml:space="preserve">         </w:t>
        </w:r>
      </w:ins>
      <w:ins w:id="190" w:author="赵季超" w:date="2026-01-28T10:34:48Z">
        <w:r>
          <w:rPr>
            <w:rFonts w:hint="eastAsia" w:cs="仿宋_GB2312"/>
            <w:b w:val="0"/>
            <w:bCs w:val="0"/>
            <w:sz w:val="24"/>
            <w:szCs w:val="24"/>
            <w:highlight w:val="none"/>
            <w:u w:val="single"/>
            <w:lang w:val="en-US" w:eastAsia="zh-CN"/>
          </w:rPr>
          <w:t xml:space="preserve">   </w:t>
        </w:r>
      </w:ins>
      <w:ins w:id="191" w:author="赵季超" w:date="2026-01-28T10:34:49Z">
        <w:r>
          <w:rPr>
            <w:rFonts w:hint="eastAsia" w:cs="仿宋_GB2312"/>
            <w:b w:val="0"/>
            <w:bCs w:val="0"/>
            <w:sz w:val="24"/>
            <w:szCs w:val="24"/>
            <w:highlight w:val="none"/>
            <w:u w:val="single"/>
            <w:lang w:val="en-US" w:eastAsia="zh-CN"/>
          </w:rPr>
          <w:t xml:space="preserve"> </w:t>
        </w:r>
      </w:ins>
      <w:ins w:id="192" w:author="赵季超" w:date="2026-01-28T10:34:44Z">
        <w:r>
          <w:rPr>
            <w:rFonts w:hint="eastAsia" w:cs="仿宋_GB2312"/>
            <w:b w:val="0"/>
            <w:bCs w:val="0"/>
            <w:sz w:val="24"/>
            <w:szCs w:val="24"/>
            <w:highlight w:val="none"/>
            <w:lang w:val="en-US" w:eastAsia="zh-CN"/>
          </w:rPr>
          <w:t xml:space="preserve"> </w:t>
        </w:r>
      </w:ins>
      <w:ins w:id="193" w:author="赵季超" w:date="2026-01-28T10:33:29Z">
        <w:r>
          <w:rPr>
            <w:rFonts w:hint="eastAsia" w:ascii="宋体" w:cs="仿宋_GB2312"/>
            <w:b w:val="0"/>
            <w:bCs w:val="0"/>
            <w:color w:val="auto"/>
            <w:sz w:val="24"/>
            <w:szCs w:val="24"/>
            <w:highlight w:val="none"/>
            <w:u w:val="none"/>
            <w:lang w:eastAsia="zh-CN"/>
            <w:rPrChange w:id="194" w:author="赵季超" w:date="2026-01-28T10:33:37Z">
              <w:rPr>
                <w:rFonts w:hint="eastAsia" w:ascii="仿宋_GB2312"/>
                <w:b/>
                <w:bCs/>
                <w:color w:val="000000"/>
                <w:sz w:val="30"/>
                <w:szCs w:val="30"/>
                <w:u w:val="single"/>
              </w:rPr>
            </w:rPrChange>
          </w:rPr>
          <w:t xml:space="preserve">                     </w:t>
        </w:r>
      </w:ins>
    </w:p>
    <w:p w14:paraId="1BBD5DB1">
      <w:pPr>
        <w:keepNext/>
        <w:keepLines/>
        <w:numPr>
          <w:ilvl w:val="0"/>
          <w:numId w:val="0"/>
        </w:numPr>
        <w:adjustRightInd w:val="0"/>
        <w:spacing w:line="360" w:lineRule="auto"/>
        <w:ind w:firstLine="480" w:firstLineChars="200"/>
        <w:outlineLvl w:val="1"/>
        <w:rPr>
          <w:ins w:id="196" w:author="赵季超" w:date="2026-01-28T10:33:29Z"/>
          <w:rFonts w:hint="eastAsia" w:ascii="宋体" w:cs="仿宋_GB2312"/>
          <w:color w:val="auto"/>
          <w:sz w:val="24"/>
          <w:szCs w:val="24"/>
          <w:highlight w:val="none"/>
          <w:lang w:eastAsia="zh-CN"/>
          <w:rPrChange w:id="197" w:author="赵季超" w:date="2026-01-28T10:33:37Z">
            <w:rPr>
              <w:ins w:id="198" w:author="赵季超" w:date="2026-01-28T10:33:29Z"/>
              <w:rFonts w:hint="eastAsia" w:ascii="仿宋_GB2312"/>
              <w:color w:val="000000"/>
              <w:sz w:val="30"/>
              <w:szCs w:val="30"/>
            </w:rPr>
          </w:rPrChange>
        </w:rPr>
        <w:pPrChange w:id="195" w:author="赵季超" w:date="2026-01-28T10:33:37Z">
          <w:pPr/>
        </w:pPrChange>
      </w:pPr>
    </w:p>
    <w:p w14:paraId="4F988D87">
      <w:pPr>
        <w:keepNext/>
        <w:keepLines/>
        <w:numPr>
          <w:ilvl w:val="0"/>
          <w:numId w:val="0"/>
        </w:numPr>
        <w:adjustRightInd w:val="0"/>
        <w:spacing w:line="360" w:lineRule="auto"/>
        <w:ind w:firstLine="480" w:firstLineChars="200"/>
        <w:outlineLvl w:val="1"/>
        <w:rPr>
          <w:ins w:id="200" w:author="赵季超" w:date="2026-01-28T10:33:29Z"/>
          <w:rFonts w:hint="eastAsia" w:ascii="宋体" w:cs="仿宋_GB2312"/>
          <w:color w:val="auto"/>
          <w:sz w:val="24"/>
          <w:szCs w:val="24"/>
          <w:highlight w:val="none"/>
          <w:lang w:eastAsia="zh-CN"/>
          <w:rPrChange w:id="201" w:author="赵季超" w:date="2026-01-28T10:33:37Z">
            <w:rPr>
              <w:ins w:id="202" w:author="赵季超" w:date="2026-01-28T10:33:29Z"/>
              <w:rFonts w:ascii="仿宋_GB2312"/>
              <w:color w:val="000000"/>
              <w:sz w:val="30"/>
              <w:szCs w:val="30"/>
            </w:rPr>
          </w:rPrChange>
        </w:rPr>
        <w:pPrChange w:id="199" w:author="赵季超" w:date="2026-01-28T10:33:37Z">
          <w:pPr>
            <w:ind w:firstLine="602"/>
          </w:pPr>
        </w:pPrChange>
      </w:pPr>
      <w:ins w:id="203" w:author="赵季超" w:date="2026-01-28T10:33:29Z">
        <w:r>
          <w:rPr>
            <w:rFonts w:hint="eastAsia" w:ascii="宋体" w:cs="仿宋_GB2312"/>
            <w:b w:val="0"/>
            <w:bCs w:val="0"/>
            <w:color w:val="auto"/>
            <w:sz w:val="24"/>
            <w:szCs w:val="24"/>
            <w:highlight w:val="none"/>
            <w:lang w:eastAsia="zh-CN"/>
            <w:rPrChange w:id="204" w:author="赵季超" w:date="2026-01-28T10:33:37Z">
              <w:rPr>
                <w:rFonts w:hint="eastAsia" w:ascii="仿宋_GB2312"/>
                <w:b/>
                <w:bCs/>
                <w:color w:val="000000"/>
                <w:sz w:val="30"/>
                <w:szCs w:val="30"/>
              </w:rPr>
            </w:rPrChange>
          </w:rPr>
          <w:t>签订日期：</w:t>
        </w:r>
      </w:ins>
      <w:ins w:id="205" w:author="赵季超" w:date="2026-01-28T10:34:52Z">
        <w:r>
          <w:rPr>
            <w:rFonts w:hint="eastAsia" w:cs="仿宋_GB2312"/>
            <w:b w:val="0"/>
            <w:bCs w:val="0"/>
            <w:sz w:val="24"/>
            <w:szCs w:val="24"/>
            <w:highlight w:val="none"/>
            <w:u w:val="single"/>
            <w:lang w:val="en-US" w:eastAsia="zh-CN"/>
          </w:rPr>
          <w:t xml:space="preserve"> </w:t>
        </w:r>
      </w:ins>
      <w:ins w:id="206" w:author="赵季超" w:date="2026-01-28T10:34:53Z">
        <w:r>
          <w:rPr>
            <w:rFonts w:hint="eastAsia" w:cs="仿宋_GB2312"/>
            <w:b w:val="0"/>
            <w:bCs w:val="0"/>
            <w:sz w:val="24"/>
            <w:szCs w:val="24"/>
            <w:highlight w:val="none"/>
            <w:u w:val="single"/>
            <w:lang w:val="en-US" w:eastAsia="zh-CN"/>
          </w:rPr>
          <w:t xml:space="preserve">             </w:t>
        </w:r>
      </w:ins>
      <w:ins w:id="207" w:author="赵季超" w:date="2026-01-28T10:34:54Z">
        <w:r>
          <w:rPr>
            <w:rFonts w:hint="eastAsia" w:cs="仿宋_GB2312"/>
            <w:b w:val="0"/>
            <w:bCs w:val="0"/>
            <w:sz w:val="24"/>
            <w:szCs w:val="24"/>
            <w:highlight w:val="none"/>
            <w:u w:val="single"/>
            <w:lang w:val="en-US" w:eastAsia="zh-CN"/>
          </w:rPr>
          <w:t xml:space="preserve">           </w:t>
        </w:r>
      </w:ins>
      <w:ins w:id="208" w:author="赵季超" w:date="2026-01-28T10:34:55Z">
        <w:r>
          <w:rPr>
            <w:rFonts w:hint="eastAsia" w:cs="仿宋_GB2312"/>
            <w:b w:val="0"/>
            <w:bCs w:val="0"/>
            <w:sz w:val="24"/>
            <w:szCs w:val="24"/>
            <w:highlight w:val="none"/>
            <w:u w:val="single"/>
            <w:lang w:val="en-US" w:eastAsia="zh-CN"/>
          </w:rPr>
          <w:t xml:space="preserve">    </w:t>
        </w:r>
      </w:ins>
      <w:ins w:id="209" w:author="赵季超" w:date="2026-01-28T10:34:56Z">
        <w:r>
          <w:rPr>
            <w:rFonts w:hint="eastAsia" w:cs="仿宋_GB2312"/>
            <w:b w:val="0"/>
            <w:bCs w:val="0"/>
            <w:sz w:val="24"/>
            <w:szCs w:val="24"/>
            <w:highlight w:val="none"/>
            <w:u w:val="single"/>
            <w:lang w:val="en-US" w:eastAsia="zh-CN"/>
          </w:rPr>
          <w:t xml:space="preserve">  </w:t>
        </w:r>
      </w:ins>
      <w:ins w:id="210" w:author="赵季超" w:date="2026-01-28T10:33:29Z">
        <w:r>
          <w:rPr>
            <w:rFonts w:hint="eastAsia" w:ascii="宋体" w:cs="仿宋_GB2312"/>
            <w:b w:val="0"/>
            <w:bCs w:val="0"/>
            <w:color w:val="auto"/>
            <w:sz w:val="24"/>
            <w:szCs w:val="24"/>
            <w:highlight w:val="none"/>
            <w:u w:val="none"/>
            <w:lang w:eastAsia="zh-CN"/>
            <w:rPrChange w:id="211" w:author="赵季超" w:date="2026-01-28T10:33:37Z">
              <w:rPr>
                <w:rFonts w:hint="eastAsia" w:ascii="仿宋_GB2312"/>
                <w:b/>
                <w:bCs/>
                <w:color w:val="000000"/>
                <w:sz w:val="30"/>
                <w:szCs w:val="30"/>
                <w:u w:val="single"/>
              </w:rPr>
            </w:rPrChange>
          </w:rPr>
          <w:t xml:space="preserve">                                       </w:t>
        </w:r>
      </w:ins>
    </w:p>
    <w:p w14:paraId="1679EEF4">
      <w:pPr>
        <w:keepNext/>
        <w:keepLines/>
        <w:numPr>
          <w:ilvl w:val="0"/>
          <w:numId w:val="0"/>
        </w:numPr>
        <w:adjustRightInd w:val="0"/>
        <w:spacing w:line="360" w:lineRule="auto"/>
        <w:ind w:firstLine="480" w:firstLineChars="200"/>
        <w:outlineLvl w:val="1"/>
        <w:rPr>
          <w:rFonts w:hint="eastAsia" w:cs="仿宋_GB2312"/>
          <w:sz w:val="24"/>
          <w:szCs w:val="24"/>
          <w:highlight w:val="none"/>
          <w:lang w:eastAsia="zh-CN"/>
          <w:rPrChange w:id="213" w:author="赵季超" w:date="2026-01-28T10:33:37Z">
            <w:rPr>
              <w:lang w:eastAsia="zh-CN"/>
            </w:rPr>
          </w:rPrChange>
        </w:rPr>
        <w:pPrChange w:id="212" w:author="赵季超" w:date="2026-01-28T10:33:37Z">
          <w:pPr>
            <w:ind w:firstLine="440" w:firstLineChars="200"/>
          </w:pPr>
        </w:pPrChang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DD7DFF"/>
    <w:multiLevelType w:val="singleLevel"/>
    <w:tmpl w:val="D1DD7DFF"/>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季超">
    <w15:presenceInfo w15:providerId="WPS Office" w15:userId="5360063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33"/>
    <w:rsid w:val="000118A6"/>
    <w:rsid w:val="001D5ABF"/>
    <w:rsid w:val="00B15706"/>
    <w:rsid w:val="00DC3E1B"/>
    <w:rsid w:val="00DF2233"/>
    <w:rsid w:val="01510367"/>
    <w:rsid w:val="029307AF"/>
    <w:rsid w:val="04B561A3"/>
    <w:rsid w:val="0696261C"/>
    <w:rsid w:val="09824383"/>
    <w:rsid w:val="0EEA1757"/>
    <w:rsid w:val="13151C3D"/>
    <w:rsid w:val="14A45734"/>
    <w:rsid w:val="264D464E"/>
    <w:rsid w:val="28C606E7"/>
    <w:rsid w:val="31293293"/>
    <w:rsid w:val="336E3E55"/>
    <w:rsid w:val="35A26038"/>
    <w:rsid w:val="36315D3A"/>
    <w:rsid w:val="369C6124"/>
    <w:rsid w:val="36B62062"/>
    <w:rsid w:val="3777711F"/>
    <w:rsid w:val="39971E2A"/>
    <w:rsid w:val="3B451940"/>
    <w:rsid w:val="3DF338D5"/>
    <w:rsid w:val="3DF809BC"/>
    <w:rsid w:val="407000F5"/>
    <w:rsid w:val="457D56A2"/>
    <w:rsid w:val="47170C69"/>
    <w:rsid w:val="4755115C"/>
    <w:rsid w:val="4B054C48"/>
    <w:rsid w:val="4C3E48B5"/>
    <w:rsid w:val="4CB836EB"/>
    <w:rsid w:val="502378FF"/>
    <w:rsid w:val="56171582"/>
    <w:rsid w:val="57AE6D93"/>
    <w:rsid w:val="5C221AFD"/>
    <w:rsid w:val="5C94331B"/>
    <w:rsid w:val="6A4B221F"/>
    <w:rsid w:val="72247F25"/>
    <w:rsid w:val="75ED6880"/>
    <w:rsid w:val="78271D32"/>
    <w:rsid w:val="782D4FD5"/>
    <w:rsid w:val="78544995"/>
    <w:rsid w:val="786222BB"/>
    <w:rsid w:val="7E97120F"/>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kern w:val="0"/>
      <w:sz w:val="22"/>
      <w:szCs w:val="22"/>
      <w:lang w:val="en-US" w:eastAsia="en-US" w:bidi="ar-SA"/>
    </w:rPr>
  </w:style>
  <w:style w:type="paragraph" w:styleId="2">
    <w:name w:val="heading 3"/>
    <w:basedOn w:val="1"/>
    <w:next w:val="1"/>
    <w:qFormat/>
    <w:uiPriority w:val="0"/>
    <w:pPr>
      <w:keepNext/>
      <w:keepLines/>
      <w:spacing w:before="240" w:line="360" w:lineRule="auto"/>
      <w:outlineLvl w:val="2"/>
    </w:pPr>
    <w:rPr>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1"/>
    <w:rPr>
      <w:sz w:val="24"/>
      <w:szCs w:val="24"/>
    </w:rPr>
  </w:style>
  <w:style w:type="paragraph" w:styleId="4">
    <w:name w:val="Body Text Indent"/>
    <w:basedOn w:val="1"/>
    <w:link w:val="15"/>
    <w:semiHidden/>
    <w:unhideWhenUsed/>
    <w:qFormat/>
    <w:uiPriority w:val="99"/>
    <w:pPr>
      <w:spacing w:after="120"/>
      <w:ind w:left="420" w:leftChars="200"/>
    </w:pPr>
  </w:style>
  <w:style w:type="paragraph" w:styleId="5">
    <w:name w:val="footer"/>
    <w:basedOn w:val="1"/>
    <w:link w:val="12"/>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link w:val="14"/>
    <w:unhideWhenUsed/>
    <w:qFormat/>
    <w:uiPriority w:val="99"/>
    <w:pPr>
      <w:spacing w:after="120"/>
      <w:ind w:firstLine="420" w:firstLineChars="100"/>
    </w:pPr>
    <w:rPr>
      <w:sz w:val="22"/>
      <w:szCs w:val="22"/>
    </w:rPr>
  </w:style>
  <w:style w:type="paragraph" w:styleId="8">
    <w:name w:val="Body Text First Indent 2"/>
    <w:basedOn w:val="4"/>
    <w:link w:val="16"/>
    <w:unhideWhenUsed/>
    <w:qFormat/>
    <w:uiPriority w:val="99"/>
    <w:pPr>
      <w:ind w:firstLine="420" w:firstLineChars="200"/>
    </w:p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正文文本 字符"/>
    <w:basedOn w:val="10"/>
    <w:link w:val="3"/>
    <w:qFormat/>
    <w:uiPriority w:val="1"/>
    <w:rPr>
      <w:rFonts w:ascii="宋体" w:hAnsi="宋体" w:eastAsia="宋体" w:cs="宋体"/>
      <w:kern w:val="0"/>
      <w:sz w:val="24"/>
      <w:szCs w:val="24"/>
      <w:lang w:eastAsia="en-US"/>
    </w:rPr>
  </w:style>
  <w:style w:type="character" w:customStyle="1" w:styleId="14">
    <w:name w:val="正文文本首行缩进 字符"/>
    <w:basedOn w:val="13"/>
    <w:link w:val="7"/>
    <w:qFormat/>
    <w:uiPriority w:val="99"/>
    <w:rPr>
      <w:rFonts w:ascii="宋体" w:hAnsi="宋体" w:eastAsia="宋体" w:cs="宋体"/>
      <w:kern w:val="0"/>
      <w:sz w:val="22"/>
      <w:szCs w:val="24"/>
      <w:lang w:eastAsia="en-US"/>
    </w:rPr>
  </w:style>
  <w:style w:type="character" w:customStyle="1" w:styleId="15">
    <w:name w:val="正文文本缩进 字符"/>
    <w:basedOn w:val="10"/>
    <w:link w:val="4"/>
    <w:semiHidden/>
    <w:qFormat/>
    <w:uiPriority w:val="99"/>
    <w:rPr>
      <w:rFonts w:ascii="宋体" w:hAnsi="宋体" w:eastAsia="宋体" w:cs="宋体"/>
      <w:kern w:val="0"/>
      <w:sz w:val="22"/>
      <w:lang w:eastAsia="en-US"/>
    </w:rPr>
  </w:style>
  <w:style w:type="character" w:customStyle="1" w:styleId="16">
    <w:name w:val="正文文本首行缩进 2 字符"/>
    <w:basedOn w:val="15"/>
    <w:link w:val="8"/>
    <w:qFormat/>
    <w:uiPriority w:val="99"/>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6820</Words>
  <Characters>6965</Characters>
  <Lines>47</Lines>
  <Paragraphs>13</Paragraphs>
  <TotalTime>19</TotalTime>
  <ScaleCrop>false</ScaleCrop>
  <LinksUpToDate>false</LinksUpToDate>
  <CharactersWithSpaces>7258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2025-12-08T06:16:00Z</dcterms:created>
  <dc:creator>Administrator</dc:creator>
  <cp:lastModifiedBy>赵季超</cp:lastModifiedBy>
  <dcterms:modified xsi:type="dcterms:W3CDTF">2026-01-28T04:35:06Z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eyJoZGlkIjoiMTlkZjZjZTQ4YWQ1MGNiYTc3ODQ3MTFlOGRiODQ4N2QiLCJ1c2VySWQiOiIxNTc3NDc2MzA4In0=</vt:lpwstr>
  </property>
  <property fmtid="{D5CDD505-2E9C-101B-9397-08002B2CF9AE}" pid="3" name="KSOProductBuildVer">
    <vt:lpwstr>2052-12.1.0.24657</vt:lpwstr>
  </property>
  <property fmtid="{D5CDD505-2E9C-101B-9397-08002B2CF9AE}" pid="4" name="ICV">
    <vt:lpwstr>272C56D11B7A460F9833BBDF2E15FBDF_13</vt:lpwstr>
  </property>
</Properties>
</file>