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b/>
          <w:sz w:val="36"/>
          <w:szCs w:val="36"/>
        </w:rPr>
      </w:pPr>
      <w:bookmarkStart w:id="62" w:name="_GoBack"/>
      <w:bookmarkEnd w:id="62"/>
      <w:r>
        <w:rPr>
          <w:b/>
          <w:sz w:val="36"/>
          <w:szCs w:val="36"/>
        </w:rPr>
        <w:t>拟签订的合同文本</w:t>
      </w: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keepNext/>
        <w:keepLines/>
        <w:spacing w:before="240" w:after="120" w:line="300" w:lineRule="auto"/>
        <w:ind w:firstLine="960" w:firstLineChars="400"/>
        <w:outlineLvl w:val="0"/>
        <w:rPr>
          <w:rFonts w:hint="eastAsia" w:ascii="宋体" w:hAnsi="宋体"/>
          <w:kern w:val="44"/>
          <w:sz w:val="24"/>
          <w:u w:val="single"/>
          <w:lang w:val="zh-CN" w:eastAsia="zh-CN"/>
        </w:rPr>
      </w:pPr>
      <w:bookmarkStart w:id="0" w:name="_Toc135539127"/>
      <w:bookmarkStart w:id="1" w:name="_Toc135537939"/>
      <w:r>
        <w:rPr>
          <w:rFonts w:hint="eastAsia" w:ascii="宋体" w:hAnsi="宋体"/>
          <w:kern w:val="44"/>
          <w:sz w:val="24"/>
          <w:lang w:val="zh-CN" w:eastAsia="zh-CN"/>
        </w:rPr>
        <w:t>合同编号:</w:t>
      </w:r>
      <w:bookmarkEnd w:id="0"/>
      <w:bookmarkEnd w:id="1"/>
      <w:r>
        <w:rPr>
          <w:rFonts w:ascii="宋体" w:hAnsi="宋体"/>
          <w:kern w:val="44"/>
          <w:sz w:val="24"/>
          <w:u w:val="single"/>
          <w:lang w:val="zh-CN" w:eastAsia="zh-CN"/>
        </w:rPr>
        <w:t xml:space="preserve">        </w:t>
      </w:r>
    </w:p>
    <w:p>
      <w:pPr>
        <w:rPr>
          <w:rFonts w:hint="eastAsia" w:ascii="宋体" w:hAnsi="宋体"/>
          <w:sz w:val="24"/>
        </w:rPr>
      </w:pPr>
    </w:p>
    <w:p>
      <w:pPr>
        <w:spacing w:before="120" w:line="22" w:lineRule="atLeast"/>
        <w:rPr>
          <w:rFonts w:hint="eastAsia" w:ascii="宋体" w:hAnsi="宋体"/>
          <w:sz w:val="24"/>
        </w:rPr>
      </w:pPr>
    </w:p>
    <w:p>
      <w:pPr>
        <w:spacing w:before="120" w:line="22" w:lineRule="atLeast"/>
        <w:ind w:left="960"/>
        <w:rPr>
          <w:rFonts w:hint="eastAsia" w:ascii="宋体" w:hAnsi="宋体"/>
          <w:sz w:val="24"/>
        </w:rPr>
      </w:pPr>
      <w:r>
        <w:rPr>
          <w:rFonts w:hint="eastAsia" w:ascii="宋体" w:hAnsi="宋体"/>
          <w:sz w:val="24"/>
        </w:rPr>
        <w:t>项目名称:</w:t>
      </w:r>
      <w:r>
        <w:rPr>
          <w:rFonts w:ascii="宋体" w:hAnsi="宋体"/>
          <w:sz w:val="24"/>
          <w:u w:val="single"/>
        </w:rPr>
        <w:t xml:space="preserve">                                    </w:t>
      </w:r>
    </w:p>
    <w:p>
      <w:pPr>
        <w:spacing w:before="120" w:line="22" w:lineRule="atLeast"/>
        <w:rPr>
          <w:rFonts w:hint="eastAsia" w:ascii="宋体" w:hAnsi="宋体"/>
          <w:sz w:val="24"/>
        </w:rPr>
      </w:pPr>
    </w:p>
    <w:p>
      <w:pPr>
        <w:spacing w:before="120" w:line="22" w:lineRule="atLeast"/>
        <w:ind w:left="960"/>
        <w:rPr>
          <w:rFonts w:hint="eastAsia" w:ascii="宋体" w:hAnsi="宋体"/>
          <w:sz w:val="24"/>
          <w:u w:val="single"/>
        </w:rPr>
      </w:pPr>
      <w:r>
        <w:rPr>
          <w:rFonts w:hint="eastAsia" w:ascii="宋体" w:hAnsi="宋体"/>
          <w:sz w:val="24"/>
        </w:rPr>
        <w:t>服务名称:</w:t>
      </w:r>
      <w:r>
        <w:rPr>
          <w:rFonts w:ascii="宋体" w:hAnsi="宋体"/>
          <w:sz w:val="24"/>
          <w:u w:val="single"/>
        </w:rPr>
        <w:t xml:space="preserve">                                    </w:t>
      </w:r>
    </w:p>
    <w:p>
      <w:pPr>
        <w:spacing w:before="120" w:line="22" w:lineRule="atLeast"/>
        <w:rPr>
          <w:rFonts w:hint="eastAsia" w:ascii="宋体" w:hAnsi="宋体"/>
          <w:sz w:val="24"/>
        </w:rPr>
      </w:pPr>
    </w:p>
    <w:p>
      <w:pPr>
        <w:spacing w:before="120" w:line="22" w:lineRule="atLeast"/>
        <w:rPr>
          <w:rFonts w:hint="eastAsia" w:ascii="宋体" w:hAnsi="宋体"/>
          <w:sz w:val="24"/>
        </w:rPr>
      </w:pPr>
    </w:p>
    <w:p>
      <w:pPr>
        <w:spacing w:before="120" w:line="22" w:lineRule="atLeast"/>
        <w:rPr>
          <w:rFonts w:hint="eastAsia" w:ascii="宋体" w:hAnsi="宋体"/>
          <w:sz w:val="24"/>
        </w:rPr>
      </w:pPr>
    </w:p>
    <w:p>
      <w:pPr>
        <w:spacing w:before="120" w:line="22" w:lineRule="atLeast"/>
        <w:rPr>
          <w:rFonts w:hint="eastAsia" w:ascii="宋体" w:hAnsi="宋体"/>
          <w:sz w:val="24"/>
        </w:rPr>
      </w:pPr>
    </w:p>
    <w:p>
      <w:pPr>
        <w:spacing w:before="120" w:line="22" w:lineRule="atLeast"/>
        <w:ind w:left="960"/>
        <w:rPr>
          <w:rFonts w:hint="eastAsia" w:ascii="宋体" w:hAnsi="宋体"/>
          <w:sz w:val="24"/>
        </w:rPr>
      </w:pPr>
      <w:r>
        <w:rPr>
          <w:rFonts w:hint="eastAsia" w:ascii="宋体" w:hAnsi="宋体"/>
          <w:sz w:val="24"/>
        </w:rPr>
        <w:t>甲　　方:</w:t>
      </w:r>
      <w:r>
        <w:rPr>
          <w:rFonts w:ascii="宋体" w:hAnsi="宋体"/>
          <w:sz w:val="24"/>
          <w:u w:val="single"/>
        </w:rPr>
        <w:t xml:space="preserve">                                    </w:t>
      </w:r>
    </w:p>
    <w:p>
      <w:pPr>
        <w:spacing w:before="120" w:line="22" w:lineRule="atLeast"/>
        <w:ind w:left="960"/>
        <w:rPr>
          <w:rFonts w:hint="eastAsia" w:ascii="宋体" w:hAnsi="宋体"/>
          <w:sz w:val="24"/>
        </w:rPr>
      </w:pPr>
    </w:p>
    <w:p>
      <w:pPr>
        <w:spacing w:before="120" w:line="22" w:lineRule="atLeast"/>
        <w:ind w:left="960"/>
        <w:rPr>
          <w:rFonts w:hint="eastAsia" w:ascii="宋体" w:hAnsi="宋体"/>
          <w:sz w:val="24"/>
          <w:u w:val="single"/>
        </w:rPr>
      </w:pPr>
      <w:r>
        <w:rPr>
          <w:rFonts w:hint="eastAsia" w:ascii="宋体" w:hAnsi="宋体"/>
          <w:sz w:val="24"/>
        </w:rPr>
        <w:t>乙　　方:</w:t>
      </w:r>
      <w:r>
        <w:rPr>
          <w:rFonts w:ascii="宋体" w:hAnsi="宋体"/>
          <w:sz w:val="24"/>
          <w:u w:val="single"/>
        </w:rPr>
        <w:t xml:space="preserve">                                    </w:t>
      </w:r>
    </w:p>
    <w:p>
      <w:pPr>
        <w:spacing w:before="120" w:line="22" w:lineRule="atLeast"/>
        <w:rPr>
          <w:rFonts w:hint="eastAsia" w:ascii="宋体" w:hAnsi="宋体"/>
          <w:sz w:val="24"/>
        </w:rPr>
      </w:pPr>
    </w:p>
    <w:p>
      <w:pPr>
        <w:spacing w:before="120" w:line="22" w:lineRule="atLeast"/>
        <w:rPr>
          <w:rFonts w:hint="eastAsia" w:ascii="宋体" w:hAnsi="宋体"/>
          <w:sz w:val="24"/>
        </w:rPr>
      </w:pPr>
    </w:p>
    <w:p>
      <w:pPr>
        <w:spacing w:before="120" w:line="22" w:lineRule="atLeast"/>
        <w:ind w:firstLine="960" w:firstLineChars="400"/>
        <w:rPr>
          <w:rFonts w:hint="eastAsia" w:ascii="宋体" w:hAnsi="宋体"/>
          <w:sz w:val="24"/>
          <w:u w:val="single"/>
        </w:rPr>
      </w:pPr>
      <w:r>
        <w:rPr>
          <w:rFonts w:hint="eastAsia" w:ascii="宋体" w:hAnsi="宋体"/>
          <w:sz w:val="24"/>
        </w:rPr>
        <w:t>签署日期:</w:t>
      </w:r>
      <w:r>
        <w:rPr>
          <w:rFonts w:hint="eastAsia" w:ascii="宋体" w:hAnsi="宋体"/>
          <w:sz w:val="24"/>
          <w:u w:val="single"/>
        </w:rPr>
        <w:t>　　　　　　　　　　　　　　　　　　　</w:t>
      </w:r>
    </w:p>
    <w:p>
      <w:pPr>
        <w:pStyle w:val="4"/>
        <w:rPr>
          <w:rFonts w:hint="eastAsia" w:ascii="宋体" w:hAnsi="宋体" w:eastAsia="宋体"/>
        </w:rPr>
      </w:pPr>
    </w:p>
    <w:p>
      <w:pPr>
        <w:pStyle w:val="4"/>
        <w:rPr>
          <w:rFonts w:hint="eastAsia" w:ascii="宋体" w:hAnsi="宋体" w:eastAsia="宋体"/>
        </w:rPr>
      </w:pPr>
    </w:p>
    <w:p>
      <w:pPr>
        <w:pStyle w:val="4"/>
        <w:rPr>
          <w:rFonts w:hint="eastAsia" w:ascii="宋体" w:hAnsi="宋体" w:eastAsia="宋体"/>
        </w:rPr>
      </w:pPr>
    </w:p>
    <w:p>
      <w:pPr>
        <w:pStyle w:val="4"/>
        <w:rPr>
          <w:rFonts w:hint="eastAsia" w:ascii="宋体" w:hAnsi="宋体" w:eastAsia="宋体"/>
        </w:rPr>
      </w:pPr>
    </w:p>
    <w:p>
      <w:pPr>
        <w:pStyle w:val="4"/>
        <w:rPr>
          <w:rFonts w:hint="eastAsia" w:ascii="宋体" w:hAnsi="宋体" w:eastAsia="宋体"/>
          <w:color w:val="FF0000"/>
        </w:rPr>
      </w:pPr>
    </w:p>
    <w:p>
      <w:pPr>
        <w:pStyle w:val="4"/>
        <w:rPr>
          <w:rFonts w:hint="eastAsia" w:ascii="宋体" w:hAnsi="宋体" w:eastAsia="宋体"/>
          <w:color w:val="FF0000"/>
        </w:rPr>
      </w:pPr>
    </w:p>
    <w:p>
      <w:pPr>
        <w:pStyle w:val="4"/>
        <w:rPr>
          <w:rFonts w:hint="eastAsia" w:ascii="宋体" w:hAnsi="宋体" w:eastAsia="宋体"/>
          <w:color w:val="FF0000"/>
        </w:rPr>
      </w:pPr>
    </w:p>
    <w:p>
      <w:pPr>
        <w:pStyle w:val="4"/>
        <w:rPr>
          <w:rFonts w:hint="eastAsia" w:ascii="宋体" w:hAnsi="宋体" w:eastAsia="宋体"/>
          <w:color w:val="FF0000"/>
        </w:rPr>
      </w:pPr>
    </w:p>
    <w:p>
      <w:pPr>
        <w:pStyle w:val="4"/>
        <w:rPr>
          <w:rFonts w:hint="eastAsia" w:ascii="宋体" w:hAnsi="宋体" w:eastAsia="宋体"/>
          <w:color w:val="FF0000"/>
        </w:rPr>
      </w:pPr>
    </w:p>
    <w:p>
      <w:pPr>
        <w:spacing w:before="120"/>
        <w:jc w:val="center"/>
        <w:rPr>
          <w:rFonts w:hint="eastAsia" w:ascii="宋体" w:hAnsi="宋体"/>
          <w:b/>
          <w:sz w:val="24"/>
        </w:rPr>
      </w:pPr>
      <w:r>
        <w:rPr>
          <w:rFonts w:hint="eastAsia" w:ascii="宋体" w:hAnsi="宋体"/>
          <w:b/>
          <w:kern w:val="44"/>
          <w:sz w:val="32"/>
          <w:szCs w:val="32"/>
          <w:lang w:val="zh-CN"/>
        </w:rPr>
        <w:t>合　　　同　　　书</w:t>
      </w:r>
    </w:p>
    <w:p>
      <w:pPr>
        <w:pStyle w:val="4"/>
        <w:rPr>
          <w:rFonts w:hint="eastAsia" w:ascii="宋体" w:hAnsi="宋体" w:eastAsia="宋体"/>
        </w:rPr>
      </w:pPr>
    </w:p>
    <w:p>
      <w:pPr>
        <w:spacing w:before="120" w:line="360" w:lineRule="auto"/>
        <w:ind w:firstLine="480" w:firstLineChars="200"/>
        <w:rPr>
          <w:rFonts w:hint="eastAsia" w:ascii="宋体" w:hAnsi="宋体"/>
          <w:sz w:val="24"/>
        </w:rPr>
      </w:pP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甲方</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w:t>
      </w:r>
      <w:r>
        <w:rPr>
          <w:rFonts w:hint="eastAsia" w:ascii="宋体" w:hAnsi="宋体"/>
          <w:sz w:val="24"/>
        </w:rPr>
        <w:t>中所需</w:t>
      </w:r>
      <w:r>
        <w:rPr>
          <w:rFonts w:hint="eastAsia" w:ascii="宋体" w:hAnsi="宋体"/>
          <w:sz w:val="24"/>
          <w:u w:val="single"/>
        </w:rPr>
        <w:t>　　　　</w:t>
      </w:r>
      <w:r>
        <w:rPr>
          <w:rFonts w:ascii="宋体" w:hAnsi="宋体"/>
          <w:sz w:val="24"/>
        </w:rPr>
        <w:t>(</w:t>
      </w:r>
      <w:r>
        <w:rPr>
          <w:rFonts w:hint="eastAsia" w:ascii="宋体" w:hAnsi="宋体"/>
          <w:sz w:val="24"/>
        </w:rPr>
        <w:t>服务名称</w:t>
      </w:r>
      <w:r>
        <w:rPr>
          <w:rFonts w:ascii="宋体" w:hAnsi="宋体"/>
          <w:sz w:val="24"/>
        </w:rPr>
        <w:t>)</w:t>
      </w:r>
      <w:r>
        <w:rPr>
          <w:rFonts w:hint="eastAsia" w:ascii="宋体" w:hAnsi="宋体"/>
          <w:sz w:val="24"/>
        </w:rPr>
        <w:t>经</w:t>
      </w:r>
      <w:r>
        <w:rPr>
          <w:rFonts w:ascii="宋体" w:hAnsi="宋体"/>
          <w:sz w:val="24"/>
        </w:rPr>
        <w:t>(</w:t>
      </w:r>
      <w:r>
        <w:rPr>
          <w:rFonts w:hint="eastAsia" w:ascii="宋体" w:hAnsi="宋体"/>
          <w:sz w:val="24"/>
        </w:rPr>
        <w:t>采购人</w:t>
      </w:r>
      <w:r>
        <w:rPr>
          <w:rFonts w:ascii="宋体" w:hAnsi="宋体"/>
          <w:sz w:val="24"/>
        </w:rPr>
        <w:t>)</w:t>
      </w:r>
      <w:r>
        <w:rPr>
          <w:rFonts w:hint="eastAsia" w:ascii="宋体" w:hAnsi="宋体"/>
          <w:sz w:val="24"/>
        </w:rPr>
        <w:t>以</w:t>
      </w:r>
      <w:r>
        <w:rPr>
          <w:rFonts w:hint="eastAsia" w:ascii="宋体" w:hAnsi="宋体"/>
          <w:sz w:val="24"/>
          <w:u w:val="single"/>
        </w:rPr>
        <w:t>　　　　　　</w:t>
      </w:r>
      <w:r>
        <w:rPr>
          <w:rFonts w:hint="eastAsia" w:ascii="宋体" w:hAnsi="宋体"/>
          <w:sz w:val="24"/>
        </w:rPr>
        <w:t>号招标文件在国内</w:t>
      </w:r>
      <w:r>
        <w:rPr>
          <w:rFonts w:hint="eastAsia" w:ascii="宋体" w:hAnsi="宋体"/>
          <w:sz w:val="24"/>
          <w:u w:val="single"/>
        </w:rPr>
        <w:t>　　　　</w:t>
      </w:r>
      <w:r>
        <w:rPr>
          <w:rFonts w:hint="eastAsia" w:ascii="宋体" w:hAnsi="宋体"/>
          <w:sz w:val="24"/>
        </w:rPr>
        <w:t>(公开/邀请)招标。经评标委员会评定</w:t>
      </w:r>
      <w:r>
        <w:rPr>
          <w:rFonts w:hint="eastAsia" w:ascii="宋体" w:hAnsi="宋体"/>
          <w:sz w:val="24"/>
          <w:u w:val="single"/>
        </w:rPr>
        <w:t>　　　　</w:t>
      </w:r>
      <w:r>
        <w:rPr>
          <w:rFonts w:ascii="宋体" w:hAnsi="宋体"/>
          <w:sz w:val="24"/>
        </w:rPr>
        <w:t>(</w:t>
      </w:r>
      <w:r>
        <w:rPr>
          <w:rFonts w:hint="eastAsia" w:ascii="宋体" w:hAnsi="宋体"/>
          <w:sz w:val="24"/>
        </w:rPr>
        <w:t>乙方</w:t>
      </w:r>
      <w:r>
        <w:rPr>
          <w:rFonts w:ascii="宋体" w:hAnsi="宋体"/>
          <w:sz w:val="24"/>
        </w:rPr>
        <w:t>)</w:t>
      </w:r>
      <w:r>
        <w:rPr>
          <w:rFonts w:hint="eastAsia" w:ascii="宋体" w:hAnsi="宋体"/>
          <w:sz w:val="24"/>
        </w:rPr>
        <w:t>为中标人。甲乙双方同意按照下面的条款和条件，签署本合同。</w:t>
      </w:r>
    </w:p>
    <w:p>
      <w:pPr>
        <w:spacing w:before="240"/>
        <w:rPr>
          <w:rFonts w:hint="eastAsia" w:ascii="宋体" w:hAnsi="宋体"/>
          <w:b/>
          <w:sz w:val="24"/>
        </w:rPr>
      </w:pPr>
      <w:r>
        <w:rPr>
          <w:rFonts w:ascii="宋体" w:hAnsi="宋体"/>
          <w:b/>
          <w:sz w:val="24"/>
        </w:rPr>
        <w:t>1</w:t>
      </w:r>
      <w:r>
        <w:rPr>
          <w:rFonts w:hint="eastAsia" w:ascii="宋体" w:hAnsi="宋体"/>
          <w:b/>
          <w:sz w:val="24"/>
        </w:rPr>
        <w:t>、合同文件</w:t>
      </w:r>
    </w:p>
    <w:p>
      <w:pPr>
        <w:spacing w:before="120" w:line="360" w:lineRule="auto"/>
        <w:ind w:firstLine="480" w:firstLineChars="200"/>
        <w:rPr>
          <w:rFonts w:hint="eastAsia" w:ascii="宋体" w:hAnsi="宋体"/>
          <w:sz w:val="24"/>
        </w:rPr>
      </w:pPr>
      <w:r>
        <w:rPr>
          <w:rFonts w:hint="eastAsia" w:ascii="宋体" w:hAnsi="宋体"/>
          <w:sz w:val="24"/>
        </w:rPr>
        <w:t>下列文件构成本合同的组成部分，应该认为是一个整体，彼此相互解释，相互补充。为便于解释，组成合同的多个文件的优先支配地位的次序如下:</w:t>
      </w:r>
    </w:p>
    <w:p>
      <w:pPr>
        <w:spacing w:before="120"/>
        <w:ind w:firstLine="540"/>
        <w:rPr>
          <w:rFonts w:hint="eastAsia" w:ascii="宋体" w:hAnsi="宋体"/>
          <w:sz w:val="24"/>
        </w:rPr>
      </w:pPr>
      <w:r>
        <w:rPr>
          <w:rFonts w:ascii="宋体" w:hAnsi="宋体"/>
          <w:sz w:val="24"/>
        </w:rPr>
        <w:t>a.</w:t>
      </w:r>
      <w:r>
        <w:rPr>
          <w:rFonts w:ascii="宋体" w:hAnsi="宋体"/>
          <w:sz w:val="24"/>
        </w:rPr>
        <w:tab/>
      </w:r>
      <w:r>
        <w:rPr>
          <w:rFonts w:hint="eastAsia" w:ascii="宋体" w:hAnsi="宋体"/>
          <w:sz w:val="24"/>
        </w:rPr>
        <w:t>本合同书　</w:t>
      </w:r>
    </w:p>
    <w:p>
      <w:pPr>
        <w:spacing w:before="120"/>
        <w:ind w:firstLine="540"/>
        <w:rPr>
          <w:rFonts w:hint="eastAsia" w:ascii="宋体" w:hAnsi="宋体"/>
          <w:sz w:val="24"/>
        </w:rPr>
      </w:pPr>
      <w:r>
        <w:rPr>
          <w:rFonts w:ascii="宋体" w:hAnsi="宋体"/>
          <w:sz w:val="24"/>
        </w:rPr>
        <w:t>b.</w:t>
      </w:r>
      <w:r>
        <w:rPr>
          <w:rFonts w:ascii="宋体" w:hAnsi="宋体"/>
          <w:sz w:val="24"/>
        </w:rPr>
        <w:tab/>
      </w:r>
      <w:r>
        <w:rPr>
          <w:rFonts w:hint="eastAsia" w:ascii="宋体" w:hAnsi="宋体"/>
          <w:sz w:val="24"/>
        </w:rPr>
        <w:t>中标通知书</w:t>
      </w:r>
    </w:p>
    <w:p>
      <w:pPr>
        <w:spacing w:before="120"/>
        <w:ind w:firstLine="540"/>
        <w:rPr>
          <w:rFonts w:hint="eastAsia" w:ascii="宋体" w:hAnsi="宋体"/>
          <w:sz w:val="24"/>
        </w:rPr>
      </w:pPr>
      <w:r>
        <w:rPr>
          <w:rFonts w:ascii="宋体" w:hAnsi="宋体"/>
          <w:sz w:val="24"/>
        </w:rPr>
        <w:t>c.</w:t>
      </w:r>
      <w:r>
        <w:rPr>
          <w:rFonts w:ascii="宋体" w:hAnsi="宋体"/>
          <w:sz w:val="24"/>
        </w:rPr>
        <w:tab/>
      </w:r>
      <w:r>
        <w:rPr>
          <w:rFonts w:hint="eastAsia" w:ascii="宋体" w:hAnsi="宋体"/>
          <w:sz w:val="24"/>
        </w:rPr>
        <w:t>协议</w:t>
      </w:r>
      <w:r>
        <w:rPr>
          <w:rFonts w:hint="eastAsia" w:ascii="宋体" w:hAnsi="宋体"/>
          <w:sz w:val="24"/>
        </w:rPr>
        <w:tab/>
      </w:r>
      <w:r>
        <w:rPr>
          <w:rFonts w:ascii="宋体" w:hAnsi="宋体"/>
          <w:sz w:val="24"/>
        </w:rPr>
        <w:tab/>
      </w:r>
      <w:r>
        <w:rPr>
          <w:rFonts w:ascii="宋体" w:hAnsi="宋体"/>
          <w:sz w:val="24"/>
        </w:rPr>
        <w:tab/>
      </w:r>
      <w:r>
        <w:rPr>
          <w:rFonts w:hint="eastAsia" w:ascii="宋体" w:hAnsi="宋体"/>
          <w:sz w:val="24"/>
        </w:rPr>
        <w:tab/>
      </w:r>
      <w:r>
        <w:rPr>
          <w:rFonts w:ascii="宋体" w:hAnsi="宋体"/>
          <w:sz w:val="24"/>
        </w:rPr>
        <w:tab/>
      </w:r>
    </w:p>
    <w:p>
      <w:pPr>
        <w:spacing w:before="120"/>
        <w:ind w:firstLine="540"/>
        <w:rPr>
          <w:rFonts w:hint="eastAsia" w:ascii="宋体" w:hAnsi="宋体"/>
          <w:sz w:val="24"/>
        </w:rPr>
      </w:pPr>
      <w:r>
        <w:rPr>
          <w:rFonts w:ascii="宋体" w:hAnsi="宋体"/>
          <w:sz w:val="24"/>
        </w:rPr>
        <w:t>d.</w:t>
      </w:r>
      <w:r>
        <w:rPr>
          <w:rFonts w:ascii="宋体" w:hAnsi="宋体"/>
          <w:sz w:val="24"/>
        </w:rPr>
        <w:tab/>
      </w:r>
      <w:r>
        <w:rPr>
          <w:rFonts w:hint="eastAsia" w:ascii="宋体" w:hAnsi="宋体"/>
          <w:sz w:val="24"/>
        </w:rPr>
        <w:t>投标文件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(含澄清文件)</w:t>
      </w:r>
    </w:p>
    <w:p>
      <w:pPr>
        <w:spacing w:before="120"/>
        <w:ind w:firstLine="540"/>
        <w:rPr>
          <w:rFonts w:hint="eastAsia" w:ascii="宋体" w:hAnsi="宋体"/>
          <w:sz w:val="24"/>
        </w:rPr>
      </w:pPr>
      <w:r>
        <w:rPr>
          <w:rFonts w:ascii="宋体" w:hAnsi="宋体"/>
          <w:sz w:val="24"/>
        </w:rPr>
        <w:t>e.</w:t>
      </w:r>
      <w:r>
        <w:rPr>
          <w:rFonts w:ascii="宋体" w:hAnsi="宋体"/>
          <w:sz w:val="24"/>
        </w:rPr>
        <w:tab/>
      </w:r>
      <w:r>
        <w:rPr>
          <w:rFonts w:hint="eastAsia" w:ascii="宋体" w:hAnsi="宋体"/>
          <w:sz w:val="24"/>
        </w:rPr>
        <w:t>招标文件</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w:t>
      </w:r>
      <w:r>
        <w:rPr>
          <w:rFonts w:hint="eastAsia" w:ascii="宋体" w:hAnsi="宋体"/>
          <w:sz w:val="24"/>
        </w:rPr>
        <w:t>含招标文件补充通知</w:t>
      </w:r>
      <w:r>
        <w:rPr>
          <w:rFonts w:ascii="宋体" w:hAnsi="宋体"/>
          <w:sz w:val="24"/>
        </w:rPr>
        <w:t>)</w:t>
      </w:r>
    </w:p>
    <w:p>
      <w:pPr>
        <w:spacing w:before="120"/>
        <w:ind w:firstLine="540"/>
        <w:rPr>
          <w:rFonts w:hint="eastAsia" w:ascii="宋体" w:hAnsi="宋体"/>
          <w:color w:val="FF0000"/>
          <w:sz w:val="24"/>
        </w:rPr>
      </w:pPr>
    </w:p>
    <w:p>
      <w:pPr>
        <w:spacing w:before="240"/>
        <w:rPr>
          <w:rFonts w:hint="eastAsia" w:ascii="宋体" w:hAnsi="宋体"/>
          <w:b/>
          <w:sz w:val="24"/>
        </w:rPr>
      </w:pPr>
      <w:r>
        <w:rPr>
          <w:rFonts w:hint="eastAsia" w:ascii="宋体" w:hAnsi="宋体"/>
          <w:b/>
          <w:sz w:val="24"/>
        </w:rPr>
        <w:t>2、服务和数量</w:t>
      </w:r>
    </w:p>
    <w:p>
      <w:pPr>
        <w:spacing w:before="120"/>
        <w:ind w:firstLine="454"/>
        <w:rPr>
          <w:rFonts w:hint="eastAsia" w:ascii="宋体" w:hAnsi="宋体"/>
          <w:sz w:val="24"/>
        </w:rPr>
      </w:pPr>
      <w:r>
        <w:rPr>
          <w:rFonts w:hint="eastAsia" w:ascii="宋体" w:hAnsi="宋体"/>
          <w:sz w:val="24"/>
        </w:rPr>
        <w:t>本合同服务:</w:t>
      </w:r>
      <w:r>
        <w:rPr>
          <w:rFonts w:hint="eastAsia" w:ascii="宋体" w:hAnsi="宋体"/>
          <w:sz w:val="24"/>
          <w:u w:val="single"/>
        </w:rPr>
        <w:t xml:space="preserve">　　　　　　　　　　　　      </w:t>
      </w:r>
    </w:p>
    <w:p>
      <w:pPr>
        <w:spacing w:before="120"/>
        <w:ind w:firstLine="454"/>
        <w:rPr>
          <w:rFonts w:hint="eastAsia" w:ascii="宋体" w:hAnsi="宋体"/>
          <w:sz w:val="24"/>
          <w:u w:val="single"/>
        </w:rPr>
      </w:pPr>
      <w:r>
        <w:rPr>
          <w:rFonts w:hint="eastAsia" w:ascii="宋体" w:hAnsi="宋体"/>
          <w:sz w:val="24"/>
        </w:rPr>
        <w:t>数量:</w:t>
      </w:r>
      <w:r>
        <w:rPr>
          <w:rFonts w:hint="eastAsia" w:ascii="宋体" w:hAnsi="宋体"/>
          <w:sz w:val="24"/>
          <w:u w:val="single"/>
        </w:rPr>
        <w:t xml:space="preserve">　　　　　　　　　　　　　　　      </w:t>
      </w:r>
    </w:p>
    <w:p>
      <w:pPr>
        <w:spacing w:before="120"/>
        <w:ind w:firstLine="454"/>
        <w:rPr>
          <w:rFonts w:hint="eastAsia" w:ascii="宋体" w:hAnsi="宋体"/>
          <w:sz w:val="24"/>
        </w:rPr>
      </w:pPr>
      <w:r>
        <w:rPr>
          <w:rFonts w:hint="eastAsia" w:ascii="宋体" w:hAnsi="宋体"/>
          <w:sz w:val="24"/>
        </w:rPr>
        <w:t>服务的质量约定:</w:t>
      </w:r>
      <w:r>
        <w:rPr>
          <w:rFonts w:hint="eastAsia" w:ascii="宋体" w:hAnsi="宋体"/>
          <w:sz w:val="24"/>
          <w:u w:val="single"/>
        </w:rPr>
        <w:t xml:space="preserve"> 　　　　　　　　　　　　 </w:t>
      </w:r>
    </w:p>
    <w:p>
      <w:pPr>
        <w:spacing w:before="240"/>
        <w:rPr>
          <w:rFonts w:hint="eastAsia" w:ascii="宋体" w:hAnsi="宋体"/>
          <w:b/>
          <w:sz w:val="24"/>
        </w:rPr>
      </w:pPr>
      <w:r>
        <w:rPr>
          <w:rFonts w:hint="eastAsia" w:ascii="宋体" w:hAnsi="宋体"/>
          <w:b/>
          <w:sz w:val="24"/>
        </w:rPr>
        <w:t>3、合同总价</w:t>
      </w:r>
    </w:p>
    <w:p>
      <w:pPr>
        <w:spacing w:before="120"/>
        <w:ind w:firstLine="454"/>
        <w:rPr>
          <w:rFonts w:hint="eastAsia" w:ascii="宋体" w:hAnsi="宋体"/>
          <w:sz w:val="24"/>
        </w:rPr>
      </w:pPr>
      <w:r>
        <w:rPr>
          <w:rFonts w:hint="eastAsia" w:ascii="宋体" w:hAnsi="宋体"/>
          <w:sz w:val="24"/>
        </w:rPr>
        <w:t>本合同总价为:</w:t>
      </w:r>
      <w:r>
        <w:rPr>
          <w:rFonts w:hint="eastAsia" w:ascii="宋体" w:hAnsi="宋体"/>
          <w:sz w:val="24"/>
          <w:u w:val="single"/>
        </w:rPr>
        <w:t xml:space="preserve">　　                      </w:t>
      </w:r>
    </w:p>
    <w:p>
      <w:pPr>
        <w:spacing w:before="120"/>
        <w:ind w:firstLine="454"/>
        <w:rPr>
          <w:rFonts w:hint="eastAsia" w:ascii="宋体" w:hAnsi="宋体"/>
          <w:sz w:val="24"/>
          <w:u w:val="single"/>
        </w:rPr>
      </w:pPr>
      <w:r>
        <w:rPr>
          <w:rFonts w:hint="eastAsia" w:ascii="宋体" w:hAnsi="宋体"/>
          <w:sz w:val="24"/>
        </w:rPr>
        <w:t>分项价格:</w:t>
      </w:r>
      <w:r>
        <w:rPr>
          <w:rFonts w:hint="eastAsia" w:ascii="宋体" w:hAnsi="宋体"/>
          <w:sz w:val="24"/>
          <w:u w:val="single"/>
        </w:rPr>
        <w:t xml:space="preserve">　　　　　　　　　　　　       </w:t>
      </w:r>
    </w:p>
    <w:p>
      <w:pPr>
        <w:spacing w:before="240"/>
        <w:rPr>
          <w:rFonts w:hint="eastAsia" w:ascii="宋体" w:hAnsi="宋体"/>
          <w:b/>
          <w:sz w:val="24"/>
        </w:rPr>
      </w:pPr>
      <w:r>
        <w:rPr>
          <w:rFonts w:hint="eastAsia" w:ascii="宋体" w:hAnsi="宋体"/>
          <w:b/>
          <w:sz w:val="24"/>
        </w:rPr>
        <w:t>4、采购资金支付(含支付条件、时间、方式)</w:t>
      </w:r>
    </w:p>
    <w:p>
      <w:pPr>
        <w:spacing w:before="120" w:line="360" w:lineRule="auto"/>
        <w:ind w:left="315" w:leftChars="150"/>
        <w:rPr>
          <w:rFonts w:hint="eastAsia" w:ascii="宋体" w:hAnsi="宋体"/>
          <w:sz w:val="24"/>
          <w:u w:val="single"/>
        </w:rPr>
      </w:pPr>
      <w:r>
        <w:rPr>
          <w:rFonts w:hint="eastAsia" w:ascii="宋体" w:hAnsi="宋体"/>
          <w:sz w:val="24"/>
          <w:u w:val="single"/>
        </w:rPr>
        <w:t xml:space="preserve"> </w:t>
      </w:r>
      <w:r>
        <w:rPr>
          <w:rFonts w:ascii="宋体" w:hAnsi="宋体"/>
          <w:sz w:val="24"/>
          <w:u w:val="single"/>
        </w:rPr>
        <w:t xml:space="preserve">                                         </w:t>
      </w:r>
    </w:p>
    <w:p>
      <w:pPr>
        <w:spacing w:before="240"/>
        <w:rPr>
          <w:rFonts w:hint="eastAsia" w:ascii="宋体" w:hAnsi="宋体"/>
          <w:b/>
          <w:sz w:val="24"/>
        </w:rPr>
      </w:pPr>
      <w:r>
        <w:rPr>
          <w:rFonts w:hint="eastAsia" w:ascii="宋体" w:hAnsi="宋体"/>
          <w:b/>
          <w:sz w:val="24"/>
        </w:rPr>
        <w:t>5、本合同服务期及服务地点</w:t>
      </w:r>
    </w:p>
    <w:p>
      <w:pPr>
        <w:spacing w:before="120"/>
        <w:ind w:firstLine="480"/>
        <w:rPr>
          <w:rFonts w:hint="eastAsia" w:ascii="宋体" w:hAnsi="宋体"/>
          <w:sz w:val="24"/>
        </w:rPr>
      </w:pPr>
      <w:r>
        <w:rPr>
          <w:rFonts w:hint="eastAsia" w:ascii="宋体" w:hAnsi="宋体"/>
          <w:sz w:val="24"/>
        </w:rPr>
        <w:t>服务期:</w:t>
      </w:r>
      <w:r>
        <w:rPr>
          <w:rFonts w:ascii="宋体" w:hAnsi="宋体"/>
          <w:sz w:val="24"/>
          <w:u w:val="single"/>
        </w:rPr>
        <w:t xml:space="preserve">                          </w:t>
      </w:r>
      <w:r>
        <w:rPr>
          <w:rFonts w:ascii="宋体" w:hAnsi="宋体"/>
          <w:sz w:val="24"/>
        </w:rPr>
        <w:t xml:space="preserve">   </w:t>
      </w:r>
    </w:p>
    <w:p>
      <w:pPr>
        <w:spacing w:before="120"/>
        <w:ind w:firstLine="480"/>
        <w:rPr>
          <w:rFonts w:hint="eastAsia" w:ascii="宋体" w:hAnsi="宋体"/>
          <w:sz w:val="24"/>
          <w:u w:val="single"/>
        </w:rPr>
      </w:pPr>
      <w:r>
        <w:rPr>
          <w:rFonts w:hint="eastAsia" w:ascii="宋体" w:hAnsi="宋体"/>
          <w:sz w:val="24"/>
        </w:rPr>
        <w:t>服务地点:</w:t>
      </w:r>
      <w:r>
        <w:rPr>
          <w:rFonts w:hint="eastAsia" w:ascii="宋体" w:hAnsi="宋体"/>
          <w:sz w:val="24"/>
          <w:u w:val="single"/>
        </w:rPr>
        <w:t>北京市公安局通州分局指定</w:t>
      </w:r>
    </w:p>
    <w:p>
      <w:pPr>
        <w:spacing w:before="240"/>
        <w:rPr>
          <w:rFonts w:hint="eastAsia" w:ascii="宋体" w:hAnsi="宋体"/>
          <w:b/>
          <w:sz w:val="24"/>
        </w:rPr>
      </w:pPr>
      <w:r>
        <w:rPr>
          <w:rFonts w:ascii="宋体" w:hAnsi="宋体"/>
          <w:b/>
          <w:sz w:val="24"/>
        </w:rPr>
        <w:t>6</w:t>
      </w:r>
      <w:r>
        <w:rPr>
          <w:rFonts w:hint="eastAsia" w:ascii="宋体" w:hAnsi="宋体"/>
          <w:b/>
          <w:sz w:val="24"/>
        </w:rPr>
        <w:t>、合同的生效</w:t>
      </w:r>
    </w:p>
    <w:p>
      <w:pPr>
        <w:spacing w:before="120" w:line="360" w:lineRule="auto"/>
        <w:ind w:firstLine="454"/>
        <w:rPr>
          <w:rFonts w:hint="eastAsia" w:ascii="宋体" w:hAnsi="宋体"/>
          <w:sz w:val="24"/>
        </w:rPr>
      </w:pPr>
      <w:r>
        <w:rPr>
          <w:rFonts w:hint="eastAsia" w:ascii="宋体" w:hAnsi="宋体"/>
          <w:sz w:val="24"/>
        </w:rPr>
        <w:t>本合同经甲乙双方授权代表签署、加盖单位公章后生效。</w:t>
      </w:r>
    </w:p>
    <w:p>
      <w:pPr>
        <w:pStyle w:val="4"/>
        <w:rPr>
          <w:rFonts w:hint="eastAsia" w:ascii="宋体" w:hAnsi="宋体" w:eastAsia="宋体"/>
        </w:rPr>
      </w:pPr>
    </w:p>
    <w:p>
      <w:pPr>
        <w:pStyle w:val="4"/>
        <w:rPr>
          <w:rFonts w:hint="eastAsia" w:ascii="宋体" w:hAnsi="宋体" w:eastAsia="宋体"/>
        </w:rPr>
      </w:pPr>
    </w:p>
    <w:p>
      <w:pPr>
        <w:pStyle w:val="4"/>
        <w:rPr>
          <w:rFonts w:hint="eastAsia" w:ascii="宋体" w:hAnsi="宋体" w:eastAsia="宋体"/>
        </w:rPr>
      </w:pPr>
    </w:p>
    <w:p>
      <w:pPr>
        <w:pStyle w:val="4"/>
        <w:rPr>
          <w:rFonts w:hint="eastAsia" w:ascii="宋体" w:hAnsi="宋体" w:eastAsia="宋体"/>
        </w:rPr>
      </w:pPr>
    </w:p>
    <w:p>
      <w:pPr>
        <w:spacing w:before="120"/>
        <w:rPr>
          <w:rFonts w:hint="eastAsia" w:ascii="宋体" w:hAnsi="宋体"/>
          <w:sz w:val="24"/>
          <w:u w:val="single"/>
        </w:rPr>
      </w:pPr>
      <w:r>
        <w:rPr>
          <w:rFonts w:hint="eastAsia" w:ascii="宋体" w:hAnsi="宋体"/>
          <w:sz w:val="24"/>
        </w:rPr>
        <w:t>　　甲　方:</w:t>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乙　方:</w:t>
      </w:r>
    </w:p>
    <w:p>
      <w:pPr>
        <w:spacing w:before="120"/>
        <w:rPr>
          <w:rFonts w:hint="eastAsia" w:ascii="宋体" w:hAnsi="宋体"/>
          <w:sz w:val="24"/>
        </w:rPr>
      </w:pPr>
    </w:p>
    <w:p>
      <w:pPr>
        <w:spacing w:before="120"/>
        <w:rPr>
          <w:rFonts w:hint="eastAsia" w:ascii="宋体" w:hAnsi="宋体"/>
          <w:sz w:val="24"/>
        </w:rPr>
      </w:pPr>
      <w:r>
        <w:rPr>
          <w:rFonts w:hint="eastAsia" w:ascii="宋体" w:hAnsi="宋体"/>
          <w:sz w:val="24"/>
        </w:rPr>
        <w:t>　　名　称:</w:t>
      </w:r>
      <w:r>
        <w:rPr>
          <w:rFonts w:ascii="宋体" w:hAnsi="宋体"/>
          <w:sz w:val="24"/>
        </w:rPr>
        <w:t>(</w:t>
      </w:r>
      <w:r>
        <w:rPr>
          <w:rFonts w:hint="eastAsia" w:ascii="宋体" w:hAnsi="宋体"/>
          <w:sz w:val="24"/>
        </w:rPr>
        <w:t>单位公章</w:t>
      </w:r>
      <w:r>
        <w:rPr>
          <w:rFonts w:ascii="宋体" w:hAnsi="宋体"/>
          <w:sz w:val="24"/>
        </w:rPr>
        <w:t>)</w:t>
      </w:r>
      <w:r>
        <w:rPr>
          <w:rFonts w:hint="eastAsia" w:ascii="宋体" w:hAnsi="宋体"/>
          <w:sz w:val="24"/>
        </w:rPr>
        <w:t>　　　　　　　名　称:</w:t>
      </w:r>
      <w:r>
        <w:rPr>
          <w:rFonts w:ascii="宋体" w:hAnsi="宋体"/>
          <w:sz w:val="24"/>
        </w:rPr>
        <w:t>(</w:t>
      </w:r>
      <w:r>
        <w:rPr>
          <w:rFonts w:hint="eastAsia" w:ascii="宋体" w:hAnsi="宋体"/>
          <w:sz w:val="24"/>
        </w:rPr>
        <w:t>单位公章</w:t>
      </w:r>
      <w:r>
        <w:rPr>
          <w:rFonts w:ascii="宋体" w:hAnsi="宋体"/>
          <w:sz w:val="24"/>
        </w:rPr>
        <w:t>)</w:t>
      </w:r>
    </w:p>
    <w:p>
      <w:pPr>
        <w:spacing w:before="120"/>
        <w:rPr>
          <w:rFonts w:hint="eastAsia" w:ascii="宋体" w:hAnsi="宋体"/>
          <w:sz w:val="24"/>
        </w:rPr>
      </w:pPr>
    </w:p>
    <w:p>
      <w:pPr>
        <w:spacing w:before="120"/>
        <w:ind w:firstLine="480" w:firstLineChars="200"/>
        <w:rPr>
          <w:rFonts w:hint="eastAsia" w:ascii="宋体" w:hAnsi="宋体"/>
          <w:sz w:val="24"/>
        </w:rPr>
      </w:pPr>
      <w:r>
        <w:rPr>
          <w:rFonts w:hint="eastAsia" w:ascii="宋体" w:hAnsi="宋体"/>
          <w:sz w:val="24"/>
        </w:rPr>
        <w:t>年　月　日　　　　　　　　　　　年　月　日</w:t>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before="120"/>
        <w:rPr>
          <w:rFonts w:hint="eastAsia" w:ascii="宋体" w:hAnsi="宋体"/>
          <w:sz w:val="24"/>
        </w:rPr>
      </w:pPr>
    </w:p>
    <w:p>
      <w:pPr>
        <w:spacing w:before="120"/>
        <w:rPr>
          <w:rFonts w:hint="eastAsia" w:ascii="宋体" w:hAnsi="宋体"/>
          <w:sz w:val="24"/>
          <w:u w:val="single"/>
        </w:rPr>
      </w:pPr>
      <w:r>
        <w:rPr>
          <w:rFonts w:hint="eastAsia" w:ascii="宋体" w:hAnsi="宋体"/>
          <w:sz w:val="24"/>
        </w:rPr>
        <w:t>　　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before="120" w:line="22" w:lineRule="atLeast"/>
        <w:rPr>
          <w:rFonts w:hint="eastAsia" w:ascii="宋体" w:hAnsi="宋体"/>
          <w:sz w:val="24"/>
          <w:u w:val="single"/>
        </w:rPr>
      </w:pPr>
    </w:p>
    <w:p>
      <w:pPr>
        <w:spacing w:before="120" w:line="22" w:lineRule="atLeast"/>
        <w:rPr>
          <w:rFonts w:hint="eastAsia" w:ascii="宋体" w:hAnsi="宋体"/>
          <w:sz w:val="24"/>
          <w:u w:val="single"/>
        </w:rPr>
      </w:pPr>
    </w:p>
    <w:p>
      <w:pPr>
        <w:spacing w:before="120" w:line="22" w:lineRule="atLeast"/>
        <w:rPr>
          <w:rFonts w:hint="eastAsia" w:ascii="宋体" w:hAnsi="宋体"/>
          <w:color w:val="FF0000"/>
          <w:sz w:val="24"/>
          <w:u w:val="single"/>
        </w:rPr>
      </w:pPr>
    </w:p>
    <w:p>
      <w:pPr>
        <w:spacing w:before="120" w:line="22" w:lineRule="atLeast"/>
        <w:rPr>
          <w:rFonts w:hint="eastAsia" w:ascii="宋体" w:hAnsi="宋体"/>
          <w:color w:val="FF0000"/>
          <w:sz w:val="24"/>
          <w:u w:val="single"/>
        </w:rPr>
      </w:pPr>
    </w:p>
    <w:p>
      <w:pPr>
        <w:spacing w:before="120" w:line="22" w:lineRule="atLeast"/>
        <w:rPr>
          <w:rFonts w:hint="eastAsia" w:ascii="宋体" w:hAnsi="宋体"/>
          <w:color w:val="FF0000"/>
          <w:sz w:val="24"/>
          <w:u w:val="single"/>
        </w:rPr>
      </w:pPr>
    </w:p>
    <w:p>
      <w:pPr>
        <w:spacing w:before="120" w:line="22" w:lineRule="atLeast"/>
        <w:rPr>
          <w:rFonts w:hint="eastAsia" w:ascii="宋体" w:hAnsi="宋体"/>
          <w:color w:val="FF0000"/>
          <w:sz w:val="24"/>
          <w:u w:val="single"/>
        </w:rPr>
      </w:pPr>
    </w:p>
    <w:p>
      <w:pPr>
        <w:pStyle w:val="4"/>
        <w:rPr>
          <w:rFonts w:hint="eastAsia" w:ascii="宋体" w:hAnsi="宋体" w:eastAsia="宋体"/>
          <w:color w:val="FF0000"/>
        </w:rPr>
      </w:pPr>
    </w:p>
    <w:p>
      <w:pPr>
        <w:pStyle w:val="4"/>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4"/>
        <w:ind w:left="2520" w:firstLine="0" w:firstLineChars="0"/>
        <w:rPr>
          <w:rFonts w:hint="eastAsia" w:ascii="宋体" w:hAnsi="宋体" w:eastAsia="宋体"/>
          <w:color w:val="FF0000"/>
        </w:rPr>
      </w:pPr>
    </w:p>
    <w:p>
      <w:pPr>
        <w:pStyle w:val="3"/>
        <w:spacing w:line="360" w:lineRule="auto"/>
        <w:rPr>
          <w:rFonts w:hint="eastAsia" w:hAnsi="宋体"/>
          <w:sz w:val="24"/>
          <w:szCs w:val="24"/>
        </w:rPr>
      </w:pPr>
      <w:bookmarkStart w:id="2" w:name="_Toc100781114"/>
      <w:r>
        <w:rPr>
          <w:rFonts w:hint="eastAsia" w:hAnsi="宋体"/>
          <w:szCs w:val="32"/>
        </w:rPr>
        <w:t>合同一般条款</w:t>
      </w:r>
      <w:bookmarkEnd w:id="2"/>
    </w:p>
    <w:p>
      <w:pPr>
        <w:keepNext/>
        <w:keepLines/>
        <w:tabs>
          <w:tab w:val="left" w:pos="900"/>
        </w:tabs>
        <w:spacing w:before="360" w:after="120" w:line="360" w:lineRule="auto"/>
        <w:outlineLvl w:val="2"/>
        <w:rPr>
          <w:rFonts w:hint="eastAsia" w:ascii="宋体" w:hAnsi="宋体"/>
          <w:b/>
          <w:sz w:val="24"/>
          <w:lang w:val="zh-CN" w:eastAsia="zh-CN"/>
        </w:rPr>
      </w:pPr>
      <w:bookmarkStart w:id="3" w:name="_Ref467378404"/>
      <w:bookmarkStart w:id="4" w:name="_Ref467378463"/>
      <w:bookmarkStart w:id="5" w:name="_Ref467379225"/>
      <w:bookmarkStart w:id="6" w:name="_Ref467378499"/>
      <w:bookmarkStart w:id="7" w:name="_Ref467379109"/>
      <w:bookmarkStart w:id="8" w:name="_Ref467379094"/>
      <w:bookmarkStart w:id="9" w:name="_Ref467379195"/>
      <w:bookmarkStart w:id="10" w:name="_Ref467379101"/>
      <w:bookmarkStart w:id="11" w:name="_Toc135539099"/>
      <w:bookmarkStart w:id="12" w:name="_Toc487900349"/>
      <w:bookmarkStart w:id="13" w:name="_Ref467379205"/>
      <w:bookmarkStart w:id="14" w:name="_Ref467379214"/>
      <w:r>
        <w:rPr>
          <w:rFonts w:hint="eastAsia" w:ascii="宋体" w:hAnsi="宋体"/>
          <w:b/>
          <w:sz w:val="24"/>
          <w:lang w:val="zh-CN" w:eastAsia="zh-CN"/>
        </w:rPr>
        <w:t>1       定义</w:t>
      </w:r>
      <w:bookmarkEnd w:id="3"/>
      <w:bookmarkEnd w:id="4"/>
      <w:bookmarkEnd w:id="5"/>
      <w:bookmarkEnd w:id="6"/>
      <w:bookmarkEnd w:id="7"/>
      <w:bookmarkEnd w:id="8"/>
      <w:bookmarkEnd w:id="9"/>
      <w:bookmarkEnd w:id="10"/>
      <w:bookmarkEnd w:id="11"/>
      <w:bookmarkEnd w:id="12"/>
      <w:bookmarkEnd w:id="13"/>
      <w:bookmarkEnd w:id="14"/>
    </w:p>
    <w:p>
      <w:pPr>
        <w:tabs>
          <w:tab w:val="left" w:pos="900"/>
        </w:tabs>
        <w:spacing w:line="360" w:lineRule="auto"/>
        <w:ind w:left="900"/>
        <w:rPr>
          <w:rFonts w:hint="eastAsia" w:ascii="宋体" w:hAnsi="宋体"/>
          <w:sz w:val="24"/>
        </w:rPr>
      </w:pPr>
      <w:r>
        <w:rPr>
          <w:rFonts w:hint="eastAsia" w:ascii="宋体" w:hAnsi="宋体"/>
          <w:sz w:val="24"/>
        </w:rPr>
        <w:t>本合同中的下列术语应解释为:</w:t>
      </w:r>
    </w:p>
    <w:p>
      <w:pPr>
        <w:spacing w:line="360" w:lineRule="auto"/>
        <w:ind w:left="719" w:leftChars="1" w:hanging="717" w:hangingChars="299"/>
        <w:rPr>
          <w:rFonts w:hint="eastAsia" w:ascii="宋体" w:hAnsi="宋体"/>
          <w:sz w:val="24"/>
        </w:rPr>
      </w:pPr>
      <w:r>
        <w:rPr>
          <w:rFonts w:hint="eastAsia" w:ascii="宋体" w:hAnsi="宋体"/>
          <w:sz w:val="24"/>
        </w:rPr>
        <w:t xml:space="preserve">1.1   </w:t>
      </w:r>
      <w:r>
        <w:rPr>
          <w:rFonts w:ascii="宋体" w:hAnsi="宋体"/>
          <w:sz w:val="24"/>
        </w:rPr>
        <w:t>“</w:t>
      </w:r>
      <w:r>
        <w:rPr>
          <w:rFonts w:hint="eastAsia" w:ascii="宋体" w:hAnsi="宋体"/>
          <w:sz w:val="24"/>
        </w:rPr>
        <w:t>合同”系指甲乙双方签署的、合同格式中载明的甲乙双方所达成的协议，包括所有的附件、附录和构成合同的其它文件。</w:t>
      </w:r>
    </w:p>
    <w:p>
      <w:pPr>
        <w:spacing w:before="120" w:line="360" w:lineRule="auto"/>
        <w:ind w:left="960" w:hanging="960"/>
        <w:rPr>
          <w:rFonts w:hint="eastAsia" w:ascii="宋体" w:hAnsi="宋体"/>
          <w:sz w:val="24"/>
        </w:rPr>
      </w:pPr>
      <w:r>
        <w:rPr>
          <w:rFonts w:hint="eastAsia" w:ascii="宋体" w:hAnsi="宋体"/>
          <w:sz w:val="24"/>
        </w:rPr>
        <w:t xml:space="preserve">1.2   </w:t>
      </w:r>
      <w:r>
        <w:rPr>
          <w:rFonts w:ascii="宋体" w:hAnsi="宋体"/>
          <w:sz w:val="24"/>
        </w:rPr>
        <w:t>“</w:t>
      </w:r>
      <w:r>
        <w:rPr>
          <w:rFonts w:hint="eastAsia" w:ascii="宋体" w:hAnsi="宋体"/>
          <w:sz w:val="24"/>
        </w:rPr>
        <w:t>合同价”系指根据合同约定，乙方在完全履行合同义务后甲方应付给乙方的价格。</w:t>
      </w:r>
    </w:p>
    <w:p>
      <w:pPr>
        <w:spacing w:before="120" w:line="360" w:lineRule="auto"/>
        <w:ind w:left="960" w:hanging="960"/>
        <w:rPr>
          <w:rFonts w:hint="eastAsia" w:ascii="宋体" w:hAnsi="宋体"/>
          <w:sz w:val="24"/>
        </w:rPr>
      </w:pPr>
      <w:r>
        <w:rPr>
          <w:rFonts w:hint="eastAsia" w:ascii="宋体" w:hAnsi="宋体"/>
          <w:sz w:val="24"/>
        </w:rPr>
        <w:t xml:space="preserve">1.4   </w:t>
      </w:r>
      <w:r>
        <w:rPr>
          <w:rFonts w:ascii="宋体" w:hAnsi="宋体"/>
          <w:sz w:val="24"/>
        </w:rPr>
        <w:t>“</w:t>
      </w:r>
      <w:r>
        <w:rPr>
          <w:rFonts w:hint="eastAsia" w:ascii="宋体" w:hAnsi="宋体"/>
          <w:sz w:val="24"/>
        </w:rPr>
        <w:t>服务”系指根据合同约定乙方承担的服务。</w:t>
      </w:r>
    </w:p>
    <w:p>
      <w:pPr>
        <w:spacing w:before="120" w:line="360" w:lineRule="auto"/>
        <w:rPr>
          <w:rFonts w:hint="eastAsia" w:ascii="宋体" w:hAnsi="宋体"/>
          <w:sz w:val="24"/>
        </w:rPr>
      </w:pPr>
      <w:bookmarkStart w:id="15" w:name="_Ref467378840"/>
      <w:r>
        <w:rPr>
          <w:rFonts w:hint="eastAsia" w:ascii="宋体" w:hAnsi="宋体"/>
          <w:sz w:val="24"/>
        </w:rPr>
        <w:t xml:space="preserve">1.5   </w:t>
      </w:r>
      <w:r>
        <w:rPr>
          <w:rFonts w:ascii="宋体" w:hAnsi="宋体"/>
          <w:sz w:val="24"/>
        </w:rPr>
        <w:t>“</w:t>
      </w:r>
      <w:r>
        <w:rPr>
          <w:rFonts w:hint="eastAsia" w:ascii="宋体" w:hAnsi="宋体"/>
          <w:sz w:val="24"/>
        </w:rPr>
        <w:t>甲方”系指与中标人签署服务合同的单位(含最终用户)。</w:t>
      </w:r>
      <w:bookmarkEnd w:id="15"/>
    </w:p>
    <w:p>
      <w:pPr>
        <w:spacing w:before="120" w:line="360" w:lineRule="auto"/>
        <w:ind w:left="960" w:hanging="960"/>
        <w:rPr>
          <w:rFonts w:hint="eastAsia" w:ascii="宋体" w:hAnsi="宋体"/>
          <w:sz w:val="24"/>
        </w:rPr>
      </w:pPr>
      <w:bookmarkStart w:id="16" w:name="_Ref467379400"/>
      <w:r>
        <w:rPr>
          <w:rFonts w:hint="eastAsia" w:ascii="宋体" w:hAnsi="宋体"/>
          <w:sz w:val="24"/>
        </w:rPr>
        <w:t xml:space="preserve">1.6   </w:t>
      </w:r>
      <w:r>
        <w:rPr>
          <w:rFonts w:ascii="宋体" w:hAnsi="宋体"/>
          <w:sz w:val="24"/>
        </w:rPr>
        <w:t>“</w:t>
      </w:r>
      <w:r>
        <w:rPr>
          <w:rFonts w:hint="eastAsia" w:ascii="宋体" w:hAnsi="宋体"/>
          <w:sz w:val="24"/>
        </w:rPr>
        <w:t>乙方”系指根据合同约定提供服务的中标人。</w:t>
      </w:r>
      <w:bookmarkEnd w:id="16"/>
    </w:p>
    <w:p>
      <w:pPr>
        <w:tabs>
          <w:tab w:val="left" w:pos="900"/>
        </w:tabs>
        <w:spacing w:before="120" w:line="360" w:lineRule="auto"/>
        <w:rPr>
          <w:rFonts w:hint="eastAsia" w:ascii="宋体" w:hAnsi="宋体"/>
          <w:sz w:val="24"/>
        </w:rPr>
      </w:pPr>
      <w:bookmarkStart w:id="17" w:name="_Ref467379436"/>
      <w:r>
        <w:rPr>
          <w:rFonts w:hint="eastAsia" w:ascii="宋体" w:hAnsi="宋体"/>
          <w:sz w:val="24"/>
        </w:rPr>
        <w:t xml:space="preserve">1.7   </w:t>
      </w:r>
      <w:r>
        <w:rPr>
          <w:rFonts w:ascii="宋体" w:hAnsi="宋体"/>
          <w:sz w:val="24"/>
        </w:rPr>
        <w:t>“</w:t>
      </w:r>
      <w:r>
        <w:rPr>
          <w:rFonts w:hint="eastAsia" w:ascii="宋体" w:hAnsi="宋体"/>
          <w:sz w:val="24"/>
        </w:rPr>
        <w:t>现场”系指合同约定服务地点。</w:t>
      </w:r>
      <w:bookmarkEnd w:id="17"/>
    </w:p>
    <w:p>
      <w:pPr>
        <w:spacing w:before="120" w:line="360" w:lineRule="auto"/>
        <w:ind w:left="960" w:hanging="960"/>
        <w:rPr>
          <w:rFonts w:hint="eastAsia" w:ascii="宋体" w:hAnsi="宋体"/>
          <w:sz w:val="24"/>
        </w:rPr>
      </w:pPr>
      <w:r>
        <w:rPr>
          <w:rFonts w:hint="eastAsia" w:ascii="宋体" w:hAnsi="宋体"/>
          <w:sz w:val="24"/>
        </w:rPr>
        <w:t xml:space="preserve">1.8   </w:t>
      </w:r>
      <w:r>
        <w:rPr>
          <w:rFonts w:ascii="宋体" w:hAnsi="宋体"/>
          <w:sz w:val="24"/>
        </w:rPr>
        <w:t>“</w:t>
      </w:r>
      <w:r>
        <w:rPr>
          <w:rFonts w:hint="eastAsia" w:ascii="宋体" w:hAnsi="宋体"/>
          <w:sz w:val="24"/>
        </w:rPr>
        <w:t>验收”系指合同双方依据强制性的国家技术质量规范和合同约定，确认合同项下的产品符合合同规定的活动。</w:t>
      </w:r>
    </w:p>
    <w:p>
      <w:pPr>
        <w:keepNext/>
        <w:keepLines/>
        <w:spacing w:before="360" w:after="120" w:line="360" w:lineRule="auto"/>
        <w:outlineLvl w:val="2"/>
        <w:rPr>
          <w:rFonts w:hint="eastAsia" w:ascii="宋体" w:hAnsi="宋体"/>
          <w:b/>
          <w:sz w:val="24"/>
          <w:lang w:val="zh-CN" w:eastAsia="zh-CN"/>
        </w:rPr>
      </w:pPr>
      <w:bookmarkStart w:id="18" w:name="_Toc135539100"/>
      <w:bookmarkStart w:id="19" w:name="_Toc487900350"/>
      <w:r>
        <w:rPr>
          <w:rFonts w:hint="eastAsia" w:ascii="宋体" w:hAnsi="宋体"/>
          <w:b/>
          <w:sz w:val="24"/>
          <w:lang w:val="zh-CN" w:eastAsia="zh-CN"/>
        </w:rPr>
        <w:t>2      技术规范</w:t>
      </w:r>
      <w:bookmarkEnd w:id="18"/>
      <w:bookmarkEnd w:id="19"/>
    </w:p>
    <w:p>
      <w:pPr>
        <w:tabs>
          <w:tab w:val="left" w:pos="900"/>
        </w:tabs>
        <w:spacing w:before="120" w:line="360" w:lineRule="auto"/>
        <w:ind w:left="720" w:hanging="720"/>
        <w:rPr>
          <w:rFonts w:hint="eastAsia" w:ascii="宋体" w:hAnsi="宋体"/>
          <w:sz w:val="24"/>
        </w:rPr>
      </w:pPr>
      <w:r>
        <w:rPr>
          <w:rFonts w:hint="eastAsia" w:ascii="宋体" w:hAnsi="宋体"/>
          <w:sz w:val="24"/>
        </w:rPr>
        <w:t>2.1   提交服务的技术规范应与招标文件规定的技术规范和技术规范附件</w:t>
      </w:r>
      <w:r>
        <w:rPr>
          <w:rFonts w:ascii="宋体" w:hAnsi="宋体"/>
          <w:sz w:val="24"/>
        </w:rPr>
        <w:t>(</w:t>
      </w:r>
      <w:r>
        <w:rPr>
          <w:rFonts w:hint="eastAsia" w:ascii="宋体" w:hAnsi="宋体"/>
          <w:sz w:val="24"/>
        </w:rPr>
        <w:t>如果有的话</w:t>
      </w:r>
      <w:r>
        <w:rPr>
          <w:rFonts w:ascii="宋体" w:hAnsi="宋体"/>
          <w:sz w:val="24"/>
        </w:rPr>
        <w:t>)</w:t>
      </w:r>
      <w:r>
        <w:rPr>
          <w:rFonts w:hint="eastAsia" w:ascii="宋体" w:hAnsi="宋体"/>
          <w:sz w:val="24"/>
        </w:rPr>
        <w:t>及其投标文件的技术规范偏差表</w:t>
      </w:r>
      <w:r>
        <w:rPr>
          <w:rFonts w:ascii="宋体" w:hAnsi="宋体"/>
          <w:sz w:val="24"/>
        </w:rPr>
        <w:t>(</w:t>
      </w:r>
      <w:r>
        <w:rPr>
          <w:rFonts w:hint="eastAsia" w:ascii="宋体" w:hAnsi="宋体"/>
          <w:sz w:val="24"/>
        </w:rPr>
        <w:t>如果被甲方接受的话</w:t>
      </w:r>
      <w:r>
        <w:rPr>
          <w:rFonts w:ascii="宋体" w:hAnsi="宋体"/>
          <w:sz w:val="24"/>
        </w:rPr>
        <w:t>)</w:t>
      </w:r>
      <w:r>
        <w:rPr>
          <w:rFonts w:hint="eastAsia" w:ascii="宋体" w:hAnsi="宋体"/>
          <w:sz w:val="24"/>
        </w:rPr>
        <w:t>相一致。若技术规范中无相应说明，则以国家有关部门最新颁布的相应标准及规范为准。</w:t>
      </w:r>
    </w:p>
    <w:p>
      <w:pPr>
        <w:keepNext/>
        <w:keepLines/>
        <w:spacing w:before="360" w:after="120" w:line="360" w:lineRule="auto"/>
        <w:outlineLvl w:val="2"/>
        <w:rPr>
          <w:rFonts w:hint="eastAsia" w:ascii="宋体" w:hAnsi="宋体"/>
          <w:b/>
          <w:sz w:val="24"/>
          <w:lang w:val="zh-CN" w:eastAsia="zh-CN"/>
        </w:rPr>
      </w:pPr>
      <w:bookmarkStart w:id="20" w:name="_Toc135539101"/>
      <w:bookmarkStart w:id="21" w:name="_Toc487900351"/>
      <w:r>
        <w:rPr>
          <w:rFonts w:hint="eastAsia" w:ascii="宋体" w:hAnsi="宋体"/>
          <w:b/>
          <w:sz w:val="24"/>
          <w:lang w:val="zh-CN" w:eastAsia="zh-CN"/>
        </w:rPr>
        <w:t>3     知识产权</w:t>
      </w:r>
      <w:bookmarkEnd w:id="20"/>
      <w:bookmarkEnd w:id="21"/>
    </w:p>
    <w:p>
      <w:pPr>
        <w:spacing w:before="120" w:line="360" w:lineRule="auto"/>
        <w:ind w:left="720" w:hanging="720"/>
        <w:rPr>
          <w:rFonts w:hint="eastAsia" w:ascii="宋体" w:hAnsi="宋体"/>
          <w:sz w:val="24"/>
        </w:rPr>
      </w:pPr>
      <w:r>
        <w:rPr>
          <w:rFonts w:hint="eastAsia" w:ascii="宋体" w:hAnsi="宋体"/>
          <w:sz w:val="24"/>
        </w:rPr>
        <w:t>3.1   乙方应保证甲方在使用该服务或其任何一部分时不受第三方提出的侵权起诉。如果任何第三方提出侵权指控，乙方须与第三方交涉并承担由此发生的一切责任、费用和经济赔偿。</w:t>
      </w:r>
    </w:p>
    <w:p>
      <w:pPr>
        <w:keepNext/>
        <w:keepLines/>
        <w:spacing w:before="360" w:after="120" w:line="360" w:lineRule="auto"/>
        <w:outlineLvl w:val="2"/>
        <w:rPr>
          <w:rFonts w:hint="eastAsia" w:ascii="宋体" w:hAnsi="宋体"/>
          <w:b/>
          <w:sz w:val="24"/>
          <w:lang w:val="zh-CN" w:eastAsia="zh-CN"/>
        </w:rPr>
      </w:pPr>
      <w:bookmarkStart w:id="22" w:name="_Ref467379923"/>
      <w:bookmarkStart w:id="23" w:name="_Ref467379852"/>
      <w:bookmarkStart w:id="24" w:name="_Ref467379863"/>
      <w:bookmarkStart w:id="25" w:name="_Toc135539107"/>
      <w:bookmarkStart w:id="26" w:name="_Toc487900358"/>
      <w:r>
        <w:rPr>
          <w:rFonts w:ascii="宋体" w:hAnsi="宋体"/>
          <w:b/>
          <w:sz w:val="24"/>
          <w:lang w:val="zh-CN"/>
        </w:rPr>
        <w:t>4</w:t>
      </w:r>
      <w:r>
        <w:rPr>
          <w:rFonts w:hint="eastAsia" w:ascii="宋体" w:hAnsi="宋体"/>
          <w:b/>
          <w:sz w:val="24"/>
          <w:lang w:val="zh-CN" w:eastAsia="zh-CN"/>
        </w:rPr>
        <w:t xml:space="preserve">      技术资料</w:t>
      </w:r>
      <w:bookmarkEnd w:id="22"/>
      <w:bookmarkEnd w:id="23"/>
      <w:bookmarkEnd w:id="24"/>
      <w:bookmarkEnd w:id="25"/>
      <w:bookmarkEnd w:id="26"/>
    </w:p>
    <w:p>
      <w:pPr>
        <w:spacing w:before="120" w:line="360" w:lineRule="auto"/>
        <w:rPr>
          <w:rFonts w:hint="eastAsia" w:ascii="宋体" w:hAnsi="宋体"/>
          <w:sz w:val="24"/>
        </w:rPr>
      </w:pPr>
      <w:r>
        <w:rPr>
          <w:rFonts w:ascii="宋体" w:hAnsi="宋体"/>
          <w:sz w:val="24"/>
        </w:rPr>
        <w:t>4</w:t>
      </w:r>
      <w:r>
        <w:rPr>
          <w:rFonts w:hint="eastAsia" w:ascii="宋体" w:hAnsi="宋体"/>
          <w:sz w:val="24"/>
        </w:rPr>
        <w:t>.1    合同项下技术资料将以下列方式交付:</w:t>
      </w:r>
    </w:p>
    <w:p>
      <w:pPr>
        <w:spacing w:before="120" w:line="360" w:lineRule="auto"/>
        <w:ind w:left="958"/>
        <w:rPr>
          <w:rFonts w:hint="eastAsia" w:ascii="宋体" w:hAnsi="宋体"/>
          <w:sz w:val="24"/>
        </w:rPr>
      </w:pPr>
      <w:r>
        <w:rPr>
          <w:rFonts w:hint="eastAsia" w:ascii="宋体" w:hAnsi="宋体"/>
          <w:sz w:val="24"/>
        </w:rPr>
        <w:t>合同生效后</w:t>
      </w:r>
      <w:r>
        <w:rPr>
          <w:rFonts w:ascii="宋体" w:hAnsi="宋体"/>
          <w:sz w:val="24"/>
          <w:u w:val="single"/>
        </w:rPr>
        <w:t xml:space="preserve"> </w:t>
      </w:r>
      <w:r>
        <w:rPr>
          <w:rFonts w:hint="eastAsia" w:ascii="宋体" w:hAnsi="宋体"/>
          <w:sz w:val="24"/>
          <w:u w:val="single"/>
        </w:rPr>
        <w:t>15</w:t>
      </w:r>
      <w:r>
        <w:rPr>
          <w:rFonts w:ascii="宋体" w:hAnsi="宋体"/>
          <w:sz w:val="24"/>
          <w:u w:val="single"/>
        </w:rPr>
        <w:t xml:space="preserve"> </w:t>
      </w:r>
      <w:r>
        <w:rPr>
          <w:rFonts w:hint="eastAsia" w:ascii="宋体" w:hAnsi="宋体"/>
          <w:sz w:val="24"/>
        </w:rPr>
        <w:t>天之内，乙方应将服务手册寄给甲方。</w:t>
      </w:r>
    </w:p>
    <w:p>
      <w:pPr>
        <w:spacing w:before="120" w:line="360" w:lineRule="auto"/>
        <w:ind w:left="960" w:hanging="960"/>
        <w:rPr>
          <w:rFonts w:hint="eastAsia" w:ascii="宋体" w:hAnsi="宋体"/>
          <w:sz w:val="24"/>
        </w:rPr>
      </w:pPr>
      <w:r>
        <w:rPr>
          <w:rFonts w:ascii="宋体" w:hAnsi="宋体"/>
          <w:sz w:val="24"/>
        </w:rPr>
        <w:t>4</w:t>
      </w:r>
      <w:r>
        <w:rPr>
          <w:rFonts w:hint="eastAsia" w:ascii="宋体" w:hAnsi="宋体"/>
          <w:sz w:val="24"/>
        </w:rPr>
        <w:t>.2    如果甲方确认乙方提供的技术资料不完整或在运输过程中丢失，乙方将在收到甲方通知后</w:t>
      </w:r>
      <w:r>
        <w:rPr>
          <w:rFonts w:hint="eastAsia" w:ascii="宋体" w:hAnsi="宋体"/>
          <w:sz w:val="24"/>
          <w:u w:val="single"/>
        </w:rPr>
        <w:t xml:space="preserve"> 3 </w:t>
      </w:r>
      <w:r>
        <w:rPr>
          <w:rFonts w:hint="eastAsia" w:ascii="宋体" w:hAnsi="宋体"/>
          <w:sz w:val="24"/>
        </w:rPr>
        <w:t>天内将这些资料免费寄给甲方。</w:t>
      </w:r>
    </w:p>
    <w:p>
      <w:pPr>
        <w:keepNext/>
        <w:keepLines/>
        <w:spacing w:before="360" w:after="120" w:line="360" w:lineRule="auto"/>
        <w:outlineLvl w:val="2"/>
        <w:rPr>
          <w:rFonts w:hint="eastAsia" w:ascii="宋体" w:hAnsi="宋体"/>
          <w:b/>
          <w:sz w:val="24"/>
          <w:lang w:val="zh-CN" w:eastAsia="zh-CN"/>
        </w:rPr>
      </w:pPr>
      <w:bookmarkStart w:id="27" w:name="_Toc487900360"/>
      <w:bookmarkStart w:id="28" w:name="_Ref467378018"/>
      <w:bookmarkStart w:id="29" w:name="_Toc135539109"/>
      <w:r>
        <w:rPr>
          <w:rFonts w:ascii="宋体" w:hAnsi="宋体"/>
          <w:b/>
          <w:sz w:val="24"/>
          <w:lang w:val="zh-CN"/>
        </w:rPr>
        <w:t>5</w:t>
      </w:r>
      <w:r>
        <w:rPr>
          <w:rFonts w:hint="eastAsia" w:ascii="宋体" w:hAnsi="宋体"/>
          <w:b/>
          <w:sz w:val="24"/>
          <w:lang w:val="zh-CN" w:eastAsia="zh-CN"/>
        </w:rPr>
        <w:t xml:space="preserve">     检验</w:t>
      </w:r>
      <w:bookmarkEnd w:id="27"/>
      <w:bookmarkEnd w:id="28"/>
      <w:r>
        <w:rPr>
          <w:rFonts w:hint="eastAsia" w:ascii="宋体" w:hAnsi="宋体"/>
          <w:b/>
          <w:sz w:val="24"/>
          <w:lang w:val="zh-CN" w:eastAsia="zh-CN"/>
        </w:rPr>
        <w:t>和验收</w:t>
      </w:r>
      <w:bookmarkEnd w:id="29"/>
    </w:p>
    <w:p>
      <w:pPr>
        <w:spacing w:before="120" w:line="360" w:lineRule="auto"/>
        <w:ind w:left="960" w:hanging="960"/>
        <w:rPr>
          <w:rFonts w:hint="eastAsia" w:ascii="宋体" w:hAnsi="宋体"/>
          <w:sz w:val="24"/>
        </w:rPr>
      </w:pPr>
      <w:r>
        <w:rPr>
          <w:rFonts w:ascii="宋体" w:hAnsi="宋体"/>
          <w:sz w:val="24"/>
        </w:rPr>
        <w:t>5</w:t>
      </w:r>
      <w:r>
        <w:rPr>
          <w:rFonts w:hint="eastAsia" w:ascii="宋体" w:hAnsi="宋体"/>
          <w:sz w:val="24"/>
        </w:rPr>
        <w:t>.1    在服务前，中标人应对服务需求进行详细而全面的检验，并出具证明符合合同规定的文件。该文件将作为申请付款单据的一部分。</w:t>
      </w:r>
    </w:p>
    <w:p>
      <w:pPr>
        <w:spacing w:before="120" w:line="360" w:lineRule="auto"/>
        <w:ind w:left="960" w:hanging="960"/>
        <w:rPr>
          <w:rFonts w:hint="eastAsia" w:ascii="宋体" w:hAnsi="宋体"/>
          <w:sz w:val="24"/>
        </w:rPr>
      </w:pPr>
      <w:r>
        <w:rPr>
          <w:rFonts w:ascii="宋体" w:hAnsi="宋体"/>
          <w:sz w:val="24"/>
        </w:rPr>
        <w:t>5</w:t>
      </w:r>
      <w:r>
        <w:rPr>
          <w:rFonts w:hint="eastAsia" w:ascii="宋体" w:hAnsi="宋体"/>
          <w:sz w:val="24"/>
        </w:rPr>
        <w:t>.2    服务完成后，甲方应在</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rFonts w:hint="eastAsia" w:ascii="宋体" w:hAnsi="宋体"/>
          <w:sz w:val="24"/>
        </w:rPr>
        <w:t>日内组织验收，并制作验收备忘录，签署验收意见。</w:t>
      </w:r>
    </w:p>
    <w:p>
      <w:pPr>
        <w:spacing w:before="120" w:line="360" w:lineRule="auto"/>
        <w:ind w:left="960" w:hanging="960"/>
        <w:rPr>
          <w:rFonts w:hint="eastAsia" w:ascii="宋体" w:hAnsi="宋体"/>
          <w:sz w:val="24"/>
        </w:rPr>
      </w:pPr>
      <w:r>
        <w:rPr>
          <w:rFonts w:ascii="宋体" w:hAnsi="宋体"/>
          <w:sz w:val="24"/>
        </w:rPr>
        <w:t>5</w:t>
      </w:r>
      <w:r>
        <w:rPr>
          <w:rFonts w:hint="eastAsia" w:ascii="宋体" w:hAnsi="宋体"/>
          <w:sz w:val="24"/>
        </w:rPr>
        <w:t>.3    甲方有在服务过程中派员监督的权利</w:t>
      </w:r>
      <w:r>
        <w:rPr>
          <w:rFonts w:ascii="宋体" w:hAnsi="宋体"/>
          <w:sz w:val="24"/>
        </w:rPr>
        <w:t xml:space="preserve">, </w:t>
      </w:r>
      <w:r>
        <w:rPr>
          <w:rFonts w:hint="eastAsia" w:ascii="宋体" w:hAnsi="宋体"/>
          <w:sz w:val="24"/>
        </w:rPr>
        <w:t>乙方有义务为甲方监督人员行使该权利提供方便。</w:t>
      </w:r>
    </w:p>
    <w:p>
      <w:pPr>
        <w:keepNext/>
        <w:keepLines/>
        <w:spacing w:before="360" w:after="120" w:line="360" w:lineRule="auto"/>
        <w:outlineLvl w:val="2"/>
        <w:rPr>
          <w:rFonts w:hint="eastAsia" w:ascii="宋体" w:hAnsi="宋体"/>
          <w:b/>
          <w:sz w:val="24"/>
          <w:lang w:val="zh-CN" w:eastAsia="zh-CN"/>
        </w:rPr>
      </w:pPr>
      <w:bookmarkStart w:id="30" w:name="_Toc135539110"/>
      <w:bookmarkStart w:id="31" w:name="_Toc487900361"/>
      <w:r>
        <w:rPr>
          <w:rFonts w:ascii="宋体" w:hAnsi="宋体"/>
          <w:b/>
          <w:sz w:val="24"/>
          <w:lang w:val="zh-CN"/>
        </w:rPr>
        <w:t>6</w:t>
      </w:r>
      <w:r>
        <w:rPr>
          <w:rFonts w:hint="eastAsia" w:ascii="宋体" w:hAnsi="宋体"/>
          <w:b/>
          <w:sz w:val="24"/>
          <w:lang w:val="zh-CN" w:eastAsia="zh-CN"/>
        </w:rPr>
        <w:t xml:space="preserve">   索赔</w:t>
      </w:r>
      <w:bookmarkEnd w:id="30"/>
      <w:bookmarkEnd w:id="31"/>
    </w:p>
    <w:p>
      <w:pPr>
        <w:spacing w:before="120" w:line="360" w:lineRule="auto"/>
        <w:ind w:left="709" w:hanging="709"/>
        <w:rPr>
          <w:rFonts w:hint="eastAsia" w:ascii="宋体" w:hAnsi="宋体"/>
          <w:sz w:val="24"/>
        </w:rPr>
      </w:pPr>
      <w:r>
        <w:rPr>
          <w:rFonts w:hint="eastAsia" w:ascii="宋体" w:hAnsi="宋体"/>
          <w:sz w:val="24"/>
        </w:rPr>
        <w:t>6.1   如果服务内容与合同不符，甲方有权向乙方提出索赔(但责任应由保险公司承担的除外)。</w:t>
      </w:r>
    </w:p>
    <w:p>
      <w:pPr>
        <w:spacing w:before="120" w:line="360" w:lineRule="auto"/>
        <w:ind w:left="709" w:hanging="709"/>
        <w:rPr>
          <w:rFonts w:hint="eastAsia" w:ascii="宋体" w:hAnsi="宋体"/>
          <w:sz w:val="24"/>
        </w:rPr>
      </w:pPr>
      <w:bookmarkStart w:id="32" w:name="_Ref467378076"/>
      <w:r>
        <w:rPr>
          <w:rFonts w:hint="eastAsia" w:ascii="宋体" w:hAnsi="宋体"/>
          <w:sz w:val="24"/>
        </w:rPr>
        <w:t>6.2   如果乙方对甲方提出的索赔负有责任，乙方应按照甲方同意的下列一种或多种方式解决索赔事宜:</w:t>
      </w:r>
      <w:bookmarkEnd w:id="32"/>
    </w:p>
    <w:p>
      <w:pPr>
        <w:spacing w:before="120" w:line="360" w:lineRule="auto"/>
        <w:ind w:left="960" w:hanging="960"/>
        <w:rPr>
          <w:rFonts w:hint="eastAsia" w:ascii="宋体" w:hAnsi="宋体"/>
          <w:sz w:val="24"/>
        </w:rPr>
      </w:pPr>
      <w:r>
        <w:rPr>
          <w:rFonts w:hint="eastAsia" w:ascii="宋体" w:hAnsi="宋体"/>
          <w:sz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spacing w:before="120" w:line="360" w:lineRule="auto"/>
        <w:ind w:left="960" w:hanging="960"/>
        <w:rPr>
          <w:rFonts w:hint="eastAsia" w:ascii="宋体" w:hAnsi="宋体"/>
          <w:sz w:val="24"/>
        </w:rPr>
      </w:pPr>
      <w:r>
        <w:rPr>
          <w:rFonts w:hint="eastAsia" w:ascii="宋体" w:hAnsi="宋体"/>
          <w:sz w:val="24"/>
        </w:rPr>
        <w:t>6.2.2  根据服务低劣程度、损坏程度以及甲方所遭受损失的数额，经甲乙双方商定降低服务的价格，或由有权的部门评估，以降低后的价格或评估价格为准。</w:t>
      </w:r>
    </w:p>
    <w:p>
      <w:pPr>
        <w:spacing w:before="120" w:line="360" w:lineRule="auto"/>
        <w:ind w:left="960" w:hanging="960"/>
        <w:rPr>
          <w:rFonts w:hint="eastAsia" w:ascii="宋体" w:hAnsi="宋体"/>
          <w:sz w:val="24"/>
        </w:rPr>
      </w:pPr>
      <w:r>
        <w:rPr>
          <w:rFonts w:hint="eastAsia" w:ascii="宋体" w:hAnsi="宋体"/>
          <w:sz w:val="24"/>
        </w:rPr>
        <w:t>6.3    如果在甲方发出索赔通知后</w:t>
      </w:r>
      <w:r>
        <w:rPr>
          <w:rFonts w:hint="eastAsia" w:ascii="宋体" w:hAnsi="宋体"/>
          <w:sz w:val="24"/>
          <w:u w:val="single"/>
        </w:rPr>
        <w:t xml:space="preserve"> 3 </w:t>
      </w:r>
      <w:r>
        <w:rPr>
          <w:rFonts w:hint="eastAsia" w:ascii="宋体" w:hAnsi="宋体"/>
          <w:sz w:val="24"/>
        </w:rPr>
        <w:t>天内，乙方未作答复，上述索赔应视为已被乙方接受。如乙方未能在甲方提出索赔通知后</w:t>
      </w:r>
      <w:r>
        <w:rPr>
          <w:rFonts w:hint="eastAsia" w:ascii="宋体" w:hAnsi="宋体"/>
          <w:sz w:val="24"/>
          <w:u w:val="single"/>
        </w:rPr>
        <w:t xml:space="preserve"> 7 </w:t>
      </w:r>
      <w:r>
        <w:rPr>
          <w:rFonts w:hint="eastAsia" w:ascii="宋体" w:hAnsi="宋体"/>
          <w:sz w:val="24"/>
        </w:rPr>
        <w:t>天内或甲方同意的更长时间内，按照本合同第6.2条规定的任何一种方法解决索赔事宜。</w:t>
      </w:r>
    </w:p>
    <w:p>
      <w:pPr>
        <w:keepNext/>
        <w:keepLines/>
        <w:spacing w:before="360" w:after="120" w:line="360" w:lineRule="auto"/>
        <w:outlineLvl w:val="2"/>
        <w:rPr>
          <w:rFonts w:hint="eastAsia" w:ascii="宋体" w:hAnsi="宋体"/>
          <w:b/>
          <w:sz w:val="24"/>
          <w:lang w:val="zh-CN" w:eastAsia="zh-CN"/>
        </w:rPr>
      </w:pPr>
      <w:bookmarkStart w:id="33" w:name="_Toc487900362"/>
      <w:bookmarkStart w:id="34" w:name="_Toc135539111"/>
      <w:r>
        <w:rPr>
          <w:rFonts w:hint="eastAsia" w:ascii="宋体" w:hAnsi="宋体"/>
          <w:b/>
          <w:sz w:val="24"/>
          <w:lang w:val="zh-CN"/>
        </w:rPr>
        <w:t>7</w:t>
      </w:r>
      <w:r>
        <w:rPr>
          <w:rFonts w:hint="eastAsia" w:ascii="宋体" w:hAnsi="宋体"/>
          <w:b/>
          <w:sz w:val="24"/>
          <w:lang w:val="zh-CN" w:eastAsia="zh-CN"/>
        </w:rPr>
        <w:t xml:space="preserve">     延迟</w:t>
      </w:r>
      <w:bookmarkEnd w:id="33"/>
      <w:bookmarkEnd w:id="34"/>
      <w:r>
        <w:rPr>
          <w:rFonts w:hint="eastAsia" w:ascii="宋体" w:hAnsi="宋体"/>
          <w:b/>
          <w:sz w:val="24"/>
          <w:lang w:val="zh-CN"/>
        </w:rPr>
        <w:t>服务</w:t>
      </w:r>
    </w:p>
    <w:p>
      <w:pPr>
        <w:spacing w:before="120" w:line="360" w:lineRule="auto"/>
        <w:ind w:left="901" w:hanging="960"/>
        <w:rPr>
          <w:rFonts w:hint="eastAsia" w:ascii="宋体" w:hAnsi="宋体"/>
          <w:sz w:val="24"/>
        </w:rPr>
      </w:pPr>
      <w:r>
        <w:rPr>
          <w:rFonts w:hint="eastAsia" w:ascii="宋体" w:hAnsi="宋体"/>
          <w:sz w:val="24"/>
        </w:rPr>
        <w:t>7.1   乙方应按照“服务需求”中甲方规定的时间表提供服务。</w:t>
      </w:r>
    </w:p>
    <w:p>
      <w:pPr>
        <w:spacing w:before="120" w:line="360" w:lineRule="auto"/>
        <w:ind w:left="901" w:hanging="960"/>
        <w:rPr>
          <w:rFonts w:hint="eastAsia" w:ascii="宋体" w:hAnsi="宋体"/>
          <w:sz w:val="24"/>
        </w:rPr>
      </w:pPr>
      <w:r>
        <w:rPr>
          <w:rFonts w:hint="eastAsia" w:ascii="宋体" w:hAnsi="宋体"/>
          <w:sz w:val="24"/>
        </w:rPr>
        <w:t>7.2   如果乙方无正当理由迟延服务，甲方有权提出违约损失赔偿或解除合同。</w:t>
      </w:r>
    </w:p>
    <w:p>
      <w:pPr>
        <w:spacing w:before="120" w:line="360" w:lineRule="auto"/>
        <w:ind w:left="709" w:hanging="769"/>
        <w:rPr>
          <w:rFonts w:hint="eastAsia" w:ascii="宋体" w:hAnsi="宋体"/>
          <w:sz w:val="24"/>
        </w:rPr>
      </w:pPr>
      <w:r>
        <w:rPr>
          <w:rFonts w:hint="eastAsia" w:ascii="宋体" w:hAnsi="宋体"/>
          <w:sz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spacing w:before="360" w:after="120" w:line="360" w:lineRule="auto"/>
        <w:outlineLvl w:val="2"/>
        <w:rPr>
          <w:rFonts w:hint="eastAsia" w:ascii="宋体" w:hAnsi="宋体"/>
          <w:b/>
          <w:sz w:val="24"/>
          <w:lang w:val="zh-CN" w:eastAsia="zh-CN"/>
        </w:rPr>
      </w:pPr>
      <w:bookmarkStart w:id="35" w:name="_Toc487900363"/>
      <w:bookmarkStart w:id="36" w:name="_Toc135539112"/>
      <w:r>
        <w:rPr>
          <w:rFonts w:hint="eastAsia" w:ascii="宋体" w:hAnsi="宋体"/>
          <w:b/>
          <w:sz w:val="24"/>
          <w:lang w:val="zh-CN"/>
        </w:rPr>
        <w:t>8</w:t>
      </w:r>
      <w:r>
        <w:rPr>
          <w:rFonts w:hint="eastAsia" w:ascii="宋体" w:hAnsi="宋体"/>
          <w:b/>
          <w:sz w:val="24"/>
          <w:lang w:val="zh-CN" w:eastAsia="zh-CN"/>
        </w:rPr>
        <w:t xml:space="preserve">    违约赔偿</w:t>
      </w:r>
      <w:bookmarkEnd w:id="35"/>
      <w:bookmarkEnd w:id="36"/>
    </w:p>
    <w:p>
      <w:pPr>
        <w:spacing w:before="120" w:line="360" w:lineRule="auto"/>
        <w:ind w:left="708" w:hanging="708" w:hangingChars="295"/>
        <w:rPr>
          <w:rFonts w:hint="eastAsia" w:ascii="宋体" w:hAnsi="宋体"/>
          <w:sz w:val="24"/>
        </w:rPr>
      </w:pPr>
      <w:r>
        <w:rPr>
          <w:rFonts w:hint="eastAsia" w:ascii="宋体" w:hAnsi="宋体"/>
          <w:sz w:val="24"/>
        </w:rPr>
        <w:t xml:space="preserve">8.1  </w:t>
      </w:r>
      <w:r>
        <w:rPr>
          <w:rFonts w:ascii="宋体" w:hAnsi="宋体"/>
          <w:sz w:val="24"/>
        </w:rPr>
        <w:t xml:space="preserve"> </w:t>
      </w:r>
      <w:r>
        <w:rPr>
          <w:rFonts w:hint="eastAsia" w:ascii="宋体" w:hAnsi="宋体"/>
          <w:sz w:val="24"/>
        </w:rPr>
        <w:t>除合同第9条规定外，如果乙方没有按照合同规定的时间提供服务，甲方可要求乙方支付违约金。违约金按每周未提供服务交付价的</w:t>
      </w:r>
      <w:r>
        <w:rPr>
          <w:rFonts w:ascii="宋体" w:hAnsi="宋体"/>
          <w:sz w:val="24"/>
        </w:rPr>
        <w:t>0.5%</w:t>
      </w:r>
      <w:r>
        <w:rPr>
          <w:rFonts w:hint="eastAsia" w:ascii="宋体" w:hAnsi="宋体"/>
          <w:sz w:val="24"/>
        </w:rPr>
        <w:t>计收。但违约金的最高限额为没有提供服务的合同价的</w:t>
      </w:r>
      <w:r>
        <w:rPr>
          <w:rFonts w:ascii="宋体" w:hAnsi="宋体"/>
          <w:sz w:val="24"/>
        </w:rPr>
        <w:t>5%</w:t>
      </w:r>
      <w:r>
        <w:rPr>
          <w:rFonts w:hint="eastAsia" w:ascii="宋体" w:hAnsi="宋体"/>
          <w:sz w:val="24"/>
        </w:rPr>
        <w:t>。一周按7天计算，不足7天按一周计算。如果达到最高限额，甲方有权解除合同。</w:t>
      </w:r>
    </w:p>
    <w:p>
      <w:pPr>
        <w:keepNext/>
        <w:keepLines/>
        <w:spacing w:before="360" w:after="120" w:line="360" w:lineRule="auto"/>
        <w:outlineLvl w:val="2"/>
        <w:rPr>
          <w:rFonts w:hint="eastAsia" w:ascii="宋体" w:hAnsi="宋体"/>
          <w:b/>
          <w:sz w:val="24"/>
          <w:lang w:val="zh-CN" w:eastAsia="zh-CN"/>
        </w:rPr>
      </w:pPr>
      <w:bookmarkStart w:id="37" w:name="_Ref467378121"/>
      <w:bookmarkStart w:id="38" w:name="_Toc487900364"/>
      <w:bookmarkStart w:id="39" w:name="_Toc135539113"/>
      <w:r>
        <w:rPr>
          <w:rFonts w:hint="eastAsia" w:ascii="宋体" w:hAnsi="宋体"/>
          <w:b/>
          <w:sz w:val="24"/>
          <w:lang w:val="zh-CN"/>
        </w:rPr>
        <w:t>9</w:t>
      </w:r>
      <w:r>
        <w:rPr>
          <w:rFonts w:hint="eastAsia" w:ascii="宋体" w:hAnsi="宋体"/>
          <w:b/>
          <w:sz w:val="24"/>
          <w:lang w:val="zh-CN" w:eastAsia="zh-CN"/>
        </w:rPr>
        <w:t xml:space="preserve">      不可抗力</w:t>
      </w:r>
      <w:bookmarkEnd w:id="37"/>
      <w:bookmarkEnd w:id="38"/>
      <w:bookmarkEnd w:id="39"/>
    </w:p>
    <w:p>
      <w:pPr>
        <w:spacing w:before="120" w:line="360" w:lineRule="auto"/>
        <w:ind w:left="960" w:hanging="960"/>
        <w:rPr>
          <w:rFonts w:hint="eastAsia" w:ascii="宋体" w:hAnsi="宋体"/>
          <w:sz w:val="24"/>
        </w:rPr>
      </w:pPr>
      <w:r>
        <w:rPr>
          <w:rFonts w:hint="eastAsia" w:ascii="宋体" w:hAnsi="宋体"/>
          <w:sz w:val="24"/>
        </w:rPr>
        <w:t xml:space="preserve">9.1    </w:t>
      </w:r>
      <w:r>
        <w:rPr>
          <w:rFonts w:ascii="宋体" w:hAnsi="宋体"/>
          <w:sz w:val="24"/>
        </w:rPr>
        <w:t xml:space="preserve"> </w:t>
      </w:r>
      <w:r>
        <w:rPr>
          <w:rFonts w:hint="eastAsia" w:ascii="宋体" w:hAnsi="宋体"/>
          <w:sz w:val="24"/>
        </w:rPr>
        <w:t>如果双方中任何一方遭遇法律规定的不可抗力，致使合同履行受阻时，履行合同的期限应予延长，延长的期限应相当于不可抗力所影响的时间。</w:t>
      </w:r>
    </w:p>
    <w:p>
      <w:pPr>
        <w:spacing w:before="120" w:line="360" w:lineRule="auto"/>
        <w:ind w:left="960" w:hanging="960"/>
        <w:rPr>
          <w:rFonts w:hint="eastAsia" w:ascii="宋体" w:hAnsi="宋体"/>
          <w:sz w:val="24"/>
        </w:rPr>
      </w:pPr>
      <w:r>
        <w:rPr>
          <w:rFonts w:hint="eastAsia" w:ascii="宋体" w:hAnsi="宋体"/>
          <w:sz w:val="24"/>
        </w:rPr>
        <w:t xml:space="preserve">9.2    </w:t>
      </w:r>
      <w:r>
        <w:rPr>
          <w:rFonts w:ascii="宋体" w:hAnsi="宋体"/>
          <w:sz w:val="24"/>
        </w:rPr>
        <w:t xml:space="preserve"> </w:t>
      </w:r>
      <w:r>
        <w:rPr>
          <w:rFonts w:hint="eastAsia" w:ascii="宋体" w:hAnsi="宋体"/>
          <w:sz w:val="24"/>
        </w:rPr>
        <w:t>受事故影响的一方应在不可抗力的事故发生后尽快书面形式通知另一方，并在事故发生后</w:t>
      </w:r>
      <w:r>
        <w:rPr>
          <w:rFonts w:hint="eastAsia" w:ascii="宋体" w:hAnsi="宋体"/>
          <w:sz w:val="24"/>
          <w:u w:val="single"/>
        </w:rPr>
        <w:t xml:space="preserve"> 7 </w:t>
      </w:r>
      <w:r>
        <w:rPr>
          <w:rFonts w:hint="eastAsia" w:ascii="宋体" w:hAnsi="宋体"/>
          <w:sz w:val="24"/>
        </w:rPr>
        <w:t>天内，将有关部门出具的证明文件送达另一方。</w:t>
      </w:r>
    </w:p>
    <w:p>
      <w:pPr>
        <w:spacing w:before="120" w:line="360" w:lineRule="auto"/>
        <w:ind w:left="960" w:hanging="960"/>
        <w:rPr>
          <w:rFonts w:hint="eastAsia" w:ascii="宋体" w:hAnsi="宋体"/>
          <w:sz w:val="24"/>
        </w:rPr>
      </w:pPr>
      <w:r>
        <w:rPr>
          <w:rFonts w:hint="eastAsia" w:ascii="宋体" w:hAnsi="宋体"/>
          <w:sz w:val="24"/>
        </w:rPr>
        <w:t>9.3</w:t>
      </w:r>
      <w:r>
        <w:rPr>
          <w:rFonts w:hint="eastAsia" w:ascii="宋体" w:hAnsi="宋体"/>
          <w:sz w:val="24"/>
        </w:rPr>
        <w:tab/>
      </w:r>
      <w:r>
        <w:rPr>
          <w:rFonts w:hint="eastAsia" w:ascii="宋体" w:hAnsi="宋体"/>
          <w:sz w:val="24"/>
        </w:rPr>
        <w:t>不可抗力使合同的某些内容有变更必要的，双方应通过协商在</w:t>
      </w:r>
      <w:r>
        <w:rPr>
          <w:rFonts w:hint="eastAsia" w:ascii="宋体" w:hAnsi="宋体"/>
          <w:sz w:val="24"/>
          <w:u w:val="single"/>
        </w:rPr>
        <w:t xml:space="preserve">7 </w:t>
      </w:r>
      <w:r>
        <w:rPr>
          <w:rFonts w:hint="eastAsia" w:ascii="宋体" w:hAnsi="宋体"/>
          <w:sz w:val="24"/>
        </w:rPr>
        <w:t>日内达成进一步履行合同的协议，因不可抗力致使合同不能履行的，合同终止。</w:t>
      </w:r>
    </w:p>
    <w:p>
      <w:pPr>
        <w:keepNext/>
        <w:keepLines/>
        <w:spacing w:before="360" w:after="120" w:line="360" w:lineRule="auto"/>
        <w:outlineLvl w:val="2"/>
        <w:rPr>
          <w:rFonts w:hint="eastAsia" w:ascii="宋体" w:hAnsi="宋体"/>
          <w:b/>
          <w:sz w:val="24"/>
          <w:lang w:val="zh-CN" w:eastAsia="zh-CN"/>
        </w:rPr>
      </w:pPr>
      <w:bookmarkStart w:id="40" w:name="_Toc487900365"/>
      <w:bookmarkStart w:id="41" w:name="_Toc135539114"/>
      <w:r>
        <w:rPr>
          <w:rFonts w:hint="eastAsia" w:ascii="宋体" w:hAnsi="宋体"/>
          <w:b/>
          <w:sz w:val="24"/>
          <w:lang w:val="zh-CN" w:eastAsia="zh-CN"/>
        </w:rPr>
        <w:t>1</w:t>
      </w:r>
      <w:r>
        <w:rPr>
          <w:rFonts w:hint="eastAsia" w:ascii="宋体" w:hAnsi="宋体"/>
          <w:b/>
          <w:sz w:val="24"/>
          <w:lang w:val="zh-CN"/>
        </w:rPr>
        <w:t>0</w:t>
      </w:r>
      <w:r>
        <w:rPr>
          <w:rFonts w:hint="eastAsia" w:ascii="宋体" w:hAnsi="宋体"/>
          <w:b/>
          <w:sz w:val="24"/>
          <w:lang w:val="zh-CN" w:eastAsia="zh-CN"/>
        </w:rPr>
        <w:t xml:space="preserve">      税费</w:t>
      </w:r>
      <w:bookmarkEnd w:id="40"/>
      <w:bookmarkEnd w:id="41"/>
    </w:p>
    <w:p>
      <w:pPr>
        <w:spacing w:before="120" w:line="360" w:lineRule="auto"/>
        <w:rPr>
          <w:rFonts w:hint="eastAsia" w:ascii="宋体" w:hAnsi="宋体"/>
          <w:sz w:val="24"/>
        </w:rPr>
      </w:pPr>
      <w:r>
        <w:rPr>
          <w:rFonts w:hint="eastAsia" w:ascii="宋体" w:hAnsi="宋体"/>
          <w:sz w:val="24"/>
        </w:rPr>
        <w:t>10.1    与本合同有关的一切税费均适用中华人民共和国法律的相关规定。</w:t>
      </w:r>
    </w:p>
    <w:p>
      <w:pPr>
        <w:keepNext/>
        <w:keepLines/>
        <w:spacing w:before="360" w:after="120" w:line="360" w:lineRule="auto"/>
        <w:outlineLvl w:val="2"/>
        <w:rPr>
          <w:rFonts w:hint="eastAsia" w:ascii="宋体" w:hAnsi="宋体"/>
          <w:b/>
          <w:sz w:val="24"/>
          <w:lang w:val="zh-CN" w:eastAsia="zh-CN"/>
        </w:rPr>
      </w:pPr>
      <w:bookmarkStart w:id="42" w:name="_Toc487900366"/>
      <w:bookmarkStart w:id="43" w:name="_Toc135539115"/>
      <w:r>
        <w:rPr>
          <w:rFonts w:hint="eastAsia" w:ascii="宋体" w:hAnsi="宋体"/>
          <w:b/>
          <w:sz w:val="24"/>
          <w:lang w:val="zh-CN" w:eastAsia="zh-CN"/>
        </w:rPr>
        <w:t>1</w:t>
      </w:r>
      <w:r>
        <w:rPr>
          <w:rFonts w:hint="eastAsia" w:ascii="宋体" w:hAnsi="宋体"/>
          <w:b/>
          <w:sz w:val="24"/>
          <w:lang w:val="zh-CN"/>
        </w:rPr>
        <w:t>2</w:t>
      </w:r>
      <w:r>
        <w:rPr>
          <w:rFonts w:hint="eastAsia" w:ascii="宋体" w:hAnsi="宋体"/>
          <w:b/>
          <w:sz w:val="24"/>
          <w:lang w:val="zh-CN" w:eastAsia="zh-CN"/>
        </w:rPr>
        <w:t xml:space="preserve">      </w:t>
      </w:r>
      <w:bookmarkEnd w:id="42"/>
      <w:r>
        <w:rPr>
          <w:rFonts w:hint="eastAsia" w:ascii="宋体" w:hAnsi="宋体"/>
          <w:b/>
          <w:sz w:val="24"/>
          <w:lang w:val="zh-CN" w:eastAsia="zh-CN"/>
        </w:rPr>
        <w:t>合同争议的解决</w:t>
      </w:r>
      <w:bookmarkEnd w:id="43"/>
    </w:p>
    <w:p>
      <w:pPr>
        <w:spacing w:before="120" w:line="360" w:lineRule="auto"/>
        <w:ind w:left="960" w:hanging="960"/>
        <w:rPr>
          <w:rFonts w:hint="eastAsia" w:ascii="宋体" w:hAnsi="宋体"/>
          <w:sz w:val="24"/>
        </w:rPr>
      </w:pPr>
      <w:bookmarkStart w:id="44" w:name="_Toc135539116"/>
      <w:bookmarkStart w:id="45" w:name="_Toc487900367"/>
      <w:r>
        <w:rPr>
          <w:rFonts w:hint="eastAsia" w:ascii="宋体" w:hAnsi="宋体"/>
          <w:sz w:val="24"/>
        </w:rPr>
        <w:t>12.1    因合同履行中发生的争议，合同当事人双方可通过协商解决。协商不成的，可向北京市通州区人民法院提起诉讼。</w:t>
      </w:r>
    </w:p>
    <w:p>
      <w:pPr>
        <w:spacing w:before="120" w:line="360" w:lineRule="auto"/>
        <w:ind w:left="960" w:hanging="960"/>
        <w:rPr>
          <w:rFonts w:hint="eastAsia" w:ascii="宋体" w:hAnsi="宋体"/>
          <w:sz w:val="24"/>
        </w:rPr>
      </w:pPr>
      <w:r>
        <w:rPr>
          <w:rFonts w:hint="eastAsia" w:ascii="宋体" w:hAnsi="宋体"/>
          <w:sz w:val="24"/>
        </w:rPr>
        <w:t>12.2    诉讼费用应由败诉方负担。</w:t>
      </w:r>
    </w:p>
    <w:p>
      <w:pPr>
        <w:keepNext/>
        <w:keepLines/>
        <w:spacing w:before="360" w:after="120" w:line="360" w:lineRule="auto"/>
        <w:outlineLvl w:val="2"/>
        <w:rPr>
          <w:rFonts w:hint="eastAsia" w:ascii="宋体" w:hAnsi="宋体"/>
          <w:b/>
          <w:sz w:val="24"/>
          <w:lang w:val="zh-CN" w:eastAsia="zh-CN"/>
        </w:rPr>
      </w:pPr>
      <w:r>
        <w:rPr>
          <w:rFonts w:hint="eastAsia" w:ascii="宋体" w:hAnsi="宋体"/>
          <w:b/>
          <w:sz w:val="24"/>
          <w:lang w:val="zh-CN" w:eastAsia="zh-CN"/>
        </w:rPr>
        <w:t>1</w:t>
      </w:r>
      <w:r>
        <w:rPr>
          <w:rFonts w:hint="eastAsia" w:ascii="宋体" w:hAnsi="宋体"/>
          <w:b/>
          <w:sz w:val="24"/>
          <w:lang w:val="zh-CN"/>
        </w:rPr>
        <w:t>3</w:t>
      </w:r>
      <w:r>
        <w:rPr>
          <w:rFonts w:hint="eastAsia" w:ascii="宋体" w:hAnsi="宋体"/>
          <w:b/>
          <w:sz w:val="24"/>
          <w:lang w:val="zh-CN" w:eastAsia="zh-CN"/>
        </w:rPr>
        <w:t xml:space="preserve">      违约解除合同</w:t>
      </w:r>
      <w:bookmarkEnd w:id="44"/>
      <w:bookmarkEnd w:id="45"/>
    </w:p>
    <w:p>
      <w:pPr>
        <w:spacing w:before="120" w:line="360" w:lineRule="auto"/>
        <w:ind w:left="960" w:hanging="960"/>
        <w:rPr>
          <w:rFonts w:hint="eastAsia" w:ascii="宋体" w:hAnsi="宋体"/>
          <w:sz w:val="24"/>
        </w:rPr>
      </w:pPr>
      <w:bookmarkStart w:id="46" w:name="_Ref467378234"/>
      <w:r>
        <w:rPr>
          <w:rFonts w:hint="eastAsia" w:ascii="宋体" w:hAnsi="宋体"/>
          <w:sz w:val="24"/>
        </w:rPr>
        <w:t>13.1    在乙方违约的情况下，甲方可向乙方发出书面通知，部分或全部终止合同。同时保留向乙方追诉的权利。</w:t>
      </w:r>
      <w:bookmarkEnd w:id="46"/>
    </w:p>
    <w:p>
      <w:pPr>
        <w:spacing w:before="120" w:line="360" w:lineRule="auto"/>
        <w:ind w:left="960" w:hanging="960"/>
        <w:rPr>
          <w:rFonts w:hint="eastAsia" w:ascii="宋体" w:hAnsi="宋体"/>
          <w:sz w:val="24"/>
        </w:rPr>
      </w:pPr>
      <w:r>
        <w:rPr>
          <w:rFonts w:hint="eastAsia" w:ascii="宋体" w:hAnsi="宋体"/>
          <w:sz w:val="24"/>
        </w:rPr>
        <w:t>13.1.1  乙方未能在合同规定的限期或甲方同意延长的限期内，提供全部或部分服务的甲方可以解除合同；</w:t>
      </w:r>
      <w:r>
        <w:rPr>
          <w:rFonts w:ascii="宋体" w:hAnsi="宋体"/>
          <w:sz w:val="24"/>
        </w:rPr>
        <w:t xml:space="preserve"> </w:t>
      </w:r>
    </w:p>
    <w:p>
      <w:pPr>
        <w:spacing w:before="120" w:line="360" w:lineRule="auto"/>
        <w:rPr>
          <w:rFonts w:hint="eastAsia" w:ascii="宋体" w:hAnsi="宋体"/>
          <w:sz w:val="24"/>
        </w:rPr>
      </w:pPr>
      <w:r>
        <w:rPr>
          <w:rFonts w:hint="eastAsia" w:ascii="宋体" w:hAnsi="宋体"/>
          <w:sz w:val="24"/>
        </w:rPr>
        <w:t>13.1.2  乙方未能履行合同规定的其它主要义务的；</w:t>
      </w:r>
    </w:p>
    <w:p>
      <w:pPr>
        <w:spacing w:before="120" w:line="360" w:lineRule="auto"/>
        <w:rPr>
          <w:rFonts w:hint="eastAsia" w:ascii="宋体" w:hAnsi="宋体"/>
          <w:sz w:val="24"/>
        </w:rPr>
      </w:pPr>
      <w:r>
        <w:rPr>
          <w:rFonts w:hint="eastAsia" w:ascii="宋体" w:hAnsi="宋体"/>
          <w:sz w:val="24"/>
        </w:rPr>
        <w:t>13.1.3  在本合同履行过程中有腐败和欺诈行为的。</w:t>
      </w:r>
    </w:p>
    <w:p>
      <w:pPr>
        <w:spacing w:before="120" w:line="360" w:lineRule="auto"/>
        <w:rPr>
          <w:rFonts w:hint="eastAsia" w:ascii="宋体" w:hAnsi="宋体"/>
          <w:sz w:val="24"/>
        </w:rPr>
      </w:pPr>
      <w:r>
        <w:rPr>
          <w:rFonts w:hint="eastAsia" w:ascii="宋体" w:hAnsi="宋体"/>
          <w:sz w:val="24"/>
        </w:rPr>
        <w:t xml:space="preserve">13.1.3.1 </w:t>
      </w:r>
      <w:r>
        <w:rPr>
          <w:rFonts w:ascii="宋体" w:hAnsi="宋体"/>
          <w:sz w:val="24"/>
        </w:rPr>
        <w:t>“</w:t>
      </w:r>
      <w:r>
        <w:rPr>
          <w:rFonts w:hint="eastAsia" w:ascii="宋体" w:hAnsi="宋体"/>
          <w:sz w:val="24"/>
        </w:rPr>
        <w:t>腐败行为”和“欺诈行为”定义如下</w:t>
      </w:r>
      <w:r>
        <w:rPr>
          <w:rFonts w:ascii="宋体" w:hAnsi="宋体"/>
          <w:sz w:val="24"/>
        </w:rPr>
        <w:t>:</w:t>
      </w:r>
    </w:p>
    <w:p>
      <w:pPr>
        <w:spacing w:before="120" w:line="360" w:lineRule="auto"/>
        <w:ind w:left="1440" w:hanging="1440"/>
        <w:rPr>
          <w:rFonts w:hint="eastAsia" w:ascii="宋体" w:hAnsi="宋体"/>
          <w:sz w:val="24"/>
        </w:rPr>
      </w:pPr>
      <w:r>
        <w:rPr>
          <w:rFonts w:hint="eastAsia" w:ascii="宋体" w:hAnsi="宋体"/>
          <w:sz w:val="24"/>
        </w:rPr>
        <w:t>13.1.3.1.1</w:t>
      </w:r>
      <w:r>
        <w:rPr>
          <w:rFonts w:ascii="宋体" w:hAnsi="宋体"/>
          <w:sz w:val="24"/>
        </w:rPr>
        <w:t>“</w:t>
      </w:r>
      <w:r>
        <w:rPr>
          <w:rFonts w:hint="eastAsia" w:ascii="宋体" w:hAnsi="宋体"/>
          <w:sz w:val="24"/>
        </w:rPr>
        <w:t>腐败行为”是指提供</w:t>
      </w:r>
      <w:r>
        <w:rPr>
          <w:rFonts w:ascii="宋体" w:hAnsi="宋体"/>
          <w:sz w:val="24"/>
        </w:rPr>
        <w:t>/</w:t>
      </w:r>
      <w:r>
        <w:rPr>
          <w:rFonts w:hint="eastAsia" w:ascii="宋体" w:hAnsi="宋体"/>
          <w:sz w:val="24"/>
        </w:rPr>
        <w:t>给予</w:t>
      </w:r>
      <w:r>
        <w:rPr>
          <w:rFonts w:ascii="宋体" w:hAnsi="宋体"/>
          <w:sz w:val="24"/>
        </w:rPr>
        <w:t>/</w:t>
      </w:r>
      <w:r>
        <w:rPr>
          <w:rFonts w:hint="eastAsia" w:ascii="宋体" w:hAnsi="宋体"/>
          <w:sz w:val="24"/>
        </w:rPr>
        <w:t>接受或索取任何有价值的东西来影响甲方在合同签订、履行过程中的行为。</w:t>
      </w:r>
    </w:p>
    <w:p>
      <w:pPr>
        <w:spacing w:before="120" w:line="360" w:lineRule="auto"/>
        <w:ind w:left="1440" w:hanging="1440"/>
        <w:rPr>
          <w:rFonts w:hint="eastAsia" w:ascii="宋体" w:hAnsi="宋体"/>
          <w:sz w:val="24"/>
        </w:rPr>
      </w:pPr>
      <w:r>
        <w:rPr>
          <w:rFonts w:hint="eastAsia" w:ascii="宋体" w:hAnsi="宋体"/>
          <w:sz w:val="24"/>
        </w:rPr>
        <w:t>13.1.3.1.2</w:t>
      </w:r>
      <w:r>
        <w:rPr>
          <w:rFonts w:ascii="宋体" w:hAnsi="宋体"/>
          <w:sz w:val="24"/>
        </w:rPr>
        <w:t>“</w:t>
      </w:r>
      <w:r>
        <w:rPr>
          <w:rFonts w:hint="eastAsia" w:ascii="宋体" w:hAnsi="宋体"/>
          <w:sz w:val="24"/>
        </w:rPr>
        <w:t>欺诈行为”是指为了影响合同签订、履行过程，以谎报事实的方法，损害甲方的利益的行为。</w:t>
      </w:r>
    </w:p>
    <w:p>
      <w:pPr>
        <w:spacing w:before="120" w:line="360" w:lineRule="auto"/>
        <w:ind w:left="960" w:hanging="960"/>
        <w:rPr>
          <w:rFonts w:hint="eastAsia" w:ascii="宋体" w:hAnsi="宋体"/>
          <w:sz w:val="24"/>
        </w:rPr>
      </w:pPr>
      <w:r>
        <w:rPr>
          <w:rFonts w:hint="eastAsia" w:ascii="宋体" w:hAnsi="宋体"/>
          <w:sz w:val="24"/>
        </w:rPr>
        <w:t>13.2    全部或部分解除合同之后，应当遵循诚实信用原则，全部或部分购买与未交付的服务，乙方应承担甲方购买类似服务而产生的额外支出。部分解除合同的，乙方应继续履行合同中未解除的部分。</w:t>
      </w:r>
    </w:p>
    <w:p>
      <w:pPr>
        <w:keepNext/>
        <w:keepLines/>
        <w:spacing w:before="360" w:after="120" w:line="360" w:lineRule="auto"/>
        <w:outlineLvl w:val="2"/>
        <w:rPr>
          <w:rFonts w:hint="eastAsia" w:ascii="宋体" w:hAnsi="宋体"/>
          <w:b/>
          <w:sz w:val="24"/>
          <w:lang w:val="zh-CN" w:eastAsia="zh-CN"/>
        </w:rPr>
      </w:pPr>
      <w:bookmarkStart w:id="47" w:name="_Toc487900368"/>
      <w:bookmarkStart w:id="48" w:name="_Toc135539117"/>
      <w:r>
        <w:rPr>
          <w:rFonts w:hint="eastAsia" w:ascii="宋体" w:hAnsi="宋体"/>
          <w:b/>
          <w:sz w:val="24"/>
          <w:lang w:val="zh-CN" w:eastAsia="zh-CN"/>
        </w:rPr>
        <w:t>1</w:t>
      </w:r>
      <w:r>
        <w:rPr>
          <w:rFonts w:hint="eastAsia" w:ascii="宋体" w:hAnsi="宋体"/>
          <w:b/>
          <w:sz w:val="24"/>
          <w:lang w:val="zh-CN"/>
        </w:rPr>
        <w:t>4</w:t>
      </w:r>
      <w:r>
        <w:rPr>
          <w:rFonts w:hint="eastAsia" w:ascii="宋体" w:hAnsi="宋体"/>
          <w:b/>
          <w:sz w:val="24"/>
          <w:lang w:val="zh-CN" w:eastAsia="zh-CN"/>
        </w:rPr>
        <w:t xml:space="preserve">     破产终止合同</w:t>
      </w:r>
      <w:bookmarkEnd w:id="47"/>
      <w:bookmarkEnd w:id="48"/>
    </w:p>
    <w:p>
      <w:pPr>
        <w:spacing w:before="120" w:line="360" w:lineRule="auto"/>
        <w:ind w:left="900" w:hanging="900" w:hangingChars="375"/>
        <w:rPr>
          <w:rFonts w:hint="eastAsia" w:ascii="宋体" w:hAnsi="宋体"/>
          <w:sz w:val="24"/>
        </w:rPr>
      </w:pPr>
      <w:r>
        <w:rPr>
          <w:rFonts w:hint="eastAsia" w:ascii="宋体" w:hAnsi="宋体"/>
          <w:sz w:val="24"/>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spacing w:before="360" w:after="120" w:line="360" w:lineRule="auto"/>
        <w:outlineLvl w:val="2"/>
        <w:rPr>
          <w:rFonts w:hint="eastAsia" w:ascii="宋体" w:hAnsi="宋体"/>
          <w:b/>
          <w:sz w:val="24"/>
          <w:lang w:val="zh-CN" w:eastAsia="zh-CN"/>
        </w:rPr>
      </w:pPr>
      <w:bookmarkStart w:id="49" w:name="_Toc487900369"/>
      <w:bookmarkStart w:id="50" w:name="_Toc135539118"/>
      <w:r>
        <w:rPr>
          <w:rFonts w:hint="eastAsia" w:ascii="宋体" w:hAnsi="宋体"/>
          <w:b/>
          <w:sz w:val="24"/>
          <w:lang w:val="zh-CN"/>
        </w:rPr>
        <w:t>15</w:t>
      </w:r>
      <w:r>
        <w:rPr>
          <w:rFonts w:hint="eastAsia" w:ascii="宋体" w:hAnsi="宋体"/>
          <w:b/>
          <w:sz w:val="24"/>
          <w:lang w:val="zh-CN" w:eastAsia="zh-CN"/>
        </w:rPr>
        <w:t xml:space="preserve">     转让和分包</w:t>
      </w:r>
      <w:bookmarkEnd w:id="49"/>
      <w:bookmarkEnd w:id="50"/>
    </w:p>
    <w:p>
      <w:pPr>
        <w:spacing w:before="120" w:line="360" w:lineRule="auto"/>
        <w:rPr>
          <w:rFonts w:hint="eastAsia" w:ascii="宋体" w:hAnsi="宋体"/>
          <w:sz w:val="24"/>
        </w:rPr>
      </w:pPr>
      <w:r>
        <w:rPr>
          <w:rFonts w:hint="eastAsia" w:ascii="宋体" w:hAnsi="宋体"/>
          <w:sz w:val="24"/>
        </w:rPr>
        <w:t>15.1    政府采购合同不能转让。</w:t>
      </w:r>
    </w:p>
    <w:p>
      <w:pPr>
        <w:spacing w:before="120" w:line="360" w:lineRule="auto"/>
        <w:ind w:left="900" w:hanging="900" w:hangingChars="375"/>
        <w:rPr>
          <w:rFonts w:hint="eastAsia" w:ascii="宋体" w:hAnsi="宋体"/>
          <w:sz w:val="24"/>
        </w:rPr>
      </w:pPr>
      <w:bookmarkStart w:id="51" w:name="_Toc135539119"/>
      <w:bookmarkStart w:id="52" w:name="_Toc487900370"/>
      <w:r>
        <w:rPr>
          <w:rFonts w:hint="eastAsia" w:ascii="宋体" w:hAnsi="宋体"/>
          <w:sz w:val="24"/>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spacing w:before="360" w:after="120" w:line="360" w:lineRule="auto"/>
        <w:outlineLvl w:val="2"/>
        <w:rPr>
          <w:rFonts w:hint="eastAsia" w:ascii="宋体" w:hAnsi="宋体"/>
          <w:b/>
          <w:sz w:val="24"/>
          <w:lang w:val="zh-CN" w:eastAsia="zh-CN"/>
        </w:rPr>
      </w:pPr>
      <w:r>
        <w:rPr>
          <w:rFonts w:hint="eastAsia" w:ascii="宋体" w:hAnsi="宋体"/>
          <w:b/>
          <w:sz w:val="24"/>
          <w:lang w:val="zh-CN" w:eastAsia="zh-CN"/>
        </w:rPr>
        <w:t>1</w:t>
      </w:r>
      <w:r>
        <w:rPr>
          <w:rFonts w:hint="eastAsia" w:ascii="宋体" w:hAnsi="宋体"/>
          <w:b/>
          <w:sz w:val="24"/>
          <w:lang w:val="zh-CN"/>
        </w:rPr>
        <w:t>6</w:t>
      </w:r>
      <w:r>
        <w:rPr>
          <w:rFonts w:hint="eastAsia" w:ascii="宋体" w:hAnsi="宋体"/>
          <w:b/>
          <w:sz w:val="24"/>
          <w:lang w:val="zh-CN" w:eastAsia="zh-CN"/>
        </w:rPr>
        <w:t xml:space="preserve">     合同修改</w:t>
      </w:r>
      <w:bookmarkEnd w:id="51"/>
      <w:bookmarkEnd w:id="52"/>
    </w:p>
    <w:p>
      <w:pPr>
        <w:spacing w:before="120" w:line="360" w:lineRule="auto"/>
        <w:ind w:left="900" w:hanging="900" w:hangingChars="375"/>
        <w:rPr>
          <w:rFonts w:hint="eastAsia" w:ascii="宋体" w:hAnsi="宋体"/>
          <w:sz w:val="24"/>
        </w:rPr>
      </w:pPr>
      <w:r>
        <w:rPr>
          <w:rFonts w:hint="eastAsia" w:ascii="宋体" w:hAnsi="宋体"/>
          <w:sz w:val="24"/>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spacing w:before="360" w:after="120"/>
        <w:outlineLvl w:val="2"/>
        <w:rPr>
          <w:rFonts w:hint="eastAsia" w:ascii="宋体" w:hAnsi="宋体"/>
          <w:b/>
          <w:sz w:val="24"/>
          <w:lang w:val="zh-CN" w:eastAsia="zh-CN"/>
        </w:rPr>
      </w:pPr>
      <w:bookmarkStart w:id="53" w:name="_Toc135539120"/>
      <w:bookmarkStart w:id="54" w:name="_Toc487900371"/>
      <w:r>
        <w:rPr>
          <w:rFonts w:hint="eastAsia" w:ascii="宋体" w:hAnsi="宋体"/>
          <w:b/>
          <w:sz w:val="24"/>
          <w:lang w:val="zh-CN"/>
        </w:rPr>
        <w:t>17</w:t>
      </w:r>
      <w:r>
        <w:rPr>
          <w:rFonts w:hint="eastAsia" w:ascii="宋体" w:hAnsi="宋体"/>
          <w:b/>
          <w:sz w:val="24"/>
          <w:lang w:val="zh-CN" w:eastAsia="zh-CN"/>
        </w:rPr>
        <w:t xml:space="preserve">      通知</w:t>
      </w:r>
      <w:bookmarkEnd w:id="53"/>
      <w:bookmarkEnd w:id="54"/>
    </w:p>
    <w:p>
      <w:pPr>
        <w:spacing w:before="120" w:line="360" w:lineRule="auto"/>
        <w:ind w:left="900" w:hanging="900" w:hangingChars="375"/>
        <w:rPr>
          <w:rFonts w:hint="eastAsia" w:ascii="宋体" w:hAnsi="宋体"/>
          <w:sz w:val="24"/>
        </w:rPr>
      </w:pPr>
      <w:r>
        <w:rPr>
          <w:rFonts w:hint="eastAsia" w:ascii="宋体" w:hAnsi="宋体"/>
          <w:sz w:val="24"/>
        </w:rPr>
        <w:t xml:space="preserve">17.1   </w:t>
      </w:r>
      <w:r>
        <w:rPr>
          <w:rFonts w:ascii="宋体" w:hAnsi="宋体"/>
          <w:sz w:val="24"/>
        </w:rPr>
        <w:t xml:space="preserve"> </w:t>
      </w:r>
      <w:r>
        <w:rPr>
          <w:rFonts w:hint="eastAsia" w:ascii="宋体" w:hAnsi="宋体"/>
          <w:sz w:val="24"/>
        </w:rPr>
        <w:t>本合同任何一方给另一方的通知，都应以书面形式发送，而另一方也应以书面形式确认并发送到对方明确的地址。</w:t>
      </w:r>
    </w:p>
    <w:p>
      <w:pPr>
        <w:keepNext/>
        <w:keepLines/>
        <w:spacing w:before="360" w:after="120"/>
        <w:outlineLvl w:val="2"/>
        <w:rPr>
          <w:rFonts w:hint="eastAsia" w:ascii="宋体" w:hAnsi="宋体"/>
          <w:b/>
          <w:sz w:val="24"/>
          <w:lang w:val="zh-CN" w:eastAsia="zh-CN"/>
        </w:rPr>
      </w:pPr>
      <w:bookmarkStart w:id="55" w:name="_Toc135539121"/>
      <w:bookmarkStart w:id="56" w:name="_Toc487900372"/>
      <w:r>
        <w:rPr>
          <w:rFonts w:hint="eastAsia" w:ascii="宋体" w:hAnsi="宋体"/>
          <w:b/>
          <w:sz w:val="24"/>
          <w:lang w:val="zh-CN"/>
        </w:rPr>
        <w:t>18</w:t>
      </w:r>
      <w:r>
        <w:rPr>
          <w:rFonts w:hint="eastAsia" w:ascii="宋体" w:hAnsi="宋体"/>
          <w:b/>
          <w:sz w:val="24"/>
          <w:lang w:val="zh-CN" w:eastAsia="zh-CN"/>
        </w:rPr>
        <w:t xml:space="preserve">     计量单位</w:t>
      </w:r>
      <w:bookmarkEnd w:id="55"/>
      <w:bookmarkEnd w:id="56"/>
    </w:p>
    <w:p>
      <w:pPr>
        <w:spacing w:before="120"/>
        <w:rPr>
          <w:rFonts w:hint="eastAsia" w:ascii="宋体" w:hAnsi="宋体"/>
          <w:sz w:val="24"/>
        </w:rPr>
      </w:pPr>
      <w:r>
        <w:rPr>
          <w:rFonts w:hint="eastAsia" w:ascii="宋体" w:hAnsi="宋体"/>
          <w:sz w:val="24"/>
        </w:rPr>
        <w:t>18.1   除技术规范中另有规定外</w:t>
      </w:r>
      <w:r>
        <w:rPr>
          <w:rFonts w:ascii="宋体" w:hAnsi="宋体"/>
          <w:sz w:val="24"/>
        </w:rPr>
        <w:t>,</w:t>
      </w:r>
      <w:r>
        <w:rPr>
          <w:rFonts w:hint="eastAsia" w:ascii="宋体" w:hAnsi="宋体"/>
          <w:sz w:val="24"/>
        </w:rPr>
        <w:t>计量单位均使用国家法定计量单位。</w:t>
      </w:r>
    </w:p>
    <w:p>
      <w:pPr>
        <w:keepNext/>
        <w:keepLines/>
        <w:spacing w:before="360" w:after="120"/>
        <w:outlineLvl w:val="2"/>
        <w:rPr>
          <w:rFonts w:hint="eastAsia" w:ascii="宋体" w:hAnsi="宋体"/>
          <w:b/>
          <w:sz w:val="24"/>
          <w:lang w:val="zh-CN" w:eastAsia="zh-CN"/>
        </w:rPr>
      </w:pPr>
      <w:bookmarkStart w:id="57" w:name="_Toc487900373"/>
      <w:bookmarkStart w:id="58" w:name="_Toc135539122"/>
      <w:r>
        <w:rPr>
          <w:rFonts w:hint="eastAsia" w:ascii="宋体" w:hAnsi="宋体"/>
          <w:b/>
          <w:sz w:val="24"/>
          <w:lang w:val="zh-CN"/>
        </w:rPr>
        <w:t>19</w:t>
      </w:r>
      <w:r>
        <w:rPr>
          <w:rFonts w:hint="eastAsia" w:ascii="宋体" w:hAnsi="宋体"/>
          <w:b/>
          <w:sz w:val="24"/>
          <w:lang w:val="zh-CN" w:eastAsia="zh-CN"/>
        </w:rPr>
        <w:t xml:space="preserve">     适用法律</w:t>
      </w:r>
      <w:bookmarkEnd w:id="57"/>
      <w:bookmarkEnd w:id="58"/>
    </w:p>
    <w:p>
      <w:pPr>
        <w:spacing w:before="120"/>
        <w:rPr>
          <w:rFonts w:hint="eastAsia" w:ascii="宋体" w:hAnsi="宋体"/>
          <w:sz w:val="24"/>
        </w:rPr>
      </w:pPr>
      <w:r>
        <w:rPr>
          <w:rFonts w:hint="eastAsia" w:ascii="宋体" w:hAnsi="宋体"/>
          <w:sz w:val="24"/>
        </w:rPr>
        <w:t>19.1   本合同应按照中华人民共和国的法律进行解释。</w:t>
      </w:r>
    </w:p>
    <w:p>
      <w:pPr>
        <w:keepNext/>
        <w:keepLines/>
        <w:spacing w:before="360" w:after="120" w:line="360" w:lineRule="auto"/>
        <w:outlineLvl w:val="2"/>
        <w:rPr>
          <w:rFonts w:hint="eastAsia" w:ascii="宋体" w:hAnsi="宋体"/>
          <w:b/>
          <w:sz w:val="24"/>
          <w:lang w:val="zh-CN" w:eastAsia="zh-CN"/>
        </w:rPr>
      </w:pPr>
      <w:bookmarkStart w:id="59" w:name="_Toc487900374"/>
      <w:bookmarkStart w:id="60" w:name="_Toc135539124"/>
      <w:r>
        <w:rPr>
          <w:rFonts w:hint="eastAsia" w:ascii="宋体" w:hAnsi="宋体"/>
          <w:b/>
          <w:sz w:val="24"/>
          <w:lang w:val="zh-CN" w:eastAsia="zh-CN"/>
        </w:rPr>
        <w:t>2</w:t>
      </w:r>
      <w:r>
        <w:rPr>
          <w:rFonts w:ascii="宋体" w:hAnsi="宋体"/>
          <w:b/>
          <w:sz w:val="24"/>
          <w:lang w:val="zh-CN"/>
        </w:rPr>
        <w:t>0</w:t>
      </w:r>
      <w:r>
        <w:rPr>
          <w:rFonts w:hint="eastAsia" w:ascii="宋体" w:hAnsi="宋体"/>
          <w:b/>
          <w:sz w:val="24"/>
          <w:lang w:val="zh-CN" w:eastAsia="zh-CN"/>
        </w:rPr>
        <w:t>　    合同生效</w:t>
      </w:r>
      <w:bookmarkEnd w:id="59"/>
      <w:r>
        <w:rPr>
          <w:rFonts w:hint="eastAsia" w:ascii="宋体" w:hAnsi="宋体"/>
          <w:b/>
          <w:sz w:val="24"/>
          <w:lang w:val="zh-CN" w:eastAsia="zh-CN"/>
        </w:rPr>
        <w:t>和其它</w:t>
      </w:r>
      <w:bookmarkEnd w:id="60"/>
    </w:p>
    <w:p>
      <w:pPr>
        <w:spacing w:line="360" w:lineRule="auto"/>
        <w:ind w:left="900" w:hanging="900" w:hangingChars="375"/>
        <w:rPr>
          <w:rFonts w:hint="eastAsia" w:ascii="宋体" w:hAnsi="宋体"/>
          <w:b/>
          <w:sz w:val="24"/>
        </w:rPr>
      </w:pPr>
      <w:bookmarkStart w:id="61" w:name="_Toc135536522"/>
      <w:r>
        <w:rPr>
          <w:rFonts w:hint="eastAsia" w:ascii="宋体" w:hAnsi="宋体"/>
          <w:sz w:val="24"/>
        </w:rPr>
        <w:t>2</w:t>
      </w:r>
      <w:r>
        <w:rPr>
          <w:rFonts w:ascii="宋体" w:hAnsi="宋体"/>
          <w:sz w:val="24"/>
        </w:rPr>
        <w:t>0</w:t>
      </w:r>
      <w:r>
        <w:rPr>
          <w:rFonts w:hint="eastAsia" w:ascii="宋体" w:hAnsi="宋体"/>
          <w:sz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61"/>
    </w:p>
    <w:p>
      <w:pPr>
        <w:widowControl/>
        <w:jc w:val="lef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rPr>
        <w:t>.2    本合同一式</w:t>
      </w:r>
      <w:r>
        <w:rPr>
          <w:rFonts w:hint="eastAsia" w:ascii="宋体" w:hAnsi="宋体"/>
          <w:sz w:val="24"/>
          <w:u w:val="single"/>
        </w:rPr>
        <w:t>　 　</w:t>
      </w:r>
      <w:r>
        <w:rPr>
          <w:rFonts w:hint="eastAsia" w:ascii="宋体" w:hAnsi="宋体"/>
          <w:sz w:val="24"/>
        </w:rPr>
        <w:t>份，具有同等法律效力。</w:t>
      </w:r>
      <w:r>
        <w:rPr>
          <w:rFonts w:hint="eastAsia" w:ascii="宋体" w:hAnsi="宋体"/>
          <w:sz w:val="24"/>
          <w:u w:val="single"/>
        </w:rPr>
        <w:t xml:space="preserve">甲方 </w:t>
      </w:r>
      <w:r>
        <w:rPr>
          <w:rFonts w:hint="eastAsia" w:ascii="宋体" w:hAnsi="宋体"/>
          <w:sz w:val="24"/>
        </w:rPr>
        <w:t>和</w:t>
      </w:r>
      <w:r>
        <w:rPr>
          <w:rFonts w:hint="eastAsia" w:ascii="宋体" w:hAnsi="宋体"/>
          <w:sz w:val="24"/>
          <w:u w:val="single"/>
        </w:rPr>
        <w:t xml:space="preserve">乙方 </w:t>
      </w:r>
      <w:r>
        <w:rPr>
          <w:rFonts w:hint="eastAsia" w:ascii="宋体" w:hAnsi="宋体"/>
          <w:sz w:val="24"/>
        </w:rPr>
        <w:t>各执</w:t>
      </w:r>
      <w:r>
        <w:rPr>
          <w:rFonts w:hint="eastAsia" w:ascii="宋体" w:hAnsi="宋体"/>
          <w:sz w:val="24"/>
          <w:u w:val="single"/>
        </w:rPr>
        <w:t>　 　</w:t>
      </w:r>
      <w:r>
        <w:rPr>
          <w:rFonts w:hint="eastAsia" w:ascii="宋体" w:hAnsi="宋体"/>
          <w:sz w:val="24"/>
        </w:rPr>
        <w:t>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D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Indent 2"/>
    <w:basedOn w:val="1"/>
    <w:qFormat/>
    <w:uiPriority w:val="0"/>
    <w:pPr>
      <w:ind w:firstLine="480" w:firstLineChars="200"/>
    </w:pPr>
    <w:rPr>
      <w:rFonts w:ascii="仿宋_GB2312"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2026-01-15T03:06:15Z</dcterms:created>
  <dc:creator>Administrator</dc:creator>
  <cp:lastModifiedBy>Administrator</cp:lastModifiedBy>
  <dcterms:modified xsi:type="dcterms:W3CDTF">2026-01-15T03:06:50Z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