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9AAB7C">
      <w:pPr>
        <w:tabs>
          <w:tab w:val="left" w:pos="4253"/>
        </w:tabs>
        <w:spacing w:line="520" w:lineRule="exact"/>
        <w:rPr>
          <w:rFonts w:ascii="宋体" w:hAnsi="宋体" w:eastAsia="宋体" w:cs="宋体"/>
          <w:b/>
          <w:bCs/>
          <w:sz w:val="28"/>
          <w:szCs w:val="28"/>
          <w:u w:val="single"/>
        </w:rPr>
      </w:pPr>
      <w:r>
        <w:rPr>
          <w:rFonts w:hint="eastAsia" w:ascii="宋体" w:hAnsi="宋体" w:eastAsia="宋体" w:cs="宋体"/>
          <w:b/>
          <w:bCs/>
          <w:sz w:val="28"/>
          <w:szCs w:val="28"/>
        </w:rPr>
        <w:t>圆(工)字[  ]第  号</w:t>
      </w:r>
    </w:p>
    <w:p w14:paraId="0682AF30">
      <w:pPr>
        <w:tabs>
          <w:tab w:val="left" w:pos="4253"/>
        </w:tabs>
        <w:spacing w:line="520" w:lineRule="exact"/>
        <w:rPr>
          <w:rFonts w:ascii="宋体" w:hAnsi="宋体" w:eastAsia="宋体" w:cs="Times New Roman"/>
          <w:b/>
          <w:bCs/>
          <w:sz w:val="24"/>
          <w:szCs w:val="24"/>
        </w:rPr>
      </w:pPr>
    </w:p>
    <w:p w14:paraId="15F1E137">
      <w:pPr>
        <w:spacing w:line="520" w:lineRule="exact"/>
        <w:jc w:val="center"/>
        <w:rPr>
          <w:rFonts w:ascii="宋体" w:hAnsi="宋体" w:eastAsia="宋体" w:cs="Times New Roman"/>
          <w:b/>
          <w:bCs/>
          <w:sz w:val="36"/>
          <w:szCs w:val="36"/>
        </w:rPr>
      </w:pPr>
      <w:r>
        <w:rPr>
          <w:rFonts w:ascii="宋体" w:hAnsi="宋体" w:eastAsia="宋体" w:cs="Times New Roman"/>
          <w:b/>
          <w:bCs/>
          <w:sz w:val="36"/>
          <w:szCs w:val="36"/>
        </w:rPr>
        <w:t>圆明园</w:t>
      </w:r>
      <w:r>
        <w:rPr>
          <w:rFonts w:hint="eastAsia" w:ascii="宋体" w:hAnsi="宋体" w:eastAsia="宋体" w:cs="Times New Roman"/>
          <w:b/>
          <w:bCs/>
          <w:sz w:val="36"/>
          <w:szCs w:val="36"/>
        </w:rPr>
        <w:t>管理处</w:t>
      </w:r>
      <w:r>
        <w:rPr>
          <w:rFonts w:hint="eastAsia" w:ascii="宋体" w:hAnsi="宋体" w:eastAsia="宋体" w:cs="Times New Roman"/>
          <w:b/>
          <w:bCs/>
          <w:sz w:val="36"/>
          <w:szCs w:val="36"/>
          <w:u w:val="single"/>
        </w:rPr>
        <w:t xml:space="preserve">  圆明园北门入口建设 </w:t>
      </w:r>
      <w:r>
        <w:rPr>
          <w:rFonts w:ascii="宋体" w:hAnsi="宋体" w:eastAsia="宋体" w:cs="Times New Roman"/>
          <w:b/>
          <w:bCs/>
          <w:sz w:val="36"/>
          <w:szCs w:val="36"/>
        </w:rPr>
        <w:t>工程施工合同</w:t>
      </w:r>
    </w:p>
    <w:p w14:paraId="6FBDD2B7">
      <w:pPr>
        <w:spacing w:line="520" w:lineRule="exact"/>
        <w:jc w:val="center"/>
        <w:rPr>
          <w:rFonts w:ascii="宋体" w:hAnsi="宋体" w:eastAsia="宋体" w:cs="Times New Roman"/>
          <w:b/>
          <w:bCs/>
          <w:sz w:val="36"/>
          <w:szCs w:val="36"/>
        </w:rPr>
      </w:pPr>
    </w:p>
    <w:p w14:paraId="6AC48AB6">
      <w:pPr>
        <w:spacing w:line="520" w:lineRule="exact"/>
        <w:rPr>
          <w:rFonts w:ascii="宋体" w:hAnsi="宋体" w:eastAsia="宋体" w:cs="Times New Roman"/>
          <w:b/>
          <w:bCs/>
          <w:sz w:val="28"/>
          <w:szCs w:val="28"/>
        </w:rPr>
      </w:pPr>
      <w:r>
        <w:rPr>
          <w:rFonts w:hint="eastAsia" w:ascii="宋体" w:hAnsi="宋体" w:eastAsia="宋体" w:cs="Times New Roman"/>
          <w:b/>
          <w:bCs/>
          <w:sz w:val="28"/>
          <w:szCs w:val="28"/>
        </w:rPr>
        <w:t>发包方：北京市海淀区圆明园管理处</w:t>
      </w:r>
    </w:p>
    <w:p w14:paraId="1ABD28C5">
      <w:pPr>
        <w:spacing w:line="520" w:lineRule="exact"/>
        <w:rPr>
          <w:rFonts w:ascii="宋体" w:hAnsi="宋体" w:eastAsia="宋体" w:cs="Times New Roman"/>
          <w:bCs/>
          <w:sz w:val="28"/>
          <w:szCs w:val="28"/>
        </w:rPr>
      </w:pPr>
      <w:r>
        <w:rPr>
          <w:rFonts w:hint="eastAsia" w:ascii="宋体" w:hAnsi="宋体" w:eastAsia="宋体" w:cs="Times New Roman"/>
          <w:bCs/>
          <w:sz w:val="28"/>
          <w:szCs w:val="28"/>
        </w:rPr>
        <w:t>地址：北京市海淀区清华西路28号</w:t>
      </w:r>
    </w:p>
    <w:p w14:paraId="3C501FC3">
      <w:pPr>
        <w:spacing w:line="520" w:lineRule="exact"/>
        <w:rPr>
          <w:rFonts w:ascii="宋体" w:hAnsi="宋体" w:eastAsia="宋体" w:cs="Times New Roman"/>
          <w:bCs/>
          <w:sz w:val="28"/>
          <w:szCs w:val="28"/>
        </w:rPr>
      </w:pPr>
      <w:r>
        <w:rPr>
          <w:rFonts w:hint="eastAsia" w:ascii="宋体" w:hAnsi="宋体" w:eastAsia="宋体" w:cs="Times New Roman"/>
          <w:bCs/>
          <w:sz w:val="28"/>
          <w:szCs w:val="28"/>
        </w:rPr>
        <w:t>法定代表人：邱文忠</w:t>
      </w:r>
    </w:p>
    <w:p w14:paraId="7B0329BF">
      <w:pPr>
        <w:spacing w:line="520" w:lineRule="exact"/>
        <w:rPr>
          <w:rFonts w:hint="eastAsia" w:ascii="宋体" w:hAnsi="宋体" w:eastAsia="宋体" w:cs="Times New Roman"/>
          <w:bCs/>
          <w:sz w:val="28"/>
          <w:szCs w:val="28"/>
          <w:lang w:val="en-US" w:eastAsia="zh-CN"/>
        </w:rPr>
      </w:pPr>
      <w:r>
        <w:rPr>
          <w:rFonts w:hint="eastAsia" w:ascii="宋体" w:hAnsi="宋体" w:eastAsia="宋体" w:cs="Times New Roman"/>
          <w:bCs/>
          <w:sz w:val="28"/>
          <w:szCs w:val="28"/>
        </w:rPr>
        <w:t>联系人：</w:t>
      </w:r>
      <w:r>
        <w:rPr>
          <w:rFonts w:hint="eastAsia" w:ascii="宋体" w:hAnsi="宋体" w:eastAsia="宋体" w:cs="Times New Roman"/>
          <w:bCs/>
          <w:sz w:val="28"/>
          <w:szCs w:val="28"/>
          <w:lang w:val="en-US" w:eastAsia="zh-CN"/>
        </w:rPr>
        <w:t>胡晓莹</w:t>
      </w:r>
    </w:p>
    <w:p w14:paraId="20138EF6">
      <w:pPr>
        <w:spacing w:line="520" w:lineRule="exact"/>
        <w:rPr>
          <w:rFonts w:hint="default" w:ascii="宋体" w:hAnsi="宋体" w:eastAsia="宋体" w:cs="Times New Roman"/>
          <w:bCs/>
          <w:sz w:val="28"/>
          <w:szCs w:val="28"/>
          <w:lang w:val="en-US" w:eastAsia="zh-CN"/>
        </w:rPr>
      </w:pPr>
      <w:r>
        <w:rPr>
          <w:rFonts w:hint="eastAsia" w:ascii="宋体" w:hAnsi="宋体" w:eastAsia="宋体" w:cs="Times New Roman"/>
          <w:bCs/>
          <w:sz w:val="28"/>
          <w:szCs w:val="28"/>
        </w:rPr>
        <w:t>联系方式：</w:t>
      </w:r>
      <w:r>
        <w:rPr>
          <w:rFonts w:hint="eastAsia" w:ascii="宋体" w:hAnsi="宋体" w:eastAsia="宋体" w:cs="Times New Roman"/>
          <w:bCs/>
          <w:sz w:val="28"/>
          <w:szCs w:val="28"/>
          <w:lang w:val="en-US" w:eastAsia="zh-CN"/>
        </w:rPr>
        <w:t>62870424</w:t>
      </w:r>
    </w:p>
    <w:p w14:paraId="3EEFDD48">
      <w:pPr>
        <w:spacing w:line="520" w:lineRule="exact"/>
        <w:rPr>
          <w:rFonts w:ascii="宋体" w:hAnsi="宋体" w:eastAsia="宋体" w:cs="Times New Roman"/>
          <w:b/>
          <w:bCs/>
          <w:sz w:val="28"/>
          <w:szCs w:val="28"/>
        </w:rPr>
      </w:pPr>
      <w:r>
        <w:rPr>
          <w:rFonts w:hint="eastAsia" w:ascii="宋体" w:hAnsi="宋体" w:eastAsia="宋体" w:cs="Times New Roman"/>
          <w:b/>
          <w:bCs/>
          <w:sz w:val="28"/>
          <w:szCs w:val="28"/>
        </w:rPr>
        <w:t>承包方：北京兴业华城建设工程有限公司</w:t>
      </w:r>
    </w:p>
    <w:p w14:paraId="033F0937">
      <w:pPr>
        <w:spacing w:line="520" w:lineRule="exact"/>
        <w:rPr>
          <w:rFonts w:ascii="宋体" w:hAnsi="宋体" w:eastAsia="宋体" w:cs="Times New Roman"/>
          <w:bCs/>
          <w:sz w:val="28"/>
          <w:szCs w:val="28"/>
        </w:rPr>
      </w:pPr>
      <w:r>
        <w:rPr>
          <w:rFonts w:hint="eastAsia" w:ascii="宋体" w:hAnsi="宋体" w:eastAsia="宋体" w:cs="Times New Roman"/>
          <w:bCs/>
          <w:sz w:val="28"/>
          <w:szCs w:val="28"/>
        </w:rPr>
        <w:t>地址：北京市大兴区安定镇西芦各庄村庞安路1号1号楼2层253室</w:t>
      </w:r>
    </w:p>
    <w:p w14:paraId="3D568B66">
      <w:pPr>
        <w:spacing w:line="520" w:lineRule="exact"/>
        <w:rPr>
          <w:rFonts w:hint="eastAsia" w:ascii="宋体" w:hAnsi="宋体" w:eastAsia="宋体" w:cs="Times New Roman"/>
          <w:bCs/>
          <w:sz w:val="28"/>
          <w:szCs w:val="28"/>
          <w:lang w:val="en-US" w:eastAsia="zh-CN"/>
        </w:rPr>
      </w:pPr>
      <w:r>
        <w:rPr>
          <w:rFonts w:hint="eastAsia" w:ascii="宋体" w:hAnsi="宋体" w:eastAsia="宋体" w:cs="Times New Roman"/>
          <w:bCs/>
          <w:sz w:val="28"/>
          <w:szCs w:val="28"/>
        </w:rPr>
        <w:t>法定代表人：</w:t>
      </w:r>
      <w:r>
        <w:rPr>
          <w:rFonts w:hint="eastAsia" w:ascii="宋体" w:hAnsi="宋体" w:eastAsia="宋体" w:cs="Times New Roman"/>
          <w:bCs/>
          <w:sz w:val="28"/>
          <w:szCs w:val="28"/>
          <w:lang w:val="en-US" w:eastAsia="zh-CN"/>
        </w:rPr>
        <w:t>陈思</w:t>
      </w:r>
    </w:p>
    <w:p w14:paraId="5FDE01A7">
      <w:pPr>
        <w:spacing w:line="520" w:lineRule="exact"/>
        <w:rPr>
          <w:rFonts w:ascii="宋体" w:hAnsi="宋体" w:eastAsia="宋体" w:cs="Times New Roman"/>
          <w:bCs/>
          <w:sz w:val="28"/>
          <w:szCs w:val="28"/>
        </w:rPr>
      </w:pPr>
      <w:r>
        <w:rPr>
          <w:rFonts w:hint="eastAsia" w:ascii="宋体" w:hAnsi="宋体" w:eastAsia="宋体" w:cs="Times New Roman"/>
          <w:bCs/>
          <w:sz w:val="28"/>
          <w:szCs w:val="28"/>
        </w:rPr>
        <w:t>联系人：</w:t>
      </w:r>
      <w:r>
        <w:rPr>
          <w:rFonts w:hint="eastAsia" w:ascii="宋体" w:hAnsi="宋体" w:eastAsia="宋体" w:cs="Times New Roman"/>
          <w:bCs/>
          <w:sz w:val="28"/>
          <w:szCs w:val="28"/>
          <w:lang w:val="en-US" w:eastAsia="zh-CN"/>
        </w:rPr>
        <w:t>陈思</w:t>
      </w:r>
    </w:p>
    <w:p w14:paraId="5A964E9B">
      <w:pPr>
        <w:spacing w:line="520" w:lineRule="exact"/>
        <w:rPr>
          <w:rFonts w:hint="eastAsia" w:ascii="宋体" w:hAnsi="宋体" w:eastAsia="宋体" w:cs="Times New Roman"/>
          <w:bCs/>
          <w:sz w:val="28"/>
          <w:szCs w:val="28"/>
          <w:lang w:val="en-US" w:eastAsia="zh-CN"/>
        </w:rPr>
      </w:pPr>
      <w:r>
        <w:rPr>
          <w:rFonts w:hint="eastAsia" w:ascii="宋体" w:hAnsi="宋体" w:eastAsia="宋体" w:cs="Times New Roman"/>
          <w:bCs/>
          <w:sz w:val="28"/>
          <w:szCs w:val="28"/>
        </w:rPr>
        <w:t>联系方式：6925689</w:t>
      </w:r>
      <w:r>
        <w:rPr>
          <w:rFonts w:hint="eastAsia" w:ascii="宋体" w:hAnsi="宋体" w:eastAsia="宋体" w:cs="Times New Roman"/>
          <w:bCs/>
          <w:sz w:val="28"/>
          <w:szCs w:val="28"/>
          <w:lang w:val="en-US" w:eastAsia="zh-CN"/>
        </w:rPr>
        <w:t>8</w:t>
      </w:r>
    </w:p>
    <w:p w14:paraId="4B236321">
      <w:pPr>
        <w:spacing w:line="520" w:lineRule="exact"/>
        <w:rPr>
          <w:rFonts w:ascii="宋体" w:hAnsi="宋体" w:eastAsia="宋体" w:cs="Times New Roman"/>
          <w:bCs/>
          <w:sz w:val="28"/>
          <w:szCs w:val="28"/>
        </w:rPr>
      </w:pPr>
      <w:r>
        <w:rPr>
          <w:rFonts w:hint="eastAsia" w:ascii="宋体" w:hAnsi="宋体" w:eastAsia="宋体" w:cs="Times New Roman"/>
          <w:bCs/>
          <w:sz w:val="28"/>
          <w:szCs w:val="28"/>
        </w:rPr>
        <w:t>开户行：中国银行股份有限公司北京大兴支行</w:t>
      </w:r>
    </w:p>
    <w:p w14:paraId="21CA5663">
      <w:pPr>
        <w:spacing w:line="520" w:lineRule="exact"/>
        <w:rPr>
          <w:rFonts w:ascii="宋体" w:hAnsi="宋体" w:eastAsia="宋体" w:cs="Times New Roman"/>
          <w:bCs/>
          <w:sz w:val="28"/>
          <w:szCs w:val="28"/>
        </w:rPr>
      </w:pPr>
      <w:r>
        <w:rPr>
          <w:rFonts w:hint="eastAsia" w:ascii="宋体" w:hAnsi="宋体" w:eastAsia="宋体" w:cs="Times New Roman"/>
          <w:bCs/>
          <w:sz w:val="28"/>
          <w:szCs w:val="28"/>
        </w:rPr>
        <w:t>户名：北京兴业华城建设工程有限公司</w:t>
      </w:r>
    </w:p>
    <w:p w14:paraId="57A1051D">
      <w:pPr>
        <w:spacing w:line="520" w:lineRule="exact"/>
        <w:rPr>
          <w:rFonts w:ascii="宋体" w:hAnsi="宋体" w:eastAsia="宋体" w:cs="Times New Roman"/>
          <w:kern w:val="1"/>
          <w:sz w:val="28"/>
          <w:szCs w:val="28"/>
        </w:rPr>
      </w:pPr>
      <w:r>
        <w:rPr>
          <w:rFonts w:hint="eastAsia" w:ascii="宋体" w:hAnsi="宋体" w:eastAsia="宋体" w:cs="Times New Roman"/>
          <w:bCs/>
          <w:sz w:val="28"/>
          <w:szCs w:val="28"/>
        </w:rPr>
        <w:t>账户：332469515300</w:t>
      </w:r>
    </w:p>
    <w:p w14:paraId="3644A66F">
      <w:pPr>
        <w:spacing w:line="520" w:lineRule="exact"/>
        <w:ind w:firstLine="560" w:firstLineChars="200"/>
        <w:rPr>
          <w:rFonts w:ascii="宋体" w:hAnsi="宋体" w:eastAsia="宋体" w:cs="Times New Roman"/>
          <w:kern w:val="1"/>
          <w:sz w:val="28"/>
          <w:szCs w:val="28"/>
        </w:rPr>
      </w:pPr>
      <w:r>
        <w:rPr>
          <w:rFonts w:ascii="宋体" w:hAnsi="宋体" w:eastAsia="宋体" w:cs="Times New Roman"/>
          <w:kern w:val="1"/>
          <w:sz w:val="28"/>
          <w:szCs w:val="28"/>
        </w:rPr>
        <w:t>依照《中华人民共和国</w:t>
      </w:r>
      <w:r>
        <w:rPr>
          <w:rFonts w:hint="eastAsia" w:ascii="宋体" w:hAnsi="宋体" w:eastAsia="宋体" w:cs="Times New Roman"/>
          <w:kern w:val="1"/>
          <w:sz w:val="28"/>
          <w:szCs w:val="28"/>
        </w:rPr>
        <w:t>民法典</w:t>
      </w:r>
      <w:r>
        <w:rPr>
          <w:rFonts w:ascii="宋体" w:hAnsi="宋体" w:eastAsia="宋体" w:cs="Times New Roman"/>
          <w:kern w:val="1"/>
          <w:sz w:val="28"/>
          <w:szCs w:val="28"/>
        </w:rPr>
        <w:t>》、《中华人民共和国建筑法》等相关法律法规及圆明园管理处各项管理规定，就本项工程建设有关事项，遵循平等、自愿、公平和诚实信用的原则，经双方协商达成如下协议：</w:t>
      </w:r>
    </w:p>
    <w:p w14:paraId="64713B24">
      <w:pPr>
        <w:spacing w:line="520" w:lineRule="exact"/>
        <w:ind w:firstLine="562" w:firstLineChars="200"/>
        <w:rPr>
          <w:rFonts w:ascii="宋体" w:hAnsi="宋体" w:eastAsia="宋体" w:cs="Times New Roman"/>
          <w:b/>
          <w:kern w:val="1"/>
          <w:sz w:val="28"/>
          <w:szCs w:val="28"/>
        </w:rPr>
      </w:pPr>
      <w:r>
        <w:rPr>
          <w:rFonts w:ascii="宋体" w:hAnsi="宋体" w:eastAsia="宋体" w:cs="Times New Roman"/>
          <w:b/>
          <w:kern w:val="1"/>
          <w:sz w:val="28"/>
          <w:szCs w:val="28"/>
        </w:rPr>
        <w:t>一、项目基本情况</w:t>
      </w:r>
    </w:p>
    <w:p w14:paraId="52783278">
      <w:pPr>
        <w:spacing w:line="520" w:lineRule="exact"/>
        <w:ind w:firstLine="560" w:firstLineChars="200"/>
        <w:rPr>
          <w:rFonts w:ascii="宋体" w:hAnsi="宋体" w:eastAsia="宋体" w:cs="Times New Roman"/>
          <w:kern w:val="1"/>
          <w:sz w:val="28"/>
          <w:szCs w:val="28"/>
        </w:rPr>
      </w:pPr>
      <w:r>
        <w:rPr>
          <w:rFonts w:ascii="宋体" w:hAnsi="宋体" w:eastAsia="宋体" w:cs="Times New Roman"/>
          <w:kern w:val="1"/>
          <w:sz w:val="28"/>
          <w:szCs w:val="28"/>
        </w:rPr>
        <w:t>1、工程名称：</w:t>
      </w:r>
      <w:r>
        <w:rPr>
          <w:rFonts w:hint="eastAsia" w:ascii="宋体" w:hAnsi="宋体" w:eastAsia="宋体" w:cs="Times New Roman"/>
          <w:sz w:val="28"/>
          <w:szCs w:val="28"/>
          <w:u w:val="single"/>
        </w:rPr>
        <w:t xml:space="preserve">圆明园  北门入口建设 </w:t>
      </w:r>
      <w:r>
        <w:rPr>
          <w:rFonts w:ascii="宋体" w:hAnsi="宋体" w:eastAsia="宋体" w:cs="Times New Roman"/>
          <w:sz w:val="28"/>
          <w:szCs w:val="28"/>
          <w:u w:val="single"/>
        </w:rPr>
        <w:t>工程</w:t>
      </w:r>
    </w:p>
    <w:p w14:paraId="75F643E3">
      <w:pPr>
        <w:spacing w:line="520" w:lineRule="exact"/>
        <w:ind w:firstLine="560" w:firstLineChars="200"/>
        <w:rPr>
          <w:rFonts w:hint="eastAsia" w:ascii="宋体" w:hAnsi="宋体" w:eastAsia="宋体" w:cs="Times New Roman"/>
          <w:color w:val="auto"/>
          <w:kern w:val="1"/>
          <w:sz w:val="28"/>
          <w:szCs w:val="28"/>
          <w:lang w:eastAsia="zh-CN"/>
        </w:rPr>
      </w:pPr>
      <w:r>
        <w:rPr>
          <w:rFonts w:ascii="宋体" w:hAnsi="宋体" w:eastAsia="宋体" w:cs="Times New Roman"/>
          <w:kern w:val="1"/>
          <w:sz w:val="28"/>
          <w:szCs w:val="28"/>
        </w:rPr>
        <w:t>2、</w:t>
      </w:r>
      <w:r>
        <w:rPr>
          <w:rFonts w:ascii="宋体" w:hAnsi="宋体" w:eastAsia="宋体" w:cs="Times New Roman"/>
          <w:color w:val="auto"/>
          <w:kern w:val="1"/>
          <w:sz w:val="28"/>
          <w:szCs w:val="28"/>
        </w:rPr>
        <w:t>工程</w:t>
      </w:r>
      <w:r>
        <w:rPr>
          <w:rFonts w:hint="eastAsia" w:ascii="宋体" w:hAnsi="宋体" w:eastAsia="宋体" w:cs="Times New Roman"/>
          <w:color w:val="auto"/>
          <w:kern w:val="1"/>
          <w:sz w:val="28"/>
          <w:szCs w:val="28"/>
        </w:rPr>
        <w:t>地点及</w:t>
      </w:r>
      <w:r>
        <w:rPr>
          <w:rFonts w:ascii="宋体" w:hAnsi="宋体" w:eastAsia="宋体" w:cs="Times New Roman"/>
          <w:color w:val="auto"/>
          <w:kern w:val="1"/>
          <w:sz w:val="28"/>
          <w:szCs w:val="28"/>
        </w:rPr>
        <w:t>占地面积：</w:t>
      </w:r>
      <w:r>
        <w:rPr>
          <w:rFonts w:hint="eastAsia" w:ascii="宋体" w:hAnsi="宋体" w:eastAsia="宋体" w:cs="Times New Roman"/>
          <w:color w:val="auto"/>
          <w:kern w:val="1"/>
          <w:sz w:val="28"/>
          <w:szCs w:val="28"/>
          <w:u w:val="single"/>
          <w:lang w:val="en-US" w:eastAsia="zh-CN"/>
        </w:rPr>
        <w:t>北京海淀区圆明园园区</w:t>
      </w:r>
      <w:r>
        <w:rPr>
          <w:rFonts w:hint="eastAsia" w:ascii="宋体" w:hAnsi="宋体" w:eastAsia="宋体" w:cs="Times New Roman"/>
          <w:color w:val="auto"/>
          <w:kern w:val="1"/>
          <w:sz w:val="28"/>
          <w:szCs w:val="28"/>
          <w:u w:val="single"/>
        </w:rPr>
        <w:t>，</w:t>
      </w:r>
      <w:r>
        <w:rPr>
          <w:rFonts w:hint="eastAsia" w:ascii="宋体" w:hAnsi="宋体" w:eastAsia="宋体" w:cs="Times New Roman"/>
          <w:color w:val="auto"/>
          <w:kern w:val="1"/>
          <w:sz w:val="28"/>
          <w:szCs w:val="28"/>
          <w:u w:val="single"/>
          <w:lang w:val="en-US" w:eastAsia="zh-CN"/>
        </w:rPr>
        <w:t>8000</w:t>
      </w:r>
      <w:r>
        <w:rPr>
          <w:rFonts w:hint="eastAsia" w:ascii="宋体" w:hAnsi="宋体" w:eastAsia="宋体" w:cs="Times New Roman"/>
          <w:color w:val="auto"/>
          <w:kern w:val="1"/>
          <w:sz w:val="28"/>
          <w:szCs w:val="28"/>
          <w:u w:val="single"/>
        </w:rPr>
        <w:t xml:space="preserve"> </w:t>
      </w:r>
      <w:r>
        <w:rPr>
          <w:rFonts w:ascii="宋体" w:hAnsi="宋体" w:eastAsia="宋体" w:cs="Times New Roman"/>
          <w:color w:val="auto"/>
          <w:sz w:val="28"/>
          <w:szCs w:val="28"/>
          <w:u w:val="single"/>
        </w:rPr>
        <w:t>平方米</w:t>
      </w:r>
      <w:r>
        <w:rPr>
          <w:rFonts w:hint="eastAsia" w:ascii="宋体" w:hAnsi="宋体" w:eastAsia="宋体" w:cs="Times New Roman"/>
          <w:color w:val="auto"/>
          <w:sz w:val="28"/>
          <w:szCs w:val="28"/>
          <w:u w:val="single"/>
          <w:lang w:eastAsia="zh-CN"/>
        </w:rPr>
        <w:t>。</w:t>
      </w:r>
      <w:bookmarkStart w:id="0" w:name="_GoBack"/>
      <w:bookmarkEnd w:id="0"/>
    </w:p>
    <w:p w14:paraId="4A9BB1BB">
      <w:pPr>
        <w:spacing w:line="520" w:lineRule="exact"/>
        <w:ind w:firstLine="560" w:firstLineChars="200"/>
        <w:rPr>
          <w:rFonts w:ascii="宋体" w:hAnsi="宋体" w:eastAsia="宋体" w:cs="Times New Roman"/>
          <w:sz w:val="28"/>
          <w:szCs w:val="28"/>
        </w:rPr>
      </w:pPr>
      <w:r>
        <w:rPr>
          <w:rFonts w:ascii="宋体" w:hAnsi="宋体" w:eastAsia="宋体" w:cs="Times New Roman"/>
          <w:kern w:val="1"/>
          <w:sz w:val="28"/>
          <w:szCs w:val="28"/>
        </w:rPr>
        <w:t>3、承包范围：</w:t>
      </w:r>
      <w:r>
        <w:rPr>
          <w:rFonts w:hint="eastAsia" w:ascii="宋体" w:hAnsi="宋体" w:eastAsia="宋体" w:cs="Times New Roman"/>
          <w:sz w:val="28"/>
          <w:szCs w:val="28"/>
          <w:u w:val="single"/>
        </w:rPr>
        <w:t xml:space="preserve"> 标识标牌新做、铁艺围栏安装、成品垃圾桶安装、坐凳安装、乔木、灌木、地被植物种植、园路、路牙铺设、值班房粉刷墙面、集装箱房安装、电气工程、给排水工程等，具体详见工程量清单。</w:t>
      </w:r>
    </w:p>
    <w:p w14:paraId="4203F880">
      <w:pPr>
        <w:spacing w:line="520" w:lineRule="exact"/>
        <w:ind w:firstLine="560" w:firstLineChars="200"/>
        <w:rPr>
          <w:rFonts w:ascii="宋体" w:hAnsi="宋体" w:eastAsia="宋体" w:cs="Times New Roman"/>
          <w:kern w:val="1"/>
          <w:sz w:val="28"/>
          <w:szCs w:val="28"/>
        </w:rPr>
      </w:pPr>
      <w:r>
        <w:rPr>
          <w:rFonts w:ascii="宋体" w:hAnsi="宋体" w:eastAsia="宋体" w:cs="Times New Roman"/>
          <w:kern w:val="1"/>
          <w:sz w:val="28"/>
          <w:szCs w:val="28"/>
        </w:rPr>
        <w:t>（以本工程施工图纸和设计文件内容为准</w:t>
      </w:r>
      <w:r>
        <w:rPr>
          <w:rFonts w:hint="eastAsia" w:ascii="宋体" w:hAnsi="宋体" w:eastAsia="宋体" w:cs="Times New Roman"/>
          <w:kern w:val="1"/>
          <w:sz w:val="28"/>
          <w:szCs w:val="28"/>
        </w:rPr>
        <w:t>，工程量以发包方、承包方共同确认的工程量为准。</w:t>
      </w:r>
      <w:r>
        <w:rPr>
          <w:rFonts w:ascii="宋体" w:hAnsi="宋体" w:eastAsia="宋体" w:cs="Times New Roman"/>
          <w:kern w:val="1"/>
          <w:sz w:val="28"/>
          <w:szCs w:val="28"/>
        </w:rPr>
        <w:t>）</w:t>
      </w:r>
    </w:p>
    <w:p w14:paraId="0AEC6052">
      <w:pPr>
        <w:spacing w:line="520" w:lineRule="exact"/>
        <w:ind w:firstLine="560" w:firstLineChars="200"/>
        <w:rPr>
          <w:rFonts w:ascii="宋体" w:hAnsi="宋体" w:eastAsia="宋体" w:cs="Times New Roman"/>
          <w:sz w:val="28"/>
          <w:szCs w:val="28"/>
        </w:rPr>
      </w:pPr>
      <w:r>
        <w:rPr>
          <w:rFonts w:ascii="宋体" w:hAnsi="宋体" w:eastAsia="宋体" w:cs="Times New Roman"/>
          <w:kern w:val="1"/>
          <w:sz w:val="28"/>
          <w:szCs w:val="28"/>
        </w:rPr>
        <w:t>4、承包方式：</w:t>
      </w:r>
      <w:r>
        <w:rPr>
          <w:rFonts w:hint="eastAsia" w:ascii="宋体" w:hAnsi="宋体" w:eastAsia="宋体" w:cs="Times New Roman"/>
          <w:kern w:val="1"/>
          <w:sz w:val="28"/>
          <w:szCs w:val="28"/>
        </w:rPr>
        <w:t>固定总价合同（包工包料）</w:t>
      </w:r>
    </w:p>
    <w:p w14:paraId="0FDF762B">
      <w:pPr>
        <w:spacing w:line="520" w:lineRule="exact"/>
        <w:ind w:firstLine="560" w:firstLineChars="200"/>
        <w:rPr>
          <w:rFonts w:ascii="宋体" w:hAnsi="宋体" w:eastAsia="宋体" w:cs="Times New Roman"/>
          <w:kern w:val="1"/>
          <w:sz w:val="28"/>
          <w:szCs w:val="28"/>
        </w:rPr>
      </w:pPr>
      <w:r>
        <w:rPr>
          <w:rFonts w:ascii="宋体" w:hAnsi="宋体" w:eastAsia="宋体" w:cs="Times New Roman"/>
          <w:kern w:val="1"/>
          <w:sz w:val="28"/>
          <w:szCs w:val="28"/>
        </w:rPr>
        <w:t>5、质量等级（优良或合格）：合格</w:t>
      </w:r>
    </w:p>
    <w:p w14:paraId="156349B0">
      <w:pPr>
        <w:spacing w:line="520" w:lineRule="exact"/>
        <w:ind w:firstLine="560" w:firstLineChars="200"/>
        <w:rPr>
          <w:rFonts w:ascii="宋体" w:hAnsi="宋体" w:eastAsia="宋体" w:cs="Times New Roman"/>
          <w:kern w:val="1"/>
          <w:sz w:val="28"/>
          <w:szCs w:val="28"/>
        </w:rPr>
      </w:pPr>
      <w:r>
        <w:rPr>
          <w:rFonts w:ascii="宋体" w:hAnsi="宋体" w:eastAsia="宋体" w:cs="Times New Roman"/>
          <w:kern w:val="1"/>
          <w:sz w:val="28"/>
          <w:szCs w:val="28"/>
        </w:rPr>
        <w:t>6、安全文明施工管理目标等级：达标</w:t>
      </w:r>
    </w:p>
    <w:p w14:paraId="22B79D17">
      <w:pPr>
        <w:spacing w:line="520" w:lineRule="exact"/>
        <w:ind w:firstLine="560" w:firstLineChars="200"/>
        <w:rPr>
          <w:rFonts w:ascii="宋体" w:hAnsi="宋体" w:eastAsia="宋体" w:cs="Times New Roman"/>
          <w:kern w:val="1"/>
          <w:sz w:val="28"/>
          <w:szCs w:val="28"/>
        </w:rPr>
      </w:pPr>
      <w:r>
        <w:rPr>
          <w:rFonts w:ascii="宋体" w:hAnsi="宋体" w:eastAsia="宋体" w:cs="Times New Roman"/>
          <w:kern w:val="1"/>
          <w:sz w:val="28"/>
          <w:szCs w:val="28"/>
        </w:rPr>
        <w:t>7、</w:t>
      </w:r>
      <w:r>
        <w:rPr>
          <w:rFonts w:hint="eastAsia" w:ascii="宋体" w:hAnsi="宋体" w:eastAsia="宋体" w:cs="Times New Roman"/>
          <w:kern w:val="1"/>
          <w:sz w:val="28"/>
          <w:szCs w:val="28"/>
        </w:rPr>
        <w:t>合同价款</w:t>
      </w:r>
      <w:r>
        <w:rPr>
          <w:rFonts w:ascii="宋体" w:hAnsi="宋体" w:eastAsia="宋体" w:cs="Times New Roman"/>
          <w:kern w:val="1"/>
          <w:sz w:val="28"/>
          <w:szCs w:val="28"/>
        </w:rPr>
        <w:t>（金额大写）：</w:t>
      </w:r>
      <w:r>
        <w:rPr>
          <w:rFonts w:hint="eastAsia" w:ascii="宋体" w:hAnsi="宋体" w:eastAsia="宋体" w:cs="Times New Roman"/>
          <w:kern w:val="1"/>
          <w:sz w:val="28"/>
          <w:szCs w:val="28"/>
          <w:u w:val="single"/>
        </w:rPr>
        <w:t xml:space="preserve">  </w:t>
      </w:r>
      <w:r>
        <w:rPr>
          <w:rFonts w:hint="eastAsia" w:ascii="宋体" w:hAnsi="宋体" w:eastAsia="宋体" w:cs="Times New Roman"/>
          <w:kern w:val="1"/>
          <w:sz w:val="28"/>
          <w:szCs w:val="28"/>
          <w:u w:val="single"/>
          <w:lang w:val="en-US" w:eastAsia="zh-CN"/>
        </w:rPr>
        <w:t>壹佰壹拾捌万元整</w:t>
      </w:r>
      <w:r>
        <w:rPr>
          <w:rFonts w:hint="eastAsia" w:ascii="宋体" w:hAnsi="宋体" w:eastAsia="宋体" w:cs="Times New Roman"/>
          <w:kern w:val="1"/>
          <w:sz w:val="28"/>
          <w:szCs w:val="28"/>
          <w:u w:val="single"/>
        </w:rPr>
        <w:t xml:space="preserve"> 分</w:t>
      </w:r>
      <w:r>
        <w:rPr>
          <w:rFonts w:ascii="宋体" w:hAnsi="宋体" w:eastAsia="宋体" w:cs="Times New Roman"/>
          <w:kern w:val="1"/>
          <w:sz w:val="28"/>
          <w:szCs w:val="28"/>
          <w:u w:val="single"/>
        </w:rPr>
        <w:t>（</w:t>
      </w:r>
      <w:r>
        <w:rPr>
          <w:rFonts w:hint="eastAsia" w:ascii="宋体" w:hAnsi="宋体" w:eastAsia="宋体" w:cs="Times New Roman"/>
          <w:kern w:val="1"/>
          <w:sz w:val="28"/>
          <w:szCs w:val="28"/>
          <w:u w:val="single"/>
        </w:rPr>
        <w:t>¥</w:t>
      </w:r>
      <w:r>
        <w:rPr>
          <w:rFonts w:ascii="宋体" w:hAnsi="宋体" w:eastAsia="宋体" w:cs="Times New Roman"/>
          <w:kern w:val="1"/>
          <w:sz w:val="28"/>
          <w:szCs w:val="28"/>
          <w:u w:val="single"/>
        </w:rPr>
        <w:t>：</w:t>
      </w:r>
      <w:r>
        <w:rPr>
          <w:rFonts w:hint="eastAsia" w:ascii="宋体" w:hAnsi="宋体" w:eastAsia="宋体" w:cs="Times New Roman"/>
          <w:kern w:val="1"/>
          <w:sz w:val="28"/>
          <w:szCs w:val="28"/>
          <w:u w:val="single"/>
          <w:lang w:val="en-US" w:eastAsia="zh-CN"/>
        </w:rPr>
        <w:t>1180000.00</w:t>
      </w:r>
      <w:r>
        <w:rPr>
          <w:rFonts w:hint="eastAsia" w:ascii="宋体" w:hAnsi="宋体" w:eastAsia="宋体" w:cs="Times New Roman"/>
          <w:kern w:val="1"/>
          <w:sz w:val="28"/>
          <w:szCs w:val="28"/>
          <w:u w:val="single"/>
        </w:rPr>
        <w:t xml:space="preserve">       </w:t>
      </w:r>
      <w:r>
        <w:rPr>
          <w:rFonts w:ascii="宋体" w:hAnsi="宋体" w:eastAsia="宋体" w:cs="Times New Roman"/>
          <w:kern w:val="1"/>
          <w:sz w:val="28"/>
          <w:szCs w:val="28"/>
          <w:u w:val="single"/>
        </w:rPr>
        <w:t>元）</w:t>
      </w:r>
      <w:r>
        <w:rPr>
          <w:rFonts w:ascii="宋体" w:hAnsi="宋体" w:eastAsia="宋体" w:cs="Times New Roman"/>
          <w:kern w:val="1"/>
          <w:sz w:val="28"/>
          <w:szCs w:val="28"/>
        </w:rPr>
        <w:t>；该价款为最高限价。工程结算金额应</w:t>
      </w:r>
      <w:r>
        <w:rPr>
          <w:rFonts w:hint="eastAsia" w:ascii="宋体" w:hAnsi="宋体" w:eastAsia="宋体" w:cs="Times New Roman"/>
          <w:kern w:val="1"/>
          <w:sz w:val="28"/>
          <w:szCs w:val="28"/>
        </w:rPr>
        <w:t>以发包方指定的第三方机构结算</w:t>
      </w:r>
      <w:r>
        <w:rPr>
          <w:rFonts w:ascii="宋体" w:hAnsi="宋体" w:eastAsia="宋体" w:cs="Times New Roman"/>
          <w:kern w:val="1"/>
          <w:sz w:val="28"/>
          <w:szCs w:val="28"/>
        </w:rPr>
        <w:t>审核</w:t>
      </w:r>
      <w:r>
        <w:rPr>
          <w:rFonts w:hint="eastAsia" w:ascii="宋体" w:hAnsi="宋体" w:eastAsia="宋体" w:cs="Times New Roman"/>
          <w:kern w:val="1"/>
          <w:sz w:val="28"/>
          <w:szCs w:val="28"/>
        </w:rPr>
        <w:t>为准</w:t>
      </w:r>
      <w:r>
        <w:rPr>
          <w:rFonts w:ascii="宋体" w:hAnsi="宋体" w:eastAsia="宋体" w:cs="Times New Roman"/>
          <w:kern w:val="1"/>
          <w:sz w:val="28"/>
          <w:szCs w:val="28"/>
        </w:rPr>
        <w:t>，审核金额低于最高限价的，以审核金额为准；审核金额高于最高限价的，以最高限价为准，承包方同意放弃超出部分的工程价款。</w:t>
      </w:r>
    </w:p>
    <w:p w14:paraId="5A0FF5A8">
      <w:pPr>
        <w:spacing w:line="520" w:lineRule="exact"/>
        <w:ind w:firstLine="560" w:firstLineChars="200"/>
        <w:rPr>
          <w:rFonts w:ascii="宋体" w:hAnsi="宋体" w:eastAsia="宋体" w:cs="Times New Roman"/>
          <w:kern w:val="1"/>
          <w:sz w:val="28"/>
          <w:szCs w:val="28"/>
        </w:rPr>
      </w:pPr>
      <w:r>
        <w:rPr>
          <w:rFonts w:hint="eastAsia" w:ascii="宋体" w:hAnsi="宋体" w:eastAsia="宋体" w:cs="Times New Roman"/>
          <w:kern w:val="1"/>
          <w:sz w:val="28"/>
          <w:szCs w:val="28"/>
        </w:rPr>
        <w:t>8、</w:t>
      </w:r>
      <w:r>
        <w:rPr>
          <w:rFonts w:ascii="宋体" w:hAnsi="宋体" w:eastAsia="宋体" w:cs="Times New Roman"/>
          <w:kern w:val="1"/>
          <w:sz w:val="28"/>
          <w:szCs w:val="28"/>
        </w:rPr>
        <w:t>合同价款已充分考虑了：合同执行期间人工、材料、机械等价格涨跌的可能、市场变化因素和其他相关因素；施工期间重要会议、重大活动对工期的影响；项目位置及物业管理</w:t>
      </w:r>
      <w:r>
        <w:rPr>
          <w:rFonts w:hint="eastAsia" w:ascii="宋体" w:hAnsi="宋体" w:eastAsia="宋体" w:cs="Times New Roman"/>
          <w:kern w:val="1"/>
          <w:sz w:val="28"/>
          <w:szCs w:val="28"/>
        </w:rPr>
        <w:t>公司</w:t>
      </w:r>
      <w:r>
        <w:rPr>
          <w:rFonts w:ascii="宋体" w:hAnsi="宋体" w:eastAsia="宋体" w:cs="Times New Roman"/>
          <w:kern w:val="1"/>
          <w:sz w:val="28"/>
          <w:szCs w:val="28"/>
        </w:rPr>
        <w:t>对垃圾清运和消纳的各种限制影响。承包方承诺上述风险完全由其承担。</w:t>
      </w:r>
    </w:p>
    <w:p w14:paraId="36870F9A">
      <w:pPr>
        <w:spacing w:line="520" w:lineRule="exact"/>
        <w:ind w:firstLine="560" w:firstLineChars="200"/>
        <w:rPr>
          <w:rFonts w:ascii="宋体" w:hAnsi="宋体" w:eastAsia="宋体" w:cs="Times New Roman"/>
          <w:kern w:val="1"/>
          <w:sz w:val="28"/>
          <w:szCs w:val="28"/>
        </w:rPr>
      </w:pPr>
      <w:r>
        <w:rPr>
          <w:rFonts w:ascii="宋体" w:hAnsi="宋体" w:eastAsia="宋体" w:cs="Times New Roman"/>
          <w:kern w:val="1"/>
          <w:sz w:val="28"/>
          <w:szCs w:val="28"/>
        </w:rPr>
        <w:t>9、本合同价款不因承包方深化设计的施工图纸（方案）遗漏或图纸（方案）说明不明确或承包方报价漏项而调整。合同价款不因监理工程师批准的承包方施工方案存在遗漏和不适用等问题而调整。合同价款不因发包方及监理工程师批准的承包方施工计划存在遗漏和不合理等问题而调整。</w:t>
      </w:r>
    </w:p>
    <w:p w14:paraId="6138BA0D">
      <w:pPr>
        <w:spacing w:line="520" w:lineRule="exact"/>
        <w:ind w:firstLine="562" w:firstLineChars="200"/>
        <w:rPr>
          <w:rFonts w:ascii="宋体" w:hAnsi="宋体" w:eastAsia="宋体" w:cs="Times New Roman"/>
          <w:b/>
          <w:kern w:val="1"/>
          <w:sz w:val="28"/>
          <w:szCs w:val="28"/>
        </w:rPr>
      </w:pPr>
      <w:r>
        <w:rPr>
          <w:rFonts w:ascii="宋体" w:hAnsi="宋体" w:eastAsia="宋体" w:cs="Times New Roman"/>
          <w:b/>
          <w:kern w:val="1"/>
          <w:sz w:val="28"/>
          <w:szCs w:val="28"/>
        </w:rPr>
        <w:t>二、工期</w:t>
      </w:r>
    </w:p>
    <w:p w14:paraId="0EA5BE1E">
      <w:pPr>
        <w:spacing w:line="520" w:lineRule="exact"/>
        <w:ind w:firstLine="560" w:firstLineChars="200"/>
        <w:rPr>
          <w:rFonts w:ascii="宋体" w:hAnsi="宋体" w:eastAsia="宋体" w:cs="Times New Roman"/>
          <w:b/>
          <w:strike/>
          <w:kern w:val="1"/>
          <w:sz w:val="28"/>
          <w:szCs w:val="28"/>
        </w:rPr>
      </w:pPr>
      <w:r>
        <w:rPr>
          <w:rFonts w:ascii="宋体" w:hAnsi="宋体" w:eastAsia="宋体" w:cs="Times New Roman"/>
          <w:kern w:val="1"/>
          <w:sz w:val="28"/>
          <w:szCs w:val="28"/>
        </w:rPr>
        <w:t>1、本合同工程计划</w:t>
      </w:r>
      <w:r>
        <w:rPr>
          <w:rFonts w:ascii="宋体" w:hAnsi="宋体" w:eastAsia="宋体" w:cs="Times New Roman"/>
          <w:color w:val="auto"/>
          <w:kern w:val="1"/>
          <w:sz w:val="28"/>
          <w:szCs w:val="28"/>
        </w:rPr>
        <w:t>定于</w:t>
      </w:r>
      <w:r>
        <w:rPr>
          <w:rFonts w:hint="eastAsia" w:ascii="宋体" w:hAnsi="宋体" w:eastAsia="宋体" w:cs="Times New Roman"/>
          <w:color w:val="auto"/>
          <w:kern w:val="1"/>
          <w:sz w:val="28"/>
          <w:szCs w:val="28"/>
          <w:u w:val="single"/>
        </w:rPr>
        <w:t xml:space="preserve"> </w:t>
      </w:r>
      <w:r>
        <w:rPr>
          <w:rFonts w:hint="eastAsia" w:ascii="宋体" w:hAnsi="宋体" w:eastAsia="宋体" w:cs="Times New Roman"/>
          <w:color w:val="auto"/>
          <w:kern w:val="1"/>
          <w:sz w:val="28"/>
          <w:szCs w:val="28"/>
          <w:u w:val="single"/>
          <w:lang w:val="en-US" w:eastAsia="zh-CN"/>
        </w:rPr>
        <w:t>2026</w:t>
      </w:r>
      <w:r>
        <w:rPr>
          <w:rFonts w:ascii="宋体" w:hAnsi="宋体" w:eastAsia="宋体" w:cs="Times New Roman"/>
          <w:color w:val="auto"/>
          <w:kern w:val="1"/>
          <w:sz w:val="28"/>
          <w:szCs w:val="28"/>
          <w:u w:val="single"/>
        </w:rPr>
        <w:t>年</w:t>
      </w:r>
      <w:r>
        <w:rPr>
          <w:rFonts w:hint="eastAsia" w:ascii="宋体" w:hAnsi="宋体" w:eastAsia="宋体" w:cs="Times New Roman"/>
          <w:color w:val="auto"/>
          <w:kern w:val="1"/>
          <w:sz w:val="28"/>
          <w:szCs w:val="28"/>
          <w:u w:val="single"/>
          <w:lang w:val="en-US" w:eastAsia="zh-CN"/>
        </w:rPr>
        <w:t>3</w:t>
      </w:r>
      <w:r>
        <w:rPr>
          <w:rFonts w:ascii="宋体" w:hAnsi="宋体" w:eastAsia="宋体" w:cs="Times New Roman"/>
          <w:color w:val="auto"/>
          <w:kern w:val="1"/>
          <w:sz w:val="28"/>
          <w:szCs w:val="28"/>
          <w:u w:val="single"/>
        </w:rPr>
        <w:t>月</w:t>
      </w:r>
      <w:r>
        <w:rPr>
          <w:rFonts w:hint="eastAsia" w:ascii="宋体" w:hAnsi="宋体" w:eastAsia="宋体" w:cs="Times New Roman"/>
          <w:color w:val="auto"/>
          <w:kern w:val="1"/>
          <w:sz w:val="28"/>
          <w:szCs w:val="28"/>
          <w:u w:val="single"/>
          <w:lang w:val="en-US" w:eastAsia="zh-CN"/>
        </w:rPr>
        <w:t>1</w:t>
      </w:r>
      <w:r>
        <w:rPr>
          <w:rFonts w:ascii="宋体" w:hAnsi="宋体" w:eastAsia="宋体" w:cs="Times New Roman"/>
          <w:color w:val="auto"/>
          <w:kern w:val="1"/>
          <w:sz w:val="28"/>
          <w:szCs w:val="28"/>
          <w:u w:val="single"/>
        </w:rPr>
        <w:t>日</w:t>
      </w:r>
      <w:r>
        <w:rPr>
          <w:rFonts w:ascii="宋体" w:hAnsi="宋体" w:eastAsia="宋体" w:cs="Times New Roman"/>
          <w:color w:val="auto"/>
          <w:kern w:val="1"/>
          <w:sz w:val="28"/>
          <w:szCs w:val="28"/>
        </w:rPr>
        <w:t>开工；于</w:t>
      </w:r>
      <w:r>
        <w:rPr>
          <w:rFonts w:hint="eastAsia" w:ascii="宋体" w:hAnsi="宋体" w:eastAsia="宋体" w:cs="Times New Roman"/>
          <w:color w:val="auto"/>
          <w:kern w:val="1"/>
          <w:sz w:val="28"/>
          <w:szCs w:val="28"/>
          <w:u w:val="single"/>
        </w:rPr>
        <w:t xml:space="preserve"> </w:t>
      </w:r>
      <w:r>
        <w:rPr>
          <w:rFonts w:hint="eastAsia" w:ascii="宋体" w:hAnsi="宋体" w:eastAsia="宋体" w:cs="Times New Roman"/>
          <w:color w:val="auto"/>
          <w:kern w:val="1"/>
          <w:sz w:val="28"/>
          <w:szCs w:val="28"/>
          <w:u w:val="single"/>
          <w:lang w:val="en-US" w:eastAsia="zh-CN"/>
        </w:rPr>
        <w:t xml:space="preserve">2026 </w:t>
      </w:r>
      <w:r>
        <w:rPr>
          <w:rFonts w:ascii="宋体" w:hAnsi="宋体" w:eastAsia="宋体" w:cs="Times New Roman"/>
          <w:color w:val="auto"/>
          <w:kern w:val="1"/>
          <w:sz w:val="28"/>
          <w:szCs w:val="28"/>
          <w:u w:val="single"/>
        </w:rPr>
        <w:t>年</w:t>
      </w:r>
      <w:r>
        <w:rPr>
          <w:rFonts w:hint="eastAsia" w:ascii="宋体" w:hAnsi="宋体" w:eastAsia="宋体" w:cs="Times New Roman"/>
          <w:color w:val="auto"/>
          <w:kern w:val="1"/>
          <w:sz w:val="28"/>
          <w:szCs w:val="28"/>
          <w:u w:val="single"/>
          <w:lang w:val="en-US" w:eastAsia="zh-CN"/>
        </w:rPr>
        <w:t>5</w:t>
      </w:r>
      <w:r>
        <w:rPr>
          <w:rFonts w:ascii="宋体" w:hAnsi="宋体" w:eastAsia="宋体" w:cs="Times New Roman"/>
          <w:color w:val="auto"/>
          <w:kern w:val="1"/>
          <w:sz w:val="28"/>
          <w:szCs w:val="28"/>
          <w:u w:val="single"/>
        </w:rPr>
        <w:t>月</w:t>
      </w:r>
      <w:r>
        <w:rPr>
          <w:rFonts w:hint="eastAsia" w:ascii="宋体" w:hAnsi="宋体" w:eastAsia="宋体" w:cs="Times New Roman"/>
          <w:color w:val="auto"/>
          <w:kern w:val="1"/>
          <w:sz w:val="28"/>
          <w:szCs w:val="28"/>
          <w:u w:val="single"/>
          <w:lang w:val="en-US" w:eastAsia="zh-CN"/>
        </w:rPr>
        <w:t>20</w:t>
      </w:r>
      <w:r>
        <w:rPr>
          <w:rFonts w:ascii="宋体" w:hAnsi="宋体" w:eastAsia="宋体" w:cs="Times New Roman"/>
          <w:color w:val="auto"/>
          <w:kern w:val="1"/>
          <w:sz w:val="28"/>
          <w:szCs w:val="28"/>
          <w:u w:val="single"/>
        </w:rPr>
        <w:t>日</w:t>
      </w:r>
      <w:r>
        <w:rPr>
          <w:rFonts w:ascii="宋体" w:hAnsi="宋体" w:eastAsia="宋体" w:cs="Times New Roman"/>
          <w:color w:val="auto"/>
          <w:kern w:val="1"/>
          <w:sz w:val="28"/>
          <w:szCs w:val="28"/>
        </w:rPr>
        <w:t>竣工</w:t>
      </w:r>
      <w:r>
        <w:rPr>
          <w:rFonts w:ascii="宋体" w:hAnsi="宋体" w:eastAsia="宋体" w:cs="Times New Roman"/>
          <w:kern w:val="1"/>
          <w:sz w:val="28"/>
          <w:szCs w:val="28"/>
        </w:rPr>
        <w:t>。合同工期日历天数为</w:t>
      </w:r>
      <w:r>
        <w:rPr>
          <w:rFonts w:hint="eastAsia" w:ascii="宋体" w:hAnsi="宋体" w:eastAsia="宋体" w:cs="Times New Roman"/>
          <w:kern w:val="1"/>
          <w:sz w:val="28"/>
          <w:szCs w:val="28"/>
          <w:u w:val="single"/>
        </w:rPr>
        <w:t xml:space="preserve"> </w:t>
      </w:r>
      <w:r>
        <w:rPr>
          <w:rFonts w:hint="eastAsia" w:ascii="宋体" w:hAnsi="宋体" w:eastAsia="宋体" w:cs="Times New Roman"/>
          <w:kern w:val="1"/>
          <w:sz w:val="28"/>
          <w:szCs w:val="28"/>
          <w:u w:val="single"/>
          <w:lang w:val="en-US" w:eastAsia="zh-CN"/>
        </w:rPr>
        <w:t>80</w:t>
      </w:r>
      <w:r>
        <w:rPr>
          <w:rFonts w:hint="eastAsia" w:ascii="宋体" w:hAnsi="宋体" w:eastAsia="宋体" w:cs="Times New Roman"/>
          <w:kern w:val="1"/>
          <w:sz w:val="28"/>
          <w:szCs w:val="28"/>
          <w:u w:val="single"/>
        </w:rPr>
        <w:t xml:space="preserve"> </w:t>
      </w:r>
      <w:r>
        <w:rPr>
          <w:rFonts w:ascii="宋体" w:hAnsi="宋体" w:eastAsia="宋体" w:cs="Times New Roman"/>
          <w:kern w:val="1"/>
          <w:sz w:val="28"/>
          <w:szCs w:val="28"/>
        </w:rPr>
        <w:t>天。</w:t>
      </w:r>
    </w:p>
    <w:p w14:paraId="5F826A6B">
      <w:pPr>
        <w:spacing w:line="520" w:lineRule="exact"/>
        <w:ind w:firstLine="560" w:firstLineChars="200"/>
        <w:rPr>
          <w:rFonts w:ascii="宋体" w:hAnsi="宋体" w:eastAsia="宋体" w:cs="Times New Roman"/>
          <w:kern w:val="1"/>
          <w:sz w:val="28"/>
          <w:szCs w:val="28"/>
          <w:u w:val="single"/>
        </w:rPr>
      </w:pPr>
      <w:r>
        <w:rPr>
          <w:rFonts w:ascii="宋体" w:hAnsi="宋体" w:eastAsia="宋体" w:cs="Times New Roman"/>
          <w:kern w:val="1"/>
          <w:sz w:val="28"/>
          <w:szCs w:val="28"/>
        </w:rPr>
        <w:t>2、承包方为提前工期采取的相应措施及因此增加的经济支出:</w:t>
      </w:r>
      <w:r>
        <w:rPr>
          <w:rFonts w:ascii="宋体" w:hAnsi="宋体" w:eastAsia="宋体" w:cs="Times New Roman"/>
          <w:kern w:val="1"/>
          <w:sz w:val="28"/>
          <w:szCs w:val="28"/>
          <w:u w:val="single"/>
        </w:rPr>
        <w:t>已包含在合同总价内，由承包方负责，发包方不再另行支付。</w:t>
      </w:r>
    </w:p>
    <w:p w14:paraId="3A9D6C2E">
      <w:pPr>
        <w:spacing w:line="520" w:lineRule="exact"/>
        <w:ind w:firstLine="562" w:firstLineChars="200"/>
        <w:rPr>
          <w:rFonts w:ascii="宋体" w:hAnsi="宋体" w:eastAsia="宋体" w:cs="Times New Roman"/>
          <w:b/>
          <w:kern w:val="1"/>
          <w:sz w:val="28"/>
          <w:szCs w:val="28"/>
        </w:rPr>
      </w:pPr>
      <w:r>
        <w:rPr>
          <w:rFonts w:ascii="宋体" w:hAnsi="宋体" w:eastAsia="宋体" w:cs="Times New Roman"/>
          <w:b/>
          <w:kern w:val="1"/>
          <w:sz w:val="28"/>
          <w:szCs w:val="28"/>
        </w:rPr>
        <w:t>三、图纸</w:t>
      </w:r>
    </w:p>
    <w:p w14:paraId="6E0D06E6">
      <w:pPr>
        <w:spacing w:line="520" w:lineRule="exact"/>
        <w:ind w:firstLine="560" w:firstLineChars="200"/>
        <w:rPr>
          <w:rFonts w:ascii="宋体" w:hAnsi="宋体" w:eastAsia="宋体" w:cs="Times New Roman"/>
          <w:kern w:val="1"/>
          <w:sz w:val="28"/>
          <w:szCs w:val="28"/>
        </w:rPr>
      </w:pPr>
      <w:r>
        <w:rPr>
          <w:rFonts w:ascii="宋体" w:hAnsi="宋体" w:eastAsia="宋体" w:cs="Times New Roman"/>
          <w:kern w:val="1"/>
          <w:sz w:val="28"/>
          <w:szCs w:val="28"/>
        </w:rPr>
        <w:t>发包方于合同签订后，向承包方提供图纸并与承包方进行图纸会审和设计交底</w:t>
      </w:r>
      <w:r>
        <w:rPr>
          <w:rFonts w:hint="eastAsia" w:ascii="宋体" w:hAnsi="宋体" w:eastAsia="宋体" w:cs="Times New Roman"/>
          <w:kern w:val="1"/>
          <w:sz w:val="28"/>
          <w:szCs w:val="28"/>
        </w:rPr>
        <w:t>，</w:t>
      </w:r>
      <w:r>
        <w:rPr>
          <w:rFonts w:ascii="宋体" w:hAnsi="宋体" w:eastAsia="宋体" w:cs="Times New Roman"/>
          <w:kern w:val="1"/>
          <w:sz w:val="28"/>
          <w:szCs w:val="28"/>
        </w:rPr>
        <w:t>承包方必须严格按图纸施工。</w:t>
      </w:r>
    </w:p>
    <w:p w14:paraId="532AA0CF">
      <w:pPr>
        <w:spacing w:line="520" w:lineRule="exact"/>
        <w:ind w:firstLine="281" w:firstLineChars="100"/>
        <w:rPr>
          <w:rFonts w:ascii="宋体" w:hAnsi="宋体" w:eastAsia="宋体" w:cs="Times New Roman"/>
          <w:kern w:val="1"/>
          <w:sz w:val="28"/>
          <w:szCs w:val="28"/>
        </w:rPr>
      </w:pPr>
      <w:r>
        <w:rPr>
          <w:rFonts w:ascii="宋体" w:hAnsi="宋体" w:eastAsia="宋体" w:cs="Times New Roman"/>
          <w:b/>
          <w:kern w:val="1"/>
          <w:sz w:val="28"/>
          <w:szCs w:val="28"/>
        </w:rPr>
        <w:t>　四、发包方、承包方驻工地代表</w:t>
      </w:r>
    </w:p>
    <w:p w14:paraId="3BBC57FE">
      <w:pPr>
        <w:spacing w:line="520" w:lineRule="exact"/>
        <w:ind w:firstLine="420" w:firstLineChars="150"/>
        <w:rPr>
          <w:rFonts w:ascii="宋体" w:hAnsi="宋体" w:eastAsia="宋体" w:cs="Times New Roman"/>
          <w:color w:val="auto"/>
          <w:kern w:val="1"/>
          <w:sz w:val="28"/>
          <w:szCs w:val="28"/>
          <w:u w:val="single"/>
        </w:rPr>
      </w:pPr>
      <w:r>
        <w:rPr>
          <w:rFonts w:ascii="宋体" w:hAnsi="宋体" w:eastAsia="宋体" w:cs="Times New Roman"/>
          <w:kern w:val="1"/>
          <w:sz w:val="28"/>
          <w:szCs w:val="28"/>
        </w:rPr>
        <w:t>（1）发</w:t>
      </w:r>
      <w:r>
        <w:rPr>
          <w:rFonts w:ascii="宋体" w:hAnsi="宋体" w:eastAsia="宋体" w:cs="Times New Roman"/>
          <w:color w:val="auto"/>
          <w:kern w:val="1"/>
          <w:sz w:val="28"/>
          <w:szCs w:val="28"/>
        </w:rPr>
        <w:t>包方负责人姓名：</w:t>
      </w:r>
      <w:r>
        <w:rPr>
          <w:rFonts w:hint="eastAsia" w:ascii="宋体" w:hAnsi="宋体" w:eastAsia="宋体" w:cs="Times New Roman"/>
          <w:color w:val="auto"/>
          <w:kern w:val="1"/>
          <w:sz w:val="28"/>
          <w:szCs w:val="28"/>
          <w:u w:val="single"/>
        </w:rPr>
        <w:t xml:space="preserve"> </w:t>
      </w:r>
      <w:r>
        <w:rPr>
          <w:rFonts w:hint="eastAsia" w:ascii="宋体" w:hAnsi="宋体" w:eastAsia="宋体" w:cs="Times New Roman"/>
          <w:color w:val="auto"/>
          <w:kern w:val="1"/>
          <w:sz w:val="28"/>
          <w:szCs w:val="28"/>
          <w:u w:val="single"/>
          <w:lang w:val="en-US" w:eastAsia="zh-CN"/>
        </w:rPr>
        <w:t>胡晓莹</w:t>
      </w:r>
      <w:r>
        <w:rPr>
          <w:rFonts w:hint="eastAsia" w:ascii="宋体" w:hAnsi="宋体" w:eastAsia="宋体" w:cs="Times New Roman"/>
          <w:color w:val="auto"/>
          <w:kern w:val="1"/>
          <w:sz w:val="28"/>
          <w:szCs w:val="28"/>
          <w:u w:val="single"/>
        </w:rPr>
        <w:t xml:space="preserve"> </w:t>
      </w:r>
    </w:p>
    <w:p w14:paraId="0C9DAA0D">
      <w:pPr>
        <w:spacing w:line="520" w:lineRule="exact"/>
        <w:ind w:firstLine="420" w:firstLineChars="150"/>
        <w:rPr>
          <w:rFonts w:ascii="宋体" w:hAnsi="宋体" w:eastAsia="宋体" w:cs="Times New Roman"/>
          <w:kern w:val="1"/>
          <w:sz w:val="28"/>
          <w:szCs w:val="28"/>
          <w:u w:val="single"/>
        </w:rPr>
      </w:pPr>
      <w:r>
        <w:rPr>
          <w:rFonts w:ascii="宋体" w:hAnsi="宋体" w:eastAsia="宋体" w:cs="Times New Roman"/>
          <w:kern w:val="1"/>
          <w:sz w:val="28"/>
          <w:szCs w:val="28"/>
        </w:rPr>
        <w:t>（2）承包方项目经理姓名：</w:t>
      </w:r>
      <w:r>
        <w:rPr>
          <w:rFonts w:hint="eastAsia" w:ascii="宋体" w:hAnsi="宋体" w:eastAsia="宋体" w:cs="Times New Roman"/>
          <w:kern w:val="1"/>
          <w:sz w:val="28"/>
          <w:szCs w:val="28"/>
          <w:u w:val="single"/>
        </w:rPr>
        <w:t xml:space="preserve">  </w:t>
      </w:r>
      <w:r>
        <w:rPr>
          <w:rFonts w:hint="eastAsia" w:ascii="宋体" w:hAnsi="宋体" w:eastAsia="宋体" w:cs="Times New Roman"/>
          <w:kern w:val="1"/>
          <w:sz w:val="28"/>
          <w:szCs w:val="28"/>
          <w:u w:val="single"/>
          <w:lang w:val="en-US" w:eastAsia="zh-CN"/>
        </w:rPr>
        <w:t xml:space="preserve">连艺谦  </w:t>
      </w:r>
      <w:r>
        <w:rPr>
          <w:rFonts w:hint="eastAsia" w:ascii="宋体" w:hAnsi="宋体" w:eastAsia="宋体" w:cs="Times New Roman"/>
          <w:kern w:val="1"/>
          <w:sz w:val="28"/>
          <w:szCs w:val="28"/>
          <w:u w:val="single"/>
        </w:rPr>
        <w:t xml:space="preserve"> </w:t>
      </w:r>
      <w:r>
        <w:rPr>
          <w:rFonts w:ascii="宋体" w:hAnsi="宋体" w:eastAsia="宋体" w:cs="Times New Roman"/>
          <w:kern w:val="1"/>
          <w:sz w:val="28"/>
          <w:szCs w:val="28"/>
        </w:rPr>
        <w:t>（职业资格证书编号：</w:t>
      </w:r>
      <w:r>
        <w:rPr>
          <w:rFonts w:hint="eastAsia" w:ascii="宋体" w:hAnsi="宋体" w:eastAsia="宋体" w:cs="Times New Roman"/>
          <w:kern w:val="1"/>
          <w:sz w:val="28"/>
          <w:szCs w:val="28"/>
          <w:u w:val="single"/>
        </w:rPr>
        <w:t xml:space="preserve">  </w:t>
      </w:r>
      <w:r>
        <w:rPr>
          <w:rFonts w:hint="eastAsia" w:ascii="宋体" w:hAnsi="宋体" w:eastAsia="宋体" w:cs="Times New Roman"/>
          <w:kern w:val="1"/>
          <w:sz w:val="28"/>
          <w:szCs w:val="28"/>
          <w:u w:val="single"/>
          <w:lang w:val="en-US" w:eastAsia="zh-CN"/>
        </w:rPr>
        <w:t>京2112021202178933</w:t>
      </w:r>
      <w:r>
        <w:rPr>
          <w:rFonts w:hint="eastAsia" w:ascii="宋体" w:hAnsi="宋体" w:eastAsia="宋体" w:cs="Times New Roman"/>
          <w:kern w:val="1"/>
          <w:sz w:val="28"/>
          <w:szCs w:val="28"/>
          <w:u w:val="single"/>
        </w:rPr>
        <w:t xml:space="preserve">    </w:t>
      </w:r>
      <w:r>
        <w:rPr>
          <w:rFonts w:ascii="宋体" w:hAnsi="宋体" w:eastAsia="宋体" w:cs="Times New Roman"/>
          <w:kern w:val="1"/>
          <w:sz w:val="28"/>
          <w:szCs w:val="28"/>
        </w:rPr>
        <w:t>）。</w:t>
      </w:r>
    </w:p>
    <w:p w14:paraId="0CE6B8BF">
      <w:pPr>
        <w:spacing w:line="520" w:lineRule="exact"/>
        <w:rPr>
          <w:rFonts w:ascii="宋体" w:hAnsi="宋体" w:eastAsia="宋体" w:cs="Times New Roman"/>
          <w:b/>
          <w:kern w:val="1"/>
          <w:sz w:val="28"/>
          <w:szCs w:val="28"/>
        </w:rPr>
      </w:pPr>
      <w:r>
        <w:rPr>
          <w:rFonts w:ascii="宋体" w:hAnsi="宋体" w:eastAsia="宋体" w:cs="Times New Roman"/>
          <w:kern w:val="1"/>
          <w:sz w:val="28"/>
          <w:szCs w:val="28"/>
        </w:rPr>
        <w:t>　　</w:t>
      </w:r>
      <w:r>
        <w:rPr>
          <w:rFonts w:ascii="宋体" w:hAnsi="宋体" w:eastAsia="宋体" w:cs="Times New Roman"/>
          <w:b/>
          <w:kern w:val="1"/>
          <w:sz w:val="28"/>
          <w:szCs w:val="28"/>
        </w:rPr>
        <w:t>五、发包方权利与义务</w:t>
      </w:r>
    </w:p>
    <w:p w14:paraId="77C33709">
      <w:pPr>
        <w:spacing w:line="520" w:lineRule="exact"/>
        <w:ind w:firstLine="560" w:firstLineChars="200"/>
        <w:rPr>
          <w:rFonts w:ascii="宋体" w:hAnsi="宋体" w:eastAsia="宋体" w:cs="Times New Roman"/>
          <w:kern w:val="1"/>
          <w:sz w:val="28"/>
          <w:szCs w:val="28"/>
        </w:rPr>
      </w:pPr>
      <w:r>
        <w:rPr>
          <w:rFonts w:ascii="宋体" w:hAnsi="宋体" w:eastAsia="宋体" w:cs="Times New Roman"/>
          <w:kern w:val="1"/>
          <w:sz w:val="28"/>
          <w:szCs w:val="28"/>
        </w:rPr>
        <w:t>1、开工前办理完毕施工现场土地征用，青苗、树木赔偿，房屋、构筑物拆迁，地上及架空、地下障碍物清除，将施工所需水、电线路、道路接通至施工现场，并保证施工期间的需要，向承包方提供施工现场工程地质和地下管网线路资料，提交办理有关证件、批件的合法手续，将水准点与座标控制点位置以书面形式提交给承包方，并于现场交验，协调、处理施工现场周围建筑物、构筑物（含文物保护建筑）、古树名木和地下管线的保护及施工扰民问题，合同签订后</w:t>
      </w:r>
      <w:r>
        <w:rPr>
          <w:rFonts w:ascii="宋体" w:hAnsi="宋体" w:eastAsia="宋体" w:cs="Times New Roman"/>
          <w:b/>
          <w:kern w:val="1"/>
          <w:sz w:val="28"/>
          <w:szCs w:val="28"/>
          <w:u w:val="single"/>
        </w:rPr>
        <w:t>3</w:t>
      </w:r>
      <w:r>
        <w:rPr>
          <w:rFonts w:ascii="宋体" w:hAnsi="宋体" w:eastAsia="宋体" w:cs="Times New Roman"/>
          <w:kern w:val="1"/>
          <w:sz w:val="28"/>
          <w:szCs w:val="28"/>
        </w:rPr>
        <w:t>日内组织会审图纸和设计交底，承包方在收到图纸并与发包方会审完毕后</w:t>
      </w:r>
      <w:r>
        <w:rPr>
          <w:rFonts w:ascii="宋体" w:hAnsi="宋体" w:eastAsia="宋体" w:cs="Times New Roman"/>
          <w:b/>
          <w:kern w:val="1"/>
          <w:sz w:val="28"/>
          <w:szCs w:val="28"/>
          <w:u w:val="single"/>
        </w:rPr>
        <w:t>3</w:t>
      </w:r>
      <w:r>
        <w:rPr>
          <w:rFonts w:ascii="宋体" w:hAnsi="宋体" w:eastAsia="宋体" w:cs="Times New Roman"/>
          <w:kern w:val="1"/>
          <w:sz w:val="28"/>
          <w:szCs w:val="28"/>
        </w:rPr>
        <w:t>日内提供施工组织设计（或施工方案）和进度计划，发包方于收到该设计和计划后</w:t>
      </w:r>
      <w:r>
        <w:rPr>
          <w:rFonts w:ascii="宋体" w:hAnsi="宋体" w:eastAsia="宋体" w:cs="Times New Roman"/>
          <w:b/>
          <w:kern w:val="1"/>
          <w:sz w:val="28"/>
          <w:szCs w:val="28"/>
          <w:u w:val="single"/>
        </w:rPr>
        <w:t>3</w:t>
      </w:r>
      <w:r>
        <w:rPr>
          <w:rFonts w:ascii="宋体" w:hAnsi="宋体" w:eastAsia="宋体" w:cs="Times New Roman"/>
          <w:kern w:val="1"/>
          <w:sz w:val="28"/>
          <w:szCs w:val="28"/>
        </w:rPr>
        <w:t>日内予以确认，如需修改设计和计划，确认日期可相应顺延。</w:t>
      </w:r>
    </w:p>
    <w:p w14:paraId="51EC3E64">
      <w:pPr>
        <w:spacing w:line="520" w:lineRule="exact"/>
        <w:ind w:firstLine="560" w:firstLineChars="200"/>
        <w:rPr>
          <w:rFonts w:ascii="宋体" w:hAnsi="宋体" w:eastAsia="宋体" w:cs="Times New Roman"/>
          <w:kern w:val="1"/>
          <w:sz w:val="28"/>
          <w:szCs w:val="28"/>
        </w:rPr>
      </w:pPr>
      <w:r>
        <w:rPr>
          <w:rFonts w:ascii="宋体" w:hAnsi="宋体" w:eastAsia="宋体" w:cs="Times New Roman"/>
          <w:kern w:val="1"/>
          <w:sz w:val="28"/>
          <w:szCs w:val="28"/>
        </w:rPr>
        <w:t>2、发包方有权随时对施工质量、进度、签证变更等进行监督检查。</w:t>
      </w:r>
    </w:p>
    <w:p w14:paraId="3F784375">
      <w:pPr>
        <w:spacing w:line="520" w:lineRule="exact"/>
        <w:ind w:firstLine="560" w:firstLineChars="200"/>
        <w:rPr>
          <w:rFonts w:ascii="宋体" w:hAnsi="宋体" w:eastAsia="宋体" w:cs="Times New Roman"/>
          <w:kern w:val="1"/>
          <w:sz w:val="28"/>
          <w:szCs w:val="28"/>
        </w:rPr>
      </w:pPr>
      <w:r>
        <w:rPr>
          <w:rFonts w:ascii="宋体" w:hAnsi="宋体" w:eastAsia="宋体" w:cs="Times New Roman"/>
          <w:kern w:val="1"/>
          <w:sz w:val="28"/>
          <w:szCs w:val="28"/>
        </w:rPr>
        <w:t>3、发包方对承包方工作进行检查监督，并按发包方的各项管理规定进行管理，</w:t>
      </w:r>
      <w:r>
        <w:rPr>
          <w:rFonts w:hint="eastAsia" w:ascii="宋体" w:hAnsi="宋体" w:eastAsia="宋体" w:cs="Times New Roman"/>
          <w:kern w:val="1"/>
          <w:sz w:val="28"/>
          <w:szCs w:val="28"/>
        </w:rPr>
        <w:t>承包方</w:t>
      </w:r>
      <w:r>
        <w:rPr>
          <w:rFonts w:ascii="宋体" w:hAnsi="宋体" w:eastAsia="宋体" w:cs="Times New Roman"/>
          <w:kern w:val="1"/>
          <w:sz w:val="28"/>
          <w:szCs w:val="28"/>
        </w:rPr>
        <w:t>应遵守</w:t>
      </w:r>
      <w:r>
        <w:rPr>
          <w:rFonts w:hint="eastAsia" w:ascii="宋体" w:hAnsi="宋体" w:eastAsia="宋体" w:cs="Times New Roman"/>
          <w:kern w:val="1"/>
          <w:sz w:val="28"/>
          <w:szCs w:val="28"/>
        </w:rPr>
        <w:t>发包方</w:t>
      </w:r>
      <w:r>
        <w:rPr>
          <w:rFonts w:ascii="宋体" w:hAnsi="宋体" w:eastAsia="宋体" w:cs="Times New Roman"/>
          <w:kern w:val="1"/>
          <w:sz w:val="28"/>
          <w:szCs w:val="28"/>
        </w:rPr>
        <w:t>的各项管理规定，若承包方违反相关规定，发包方有权依照其管理规定对</w:t>
      </w:r>
      <w:r>
        <w:rPr>
          <w:rFonts w:hint="eastAsia" w:ascii="宋体" w:hAnsi="宋体" w:eastAsia="宋体" w:cs="Times New Roman"/>
          <w:kern w:val="1"/>
          <w:sz w:val="28"/>
          <w:szCs w:val="28"/>
        </w:rPr>
        <w:t>承包方</w:t>
      </w:r>
      <w:r>
        <w:rPr>
          <w:rFonts w:ascii="宋体" w:hAnsi="宋体" w:eastAsia="宋体" w:cs="Times New Roman"/>
          <w:kern w:val="1"/>
          <w:sz w:val="28"/>
          <w:szCs w:val="28"/>
        </w:rPr>
        <w:t>进行处理。本合同签订以前，</w:t>
      </w:r>
      <w:r>
        <w:rPr>
          <w:rFonts w:hint="eastAsia" w:ascii="宋体" w:hAnsi="宋体" w:eastAsia="宋体" w:cs="Times New Roman"/>
          <w:kern w:val="1"/>
          <w:sz w:val="28"/>
          <w:szCs w:val="28"/>
        </w:rPr>
        <w:t>发包方</w:t>
      </w:r>
      <w:r>
        <w:rPr>
          <w:rFonts w:ascii="宋体" w:hAnsi="宋体" w:eastAsia="宋体" w:cs="Times New Roman"/>
          <w:kern w:val="1"/>
          <w:sz w:val="28"/>
          <w:szCs w:val="28"/>
        </w:rPr>
        <w:t>已将其管理规定告知了</w:t>
      </w:r>
      <w:r>
        <w:rPr>
          <w:rFonts w:hint="eastAsia" w:ascii="宋体" w:hAnsi="宋体" w:eastAsia="宋体" w:cs="Times New Roman"/>
          <w:kern w:val="1"/>
          <w:sz w:val="28"/>
          <w:szCs w:val="28"/>
        </w:rPr>
        <w:t>承包方</w:t>
      </w:r>
      <w:r>
        <w:rPr>
          <w:rFonts w:ascii="宋体" w:hAnsi="宋体" w:eastAsia="宋体" w:cs="Times New Roman"/>
          <w:kern w:val="1"/>
          <w:sz w:val="28"/>
          <w:szCs w:val="28"/>
        </w:rPr>
        <w:t>，</w:t>
      </w:r>
      <w:r>
        <w:rPr>
          <w:rFonts w:hint="eastAsia" w:ascii="宋体" w:hAnsi="宋体" w:eastAsia="宋体" w:cs="Times New Roman"/>
          <w:kern w:val="1"/>
          <w:sz w:val="28"/>
          <w:szCs w:val="28"/>
        </w:rPr>
        <w:t>承包方</w:t>
      </w:r>
      <w:r>
        <w:rPr>
          <w:rFonts w:ascii="宋体" w:hAnsi="宋体" w:eastAsia="宋体" w:cs="Times New Roman"/>
          <w:kern w:val="1"/>
          <w:sz w:val="28"/>
          <w:szCs w:val="28"/>
        </w:rPr>
        <w:t>已经知悉，且无异议。</w:t>
      </w:r>
    </w:p>
    <w:p w14:paraId="32C71634">
      <w:pPr>
        <w:spacing w:line="520" w:lineRule="exact"/>
        <w:ind w:firstLine="560" w:firstLineChars="200"/>
        <w:rPr>
          <w:rFonts w:ascii="宋体" w:hAnsi="宋体" w:eastAsia="宋体" w:cs="Times New Roman"/>
          <w:kern w:val="1"/>
          <w:sz w:val="28"/>
          <w:szCs w:val="28"/>
        </w:rPr>
      </w:pPr>
      <w:r>
        <w:rPr>
          <w:rFonts w:ascii="宋体" w:hAnsi="宋体" w:eastAsia="宋体" w:cs="Times New Roman"/>
          <w:kern w:val="1"/>
          <w:sz w:val="28"/>
          <w:szCs w:val="28"/>
        </w:rPr>
        <w:t>4、发包方负责协调承包方运输车辆的出入，行驶工作</w:t>
      </w:r>
      <w:r>
        <w:rPr>
          <w:rFonts w:hint="eastAsia" w:ascii="宋体" w:hAnsi="宋体" w:eastAsia="宋体" w:cs="Times New Roman"/>
          <w:kern w:val="1"/>
          <w:sz w:val="28"/>
          <w:szCs w:val="28"/>
        </w:rPr>
        <w:t>，</w:t>
      </w:r>
      <w:r>
        <w:rPr>
          <w:rFonts w:ascii="宋体" w:hAnsi="宋体" w:eastAsia="宋体" w:cs="Times New Roman"/>
          <w:kern w:val="1"/>
          <w:sz w:val="28"/>
          <w:szCs w:val="28"/>
        </w:rPr>
        <w:t>并协助承包方办理园内相关工作手续。</w:t>
      </w:r>
    </w:p>
    <w:p w14:paraId="02BB4730">
      <w:pPr>
        <w:spacing w:line="520" w:lineRule="exact"/>
        <w:ind w:firstLine="560" w:firstLineChars="200"/>
        <w:rPr>
          <w:rFonts w:ascii="宋体" w:hAnsi="宋体" w:eastAsia="宋体" w:cs="Times New Roman"/>
          <w:kern w:val="1"/>
          <w:sz w:val="28"/>
          <w:szCs w:val="28"/>
        </w:rPr>
      </w:pPr>
      <w:r>
        <w:rPr>
          <w:rFonts w:ascii="宋体" w:hAnsi="宋体" w:eastAsia="宋体" w:cs="Times New Roman"/>
          <w:kern w:val="1"/>
          <w:sz w:val="28"/>
          <w:szCs w:val="28"/>
        </w:rPr>
        <w:t>5、承包方提供的文件，未经承包方同意，发包方和监理人不得为合同以外的目的泄露给他人或公开发表与引用。</w:t>
      </w:r>
    </w:p>
    <w:p w14:paraId="36D2CFC6">
      <w:pPr>
        <w:spacing w:line="520" w:lineRule="exact"/>
        <w:ind w:firstLine="562" w:firstLineChars="200"/>
        <w:rPr>
          <w:rFonts w:ascii="宋体" w:hAnsi="宋体" w:eastAsia="宋体" w:cs="Times New Roman"/>
          <w:b/>
          <w:kern w:val="1"/>
          <w:sz w:val="28"/>
          <w:szCs w:val="28"/>
        </w:rPr>
      </w:pPr>
      <w:r>
        <w:rPr>
          <w:rFonts w:ascii="宋体" w:hAnsi="宋体" w:eastAsia="宋体" w:cs="Times New Roman"/>
          <w:b/>
          <w:kern w:val="1"/>
          <w:sz w:val="28"/>
          <w:szCs w:val="28"/>
        </w:rPr>
        <w:t>六、承包方权利与义务</w:t>
      </w:r>
    </w:p>
    <w:p w14:paraId="67C6F0AF">
      <w:pPr>
        <w:spacing w:line="520" w:lineRule="exact"/>
        <w:ind w:firstLine="560" w:firstLineChars="200"/>
        <w:rPr>
          <w:rFonts w:ascii="宋体" w:hAnsi="宋体" w:eastAsia="宋体" w:cs="Times New Roman"/>
          <w:sz w:val="28"/>
          <w:szCs w:val="28"/>
        </w:rPr>
      </w:pPr>
      <w:r>
        <w:rPr>
          <w:rFonts w:ascii="宋体" w:hAnsi="宋体" w:eastAsia="宋体" w:cs="Times New Roman"/>
          <w:kern w:val="1"/>
          <w:sz w:val="28"/>
          <w:szCs w:val="28"/>
        </w:rPr>
        <w:t>1、工程质量必须符合</w:t>
      </w:r>
      <w:r>
        <w:rPr>
          <w:rFonts w:hint="eastAsia" w:ascii="宋体" w:hAnsi="宋体" w:eastAsia="宋体" w:cs="Times New Roman"/>
          <w:kern w:val="1"/>
          <w:sz w:val="28"/>
          <w:szCs w:val="28"/>
        </w:rPr>
        <w:t>国家及北京市的标准</w:t>
      </w:r>
      <w:r>
        <w:rPr>
          <w:rFonts w:ascii="宋体" w:hAnsi="宋体" w:eastAsia="宋体" w:cs="Times New Roman"/>
          <w:kern w:val="1"/>
          <w:sz w:val="28"/>
          <w:szCs w:val="28"/>
        </w:rPr>
        <w:t>，按照设计及工程量清单中的描述进行施工，不得擅自变更施工方法及质量标准，承包方必须服从发包方的监督检查和质量管理，如因质量问题造成返工，其费用</w:t>
      </w:r>
      <w:r>
        <w:rPr>
          <w:rFonts w:hint="eastAsia" w:ascii="宋体" w:hAnsi="宋体" w:eastAsia="宋体" w:cs="Times New Roman"/>
          <w:kern w:val="1"/>
          <w:sz w:val="28"/>
          <w:szCs w:val="28"/>
        </w:rPr>
        <w:t>及责任</w:t>
      </w:r>
      <w:r>
        <w:rPr>
          <w:rFonts w:ascii="宋体" w:hAnsi="宋体" w:eastAsia="宋体" w:cs="Times New Roman"/>
          <w:kern w:val="1"/>
          <w:sz w:val="28"/>
          <w:szCs w:val="28"/>
        </w:rPr>
        <w:t>由承包方全部负责。</w:t>
      </w:r>
    </w:p>
    <w:p w14:paraId="737DBF4E">
      <w:pPr>
        <w:spacing w:line="520" w:lineRule="exact"/>
        <w:ind w:firstLine="560" w:firstLineChars="200"/>
        <w:rPr>
          <w:rFonts w:ascii="宋体" w:hAnsi="宋体" w:eastAsia="宋体" w:cs="Times New Roman"/>
          <w:kern w:val="1"/>
          <w:sz w:val="28"/>
          <w:szCs w:val="28"/>
        </w:rPr>
      </w:pPr>
      <w:r>
        <w:rPr>
          <w:rFonts w:ascii="宋体" w:hAnsi="宋体" w:eastAsia="宋体" w:cs="Times New Roman"/>
          <w:kern w:val="1"/>
          <w:sz w:val="28"/>
          <w:szCs w:val="28"/>
        </w:rPr>
        <w:t>2、遵守国家及本市有关部门对施工现场的交通和施工噪音等管理规定，负责安全保卫、清洁卫生等各项工作，做好施工现场周围建筑物、构筑物（含文物保护建筑）、古树名木和地下管线的保护。发现地下障碍和文物时，及时报告有关部门并采取有效保护措施，按有关具体规定处置。</w:t>
      </w:r>
    </w:p>
    <w:p w14:paraId="17520160">
      <w:pPr>
        <w:spacing w:line="520" w:lineRule="exact"/>
        <w:ind w:firstLine="560" w:firstLineChars="200"/>
        <w:rPr>
          <w:rFonts w:ascii="宋体" w:hAnsi="宋体" w:eastAsia="宋体" w:cs="Times New Roman"/>
          <w:kern w:val="1"/>
          <w:sz w:val="28"/>
          <w:szCs w:val="28"/>
        </w:rPr>
      </w:pPr>
      <w:r>
        <w:rPr>
          <w:rFonts w:ascii="宋体" w:hAnsi="宋体" w:eastAsia="宋体" w:cs="Times New Roman"/>
          <w:kern w:val="1"/>
          <w:sz w:val="28"/>
          <w:szCs w:val="28"/>
        </w:rPr>
        <w:t>3、承包方不按合同约定完成各项工作时，应承担由此造成的经济损失，</w:t>
      </w:r>
      <w:r>
        <w:rPr>
          <w:rFonts w:hint="eastAsia" w:ascii="宋体" w:hAnsi="宋体" w:eastAsia="宋体" w:cs="Times New Roman"/>
          <w:kern w:val="1"/>
          <w:sz w:val="28"/>
          <w:szCs w:val="28"/>
        </w:rPr>
        <w:t>且</w:t>
      </w:r>
      <w:r>
        <w:rPr>
          <w:rFonts w:ascii="宋体" w:hAnsi="宋体" w:eastAsia="宋体" w:cs="Times New Roman"/>
          <w:kern w:val="1"/>
          <w:sz w:val="28"/>
          <w:szCs w:val="28"/>
        </w:rPr>
        <w:t>工期不予顺延。</w:t>
      </w:r>
    </w:p>
    <w:p w14:paraId="1174971B">
      <w:pPr>
        <w:spacing w:line="520" w:lineRule="exact"/>
        <w:ind w:firstLine="560" w:firstLineChars="200"/>
        <w:rPr>
          <w:rFonts w:ascii="宋体" w:hAnsi="宋体" w:eastAsia="宋体" w:cs="Times New Roman"/>
          <w:kern w:val="1"/>
          <w:sz w:val="28"/>
          <w:szCs w:val="28"/>
        </w:rPr>
      </w:pPr>
      <w:r>
        <w:rPr>
          <w:rFonts w:ascii="宋体" w:hAnsi="宋体" w:eastAsia="宋体" w:cs="Times New Roman"/>
          <w:kern w:val="1"/>
          <w:sz w:val="28"/>
          <w:szCs w:val="28"/>
        </w:rPr>
        <w:t>4、按施工安全规范的规定采取预防事故的措施，确保施工安全和第三者安全。凡在施工中发生的一切安全事故，均由承包方负责，并应立即书面报告发包方。</w:t>
      </w:r>
    </w:p>
    <w:p w14:paraId="399D715B">
      <w:pPr>
        <w:spacing w:line="520" w:lineRule="exact"/>
        <w:ind w:firstLine="560" w:firstLineChars="200"/>
        <w:rPr>
          <w:rFonts w:ascii="宋体" w:hAnsi="宋体" w:eastAsia="宋体" w:cs="Times New Roman"/>
          <w:kern w:val="1"/>
          <w:sz w:val="28"/>
          <w:szCs w:val="28"/>
        </w:rPr>
      </w:pPr>
      <w:r>
        <w:rPr>
          <w:rFonts w:ascii="宋体" w:hAnsi="宋体" w:eastAsia="宋体" w:cs="Times New Roman"/>
          <w:kern w:val="1"/>
          <w:sz w:val="28"/>
          <w:szCs w:val="28"/>
        </w:rPr>
        <w:t>5、做好施工组织管理工作，维持现场清洁、道路通畅，整齐堆放设备，并及时清理垃圾。</w:t>
      </w:r>
    </w:p>
    <w:p w14:paraId="1626EBF7">
      <w:pPr>
        <w:spacing w:line="520" w:lineRule="exact"/>
        <w:ind w:firstLine="560" w:firstLineChars="200"/>
        <w:rPr>
          <w:rFonts w:ascii="宋体" w:hAnsi="宋体" w:eastAsia="宋体" w:cs="Times New Roman"/>
          <w:b/>
          <w:bCs/>
          <w:kern w:val="1"/>
          <w:sz w:val="28"/>
          <w:szCs w:val="28"/>
        </w:rPr>
      </w:pPr>
      <w:r>
        <w:rPr>
          <w:rFonts w:ascii="宋体" w:hAnsi="宋体" w:eastAsia="宋体" w:cs="Times New Roman"/>
          <w:kern w:val="1"/>
          <w:sz w:val="28"/>
          <w:szCs w:val="28"/>
        </w:rPr>
        <w:t>6、未经发包方事先书面同意，承包方不得将其承包的部分或全部工程转包、分包给他人，也不得将其承包的部分或全部工程肢解以后以分包的名义分别转包给他人。</w:t>
      </w:r>
    </w:p>
    <w:p w14:paraId="5DE1AF16">
      <w:pPr>
        <w:spacing w:line="520" w:lineRule="exact"/>
        <w:ind w:firstLine="560" w:firstLineChars="200"/>
        <w:rPr>
          <w:rFonts w:ascii="宋体" w:hAnsi="宋体" w:eastAsia="宋体" w:cs="Times New Roman"/>
          <w:kern w:val="1"/>
          <w:sz w:val="28"/>
          <w:szCs w:val="28"/>
        </w:rPr>
      </w:pPr>
      <w:r>
        <w:rPr>
          <w:rFonts w:ascii="宋体" w:hAnsi="宋体" w:eastAsia="宋体" w:cs="Times New Roman"/>
          <w:kern w:val="1"/>
          <w:sz w:val="28"/>
          <w:szCs w:val="28"/>
        </w:rPr>
        <w:t>7、</w:t>
      </w:r>
      <w:r>
        <w:rPr>
          <w:rFonts w:ascii="宋体" w:hAnsi="宋体" w:eastAsia="宋体" w:cs="Times New Roman"/>
          <w:sz w:val="28"/>
          <w:szCs w:val="28"/>
        </w:rPr>
        <w:t>承包方自备作业工具、劳保器具及运输车辆，需按发包方指定的时间、路线行驶。工作人员应当具备法律规定的专业技能及车辆、机械操作资格。</w:t>
      </w:r>
    </w:p>
    <w:p w14:paraId="4F33300B">
      <w:pPr>
        <w:spacing w:line="520" w:lineRule="exact"/>
        <w:ind w:firstLine="560" w:firstLineChars="200"/>
        <w:rPr>
          <w:rFonts w:ascii="宋体" w:hAnsi="宋体" w:eastAsia="宋体" w:cs="Times New Roman"/>
          <w:kern w:val="1"/>
          <w:sz w:val="28"/>
          <w:szCs w:val="28"/>
        </w:rPr>
      </w:pPr>
      <w:r>
        <w:rPr>
          <w:rFonts w:ascii="宋体" w:hAnsi="宋体" w:eastAsia="宋体" w:cs="Times New Roman"/>
          <w:kern w:val="1"/>
          <w:sz w:val="28"/>
          <w:szCs w:val="28"/>
        </w:rPr>
        <w:t>8、进场材料、设备、施工界区以内有关辅助设施的保管</w:t>
      </w:r>
      <w:r>
        <w:rPr>
          <w:rFonts w:hint="eastAsia" w:ascii="宋体" w:hAnsi="宋体" w:eastAsia="宋体" w:cs="Times New Roman"/>
          <w:kern w:val="1"/>
          <w:sz w:val="28"/>
          <w:szCs w:val="28"/>
        </w:rPr>
        <w:t>，以及</w:t>
      </w:r>
      <w:r>
        <w:rPr>
          <w:rFonts w:ascii="宋体" w:hAnsi="宋体" w:eastAsia="宋体" w:cs="Times New Roman"/>
          <w:kern w:val="1"/>
          <w:sz w:val="28"/>
          <w:szCs w:val="28"/>
        </w:rPr>
        <w:t>施工工程在整体竣工验收前的成品保护，均由承包方全权负责。</w:t>
      </w:r>
    </w:p>
    <w:p w14:paraId="60FF0C25">
      <w:pPr>
        <w:spacing w:line="520" w:lineRule="exact"/>
        <w:ind w:firstLine="560" w:firstLineChars="200"/>
        <w:rPr>
          <w:rFonts w:ascii="宋体" w:hAnsi="宋体" w:eastAsia="宋体" w:cs="Times New Roman"/>
          <w:kern w:val="1"/>
          <w:sz w:val="28"/>
          <w:szCs w:val="28"/>
        </w:rPr>
      </w:pPr>
      <w:r>
        <w:rPr>
          <w:rFonts w:ascii="宋体" w:hAnsi="宋体" w:eastAsia="宋体" w:cs="Times New Roman"/>
          <w:kern w:val="1"/>
          <w:sz w:val="28"/>
          <w:szCs w:val="28"/>
        </w:rPr>
        <w:t>9、承包方人员施工作业期间如与游客或他人发生纠纷，和/或造成他人人身损害或财产损失的，承包方应负责解决并自行承担全部责任。</w:t>
      </w:r>
    </w:p>
    <w:p w14:paraId="5712F76D">
      <w:pPr>
        <w:spacing w:line="520" w:lineRule="exact"/>
        <w:ind w:firstLine="560" w:firstLineChars="200"/>
        <w:rPr>
          <w:rFonts w:ascii="宋体" w:hAnsi="宋体" w:eastAsia="宋体" w:cs="Times New Roman"/>
          <w:kern w:val="1"/>
          <w:sz w:val="28"/>
          <w:szCs w:val="28"/>
        </w:rPr>
      </w:pPr>
      <w:r>
        <w:rPr>
          <w:rFonts w:ascii="宋体" w:hAnsi="宋体" w:eastAsia="宋体" w:cs="Times New Roman"/>
          <w:kern w:val="1"/>
          <w:sz w:val="28"/>
          <w:szCs w:val="28"/>
        </w:rPr>
        <w:t>10、承包方在发包方一次性支付或支付最后一笔款项前，承包方需</w:t>
      </w:r>
      <w:r>
        <w:rPr>
          <w:rFonts w:hint="eastAsia" w:ascii="宋体" w:hAnsi="宋体" w:eastAsia="宋体" w:cs="Times New Roman"/>
          <w:kern w:val="1"/>
          <w:sz w:val="28"/>
          <w:szCs w:val="28"/>
        </w:rPr>
        <w:t>向</w:t>
      </w:r>
      <w:r>
        <w:rPr>
          <w:rFonts w:ascii="宋体" w:hAnsi="宋体" w:eastAsia="宋体" w:cs="Times New Roman"/>
          <w:kern w:val="1"/>
          <w:sz w:val="28"/>
          <w:szCs w:val="28"/>
        </w:rPr>
        <w:t>发包方</w:t>
      </w:r>
      <w:r>
        <w:rPr>
          <w:rFonts w:hint="eastAsia" w:ascii="宋体" w:hAnsi="宋体" w:eastAsia="宋体" w:cs="Times New Roman"/>
          <w:kern w:val="1"/>
          <w:sz w:val="28"/>
          <w:szCs w:val="28"/>
        </w:rPr>
        <w:t>提交</w:t>
      </w:r>
      <w:r>
        <w:rPr>
          <w:rFonts w:ascii="宋体" w:hAnsi="宋体" w:eastAsia="宋体" w:cs="Times New Roman"/>
          <w:kern w:val="1"/>
          <w:sz w:val="28"/>
          <w:szCs w:val="28"/>
        </w:rPr>
        <w:t>完整的工程资料，否则</w:t>
      </w:r>
      <w:r>
        <w:rPr>
          <w:rFonts w:hint="eastAsia" w:ascii="宋体" w:hAnsi="宋体" w:eastAsia="宋体" w:cs="Times New Roman"/>
          <w:kern w:val="1"/>
          <w:sz w:val="28"/>
          <w:szCs w:val="28"/>
        </w:rPr>
        <w:t>发包方</w:t>
      </w:r>
      <w:r>
        <w:rPr>
          <w:rFonts w:ascii="宋体" w:hAnsi="宋体" w:eastAsia="宋体" w:cs="Times New Roman"/>
          <w:kern w:val="1"/>
          <w:sz w:val="28"/>
          <w:szCs w:val="28"/>
        </w:rPr>
        <w:t>可以暂停支付后续的款项且不承担任何责任。</w:t>
      </w:r>
    </w:p>
    <w:p w14:paraId="41275DC9">
      <w:pPr>
        <w:spacing w:line="500" w:lineRule="exact"/>
        <w:ind w:firstLine="560" w:firstLineChars="200"/>
        <w:rPr>
          <w:rFonts w:ascii="宋体" w:hAnsi="宋体" w:eastAsia="宋体" w:cs="Times New Roman"/>
          <w:sz w:val="28"/>
          <w:szCs w:val="24"/>
        </w:rPr>
      </w:pPr>
      <w:r>
        <w:rPr>
          <w:rFonts w:hint="eastAsia" w:ascii="宋体" w:hAnsi="宋体" w:eastAsia="宋体" w:cs="Times New Roman"/>
          <w:sz w:val="28"/>
          <w:szCs w:val="24"/>
        </w:rPr>
        <w:t>11、承包方</w:t>
      </w:r>
      <w:r>
        <w:rPr>
          <w:rFonts w:hint="eastAsia" w:ascii="宋体" w:hAnsi="宋体" w:eastAsia="宋体" w:cs="Times New Roman"/>
          <w:bCs/>
          <w:sz w:val="28"/>
          <w:szCs w:val="24"/>
        </w:rPr>
        <w:t>应加强对其员工的健康安全预防意识，保证不存在违反国家及北京市规定的相关情形</w:t>
      </w:r>
      <w:r>
        <w:rPr>
          <w:rFonts w:hint="eastAsia" w:ascii="宋体" w:hAnsi="宋体" w:eastAsia="宋体" w:cs="Times New Roman"/>
          <w:sz w:val="28"/>
          <w:szCs w:val="24"/>
        </w:rPr>
        <w:t>。</w:t>
      </w:r>
    </w:p>
    <w:p w14:paraId="35EEF013">
      <w:pPr>
        <w:spacing w:line="520" w:lineRule="exact"/>
        <w:ind w:firstLine="562" w:firstLineChars="200"/>
        <w:rPr>
          <w:rFonts w:ascii="宋体" w:hAnsi="宋体" w:eastAsia="宋体" w:cs="Times New Roman"/>
          <w:b/>
          <w:kern w:val="1"/>
          <w:sz w:val="28"/>
          <w:szCs w:val="28"/>
        </w:rPr>
      </w:pPr>
      <w:r>
        <w:rPr>
          <w:rFonts w:ascii="宋体" w:hAnsi="宋体" w:eastAsia="宋体" w:cs="Times New Roman"/>
          <w:b/>
          <w:kern w:val="1"/>
          <w:sz w:val="28"/>
          <w:szCs w:val="28"/>
        </w:rPr>
        <w:t>七、工程质量检查及验收</w:t>
      </w:r>
    </w:p>
    <w:p w14:paraId="6A6B1B8E">
      <w:pPr>
        <w:spacing w:line="520" w:lineRule="exact"/>
        <w:ind w:firstLine="560" w:firstLineChars="200"/>
        <w:rPr>
          <w:rFonts w:ascii="宋体" w:hAnsi="宋体" w:eastAsia="宋体" w:cs="Times New Roman"/>
          <w:strike/>
          <w:kern w:val="1"/>
          <w:sz w:val="28"/>
          <w:szCs w:val="28"/>
        </w:rPr>
      </w:pPr>
      <w:r>
        <w:rPr>
          <w:rFonts w:ascii="宋体" w:hAnsi="宋体" w:eastAsia="宋体" w:cs="Times New Roman"/>
          <w:kern w:val="1"/>
          <w:sz w:val="28"/>
          <w:szCs w:val="28"/>
        </w:rPr>
        <w:t>1、当工程具备覆盖、掩盖条件或达到中间验收部位以前，承包方自检，并于48小时前通知发包方参加，验收合格，发包方在验收记录上签字后，方可进行隐蔽和继续施工。验收不合格的，承包方在发包方合理限定的时间内进行修改后重新验收。检验不应影响施工正常进行，如影响施工正常进行，检验不合格，影响正常施工的费用由承包方承担。</w:t>
      </w:r>
    </w:p>
    <w:p w14:paraId="7C39E6C8">
      <w:pPr>
        <w:spacing w:line="520" w:lineRule="exact"/>
        <w:rPr>
          <w:rFonts w:ascii="宋体" w:hAnsi="宋体" w:eastAsia="宋体" w:cs="Times New Roman"/>
          <w:strike/>
          <w:kern w:val="1"/>
          <w:sz w:val="28"/>
          <w:szCs w:val="28"/>
        </w:rPr>
      </w:pPr>
      <w:r>
        <w:rPr>
          <w:rFonts w:ascii="宋体" w:hAnsi="宋体" w:eastAsia="宋体" w:cs="Times New Roman"/>
          <w:kern w:val="1"/>
          <w:sz w:val="28"/>
          <w:szCs w:val="28"/>
        </w:rPr>
        <w:t>　　2、工程具备竣工验收条件，承包方按国家和本市工程竣工有关规定，向发包方提供完整竣工资料和竣工验收报告，发包方自收到完整竣工资料和报告之日起</w:t>
      </w:r>
      <w:r>
        <w:rPr>
          <w:rFonts w:ascii="宋体" w:hAnsi="宋体" w:eastAsia="宋体" w:cs="Times New Roman"/>
          <w:kern w:val="1"/>
          <w:sz w:val="28"/>
          <w:szCs w:val="28"/>
          <w:u w:val="single"/>
        </w:rPr>
        <w:t>10</w:t>
      </w:r>
      <w:r>
        <w:rPr>
          <w:rFonts w:ascii="宋体" w:hAnsi="宋体" w:eastAsia="宋体" w:cs="Times New Roman"/>
          <w:kern w:val="1"/>
          <w:sz w:val="28"/>
          <w:szCs w:val="28"/>
        </w:rPr>
        <w:t>天内组织验收。</w:t>
      </w:r>
    </w:p>
    <w:p w14:paraId="17843279">
      <w:pPr>
        <w:spacing w:line="520" w:lineRule="exact"/>
        <w:ind w:firstLine="560" w:firstLineChars="200"/>
        <w:rPr>
          <w:rFonts w:ascii="宋体" w:hAnsi="宋体" w:eastAsia="宋体" w:cs="Times New Roman"/>
          <w:kern w:val="1"/>
          <w:sz w:val="28"/>
          <w:szCs w:val="28"/>
        </w:rPr>
      </w:pPr>
      <w:r>
        <w:rPr>
          <w:rFonts w:ascii="宋体" w:hAnsi="宋体" w:eastAsia="宋体" w:cs="Times New Roman"/>
          <w:kern w:val="1"/>
          <w:sz w:val="28"/>
          <w:szCs w:val="28"/>
        </w:rPr>
        <w:t>3、发包方、承包方办理工程竣工验收手续后，承包方应按法律、行政法规或国家关于工程质量保修的有关规定，对交付发包方使用的工程在质量保修期内承担质量保修责任。</w:t>
      </w:r>
    </w:p>
    <w:p w14:paraId="58730BB7">
      <w:pPr>
        <w:spacing w:line="520" w:lineRule="exact"/>
        <w:ind w:firstLine="560" w:firstLineChars="200"/>
        <w:rPr>
          <w:rFonts w:ascii="宋体" w:hAnsi="宋体" w:eastAsia="宋体" w:cs="Times New Roman"/>
          <w:kern w:val="1"/>
          <w:sz w:val="28"/>
          <w:szCs w:val="28"/>
        </w:rPr>
      </w:pPr>
      <w:r>
        <w:rPr>
          <w:rFonts w:ascii="宋体" w:hAnsi="宋体" w:eastAsia="宋体" w:cs="Times New Roman"/>
          <w:kern w:val="1"/>
          <w:sz w:val="28"/>
          <w:szCs w:val="28"/>
        </w:rPr>
        <w:t>4、工程质量不符合本合同约定的，承包方应负责修理或返工直至合格，由此发生的一切费用由承包方承担。</w:t>
      </w:r>
    </w:p>
    <w:p w14:paraId="6C54D3AE">
      <w:pPr>
        <w:spacing w:line="520" w:lineRule="exact"/>
        <w:ind w:firstLine="560" w:firstLineChars="200"/>
        <w:rPr>
          <w:rFonts w:ascii="宋体" w:hAnsi="宋体" w:eastAsia="宋体" w:cs="Times New Roman"/>
          <w:kern w:val="1"/>
          <w:sz w:val="28"/>
          <w:szCs w:val="28"/>
        </w:rPr>
      </w:pPr>
      <w:r>
        <w:rPr>
          <w:rFonts w:ascii="宋体" w:hAnsi="宋体" w:eastAsia="宋体" w:cs="Times New Roman"/>
          <w:kern w:val="1"/>
          <w:sz w:val="28"/>
          <w:szCs w:val="28"/>
        </w:rPr>
        <w:t>5、质保期自工程施工完毕且</w:t>
      </w:r>
      <w:r>
        <w:rPr>
          <w:rFonts w:hint="eastAsia" w:ascii="宋体" w:hAnsi="宋体" w:eastAsia="宋体" w:cs="Times New Roman"/>
          <w:kern w:val="1"/>
          <w:sz w:val="28"/>
          <w:szCs w:val="28"/>
        </w:rPr>
        <w:t>发包方</w:t>
      </w:r>
      <w:r>
        <w:rPr>
          <w:rFonts w:ascii="宋体" w:hAnsi="宋体" w:eastAsia="宋体" w:cs="Times New Roman"/>
          <w:kern w:val="1"/>
          <w:sz w:val="28"/>
          <w:szCs w:val="28"/>
        </w:rPr>
        <w:t>验收合格之日起算</w:t>
      </w:r>
      <w:r>
        <w:rPr>
          <w:rFonts w:hint="eastAsia" w:ascii="宋体" w:hAnsi="宋体" w:eastAsia="宋体" w:cs="Times New Roman"/>
          <w:kern w:val="1"/>
          <w:sz w:val="28"/>
          <w:szCs w:val="28"/>
        </w:rPr>
        <w:t>，具体期限如下：（</w:t>
      </w:r>
      <w:r>
        <w:rPr>
          <w:rFonts w:ascii="宋体" w:hAnsi="宋体" w:eastAsia="宋体" w:cs="Times New Roman"/>
          <w:kern w:val="1"/>
          <w:sz w:val="28"/>
          <w:szCs w:val="28"/>
        </w:rPr>
        <w:t>一</w:t>
      </w:r>
      <w:r>
        <w:rPr>
          <w:rFonts w:hint="eastAsia" w:ascii="宋体" w:hAnsi="宋体" w:eastAsia="宋体" w:cs="Times New Roman"/>
          <w:kern w:val="1"/>
          <w:sz w:val="28"/>
          <w:szCs w:val="28"/>
        </w:rPr>
        <w:t>）</w:t>
      </w:r>
      <w:r>
        <w:rPr>
          <w:rFonts w:ascii="宋体" w:hAnsi="宋体" w:eastAsia="宋体" w:cs="Times New Roman"/>
          <w:kern w:val="1"/>
          <w:sz w:val="28"/>
          <w:szCs w:val="28"/>
        </w:rPr>
        <w:t>屋面防水工程、有防水要求的卫生间、房间和外墙面的防渗漏，为5年</w:t>
      </w:r>
      <w:r>
        <w:rPr>
          <w:rFonts w:hint="eastAsia" w:ascii="宋体" w:hAnsi="宋体" w:eastAsia="宋体" w:cs="Times New Roman"/>
          <w:kern w:val="1"/>
          <w:sz w:val="28"/>
          <w:szCs w:val="28"/>
        </w:rPr>
        <w:t>；（</w:t>
      </w:r>
      <w:r>
        <w:rPr>
          <w:rFonts w:ascii="宋体" w:hAnsi="宋体" w:eastAsia="宋体" w:cs="Times New Roman"/>
          <w:kern w:val="1"/>
          <w:sz w:val="28"/>
          <w:szCs w:val="28"/>
        </w:rPr>
        <w:t>二</w:t>
      </w:r>
      <w:r>
        <w:rPr>
          <w:rFonts w:hint="eastAsia" w:ascii="宋体" w:hAnsi="宋体" w:eastAsia="宋体" w:cs="Times New Roman"/>
          <w:kern w:val="1"/>
          <w:sz w:val="28"/>
          <w:szCs w:val="28"/>
        </w:rPr>
        <w:t>）</w:t>
      </w:r>
      <w:r>
        <w:rPr>
          <w:rFonts w:ascii="宋体" w:hAnsi="宋体" w:eastAsia="宋体" w:cs="Times New Roman"/>
          <w:kern w:val="1"/>
          <w:sz w:val="28"/>
          <w:szCs w:val="28"/>
        </w:rPr>
        <w:t>供热与供冷系统，为2个采暖期、供冷期</w:t>
      </w:r>
      <w:r>
        <w:rPr>
          <w:rFonts w:hint="eastAsia" w:ascii="宋体" w:hAnsi="宋体" w:eastAsia="宋体" w:cs="Times New Roman"/>
          <w:kern w:val="1"/>
          <w:sz w:val="28"/>
          <w:szCs w:val="28"/>
        </w:rPr>
        <w:t>；（</w:t>
      </w:r>
      <w:r>
        <w:rPr>
          <w:rFonts w:ascii="宋体" w:hAnsi="宋体" w:eastAsia="宋体" w:cs="Times New Roman"/>
          <w:kern w:val="1"/>
          <w:sz w:val="28"/>
          <w:szCs w:val="28"/>
        </w:rPr>
        <w:t>三</w:t>
      </w:r>
      <w:r>
        <w:rPr>
          <w:rFonts w:hint="eastAsia" w:ascii="宋体" w:hAnsi="宋体" w:eastAsia="宋体" w:cs="Times New Roman"/>
          <w:kern w:val="1"/>
          <w:sz w:val="28"/>
          <w:szCs w:val="28"/>
        </w:rPr>
        <w:t>）</w:t>
      </w:r>
      <w:r>
        <w:rPr>
          <w:rFonts w:ascii="宋体" w:hAnsi="宋体" w:eastAsia="宋体" w:cs="Times New Roman"/>
          <w:kern w:val="1"/>
          <w:sz w:val="28"/>
          <w:szCs w:val="28"/>
        </w:rPr>
        <w:t>电气管线、给排水管道、设备安装和装修工程，为2年</w:t>
      </w:r>
      <w:r>
        <w:rPr>
          <w:rFonts w:hint="eastAsia" w:ascii="宋体" w:hAnsi="宋体" w:eastAsia="宋体" w:cs="Times New Roman"/>
          <w:kern w:val="1"/>
          <w:sz w:val="28"/>
          <w:szCs w:val="28"/>
        </w:rPr>
        <w:t>；（</w:t>
      </w:r>
      <w:r>
        <w:rPr>
          <w:rFonts w:ascii="宋体" w:hAnsi="宋体" w:eastAsia="宋体" w:cs="Times New Roman"/>
          <w:kern w:val="1"/>
          <w:sz w:val="28"/>
          <w:szCs w:val="28"/>
        </w:rPr>
        <w:t>四</w:t>
      </w:r>
      <w:r>
        <w:rPr>
          <w:rFonts w:hint="eastAsia" w:ascii="宋体" w:hAnsi="宋体" w:eastAsia="宋体" w:cs="Times New Roman"/>
          <w:kern w:val="1"/>
          <w:sz w:val="28"/>
          <w:szCs w:val="28"/>
        </w:rPr>
        <w:t>）</w:t>
      </w:r>
      <w:r>
        <w:rPr>
          <w:rFonts w:hint="eastAsia" w:ascii="宋体" w:hAnsi="宋体" w:eastAsia="宋体" w:cs="宋体"/>
          <w:kern w:val="1"/>
          <w:sz w:val="28"/>
          <w:szCs w:val="28"/>
        </w:rPr>
        <w:t>本项目施工范围内上述未约定的部分，</w:t>
      </w:r>
      <w:r>
        <w:rPr>
          <w:rFonts w:hint="eastAsia" w:ascii="宋体" w:hAnsi="宋体" w:eastAsia="宋体" w:cs="Times New Roman"/>
          <w:kern w:val="1"/>
          <w:sz w:val="28"/>
          <w:szCs w:val="28"/>
        </w:rPr>
        <w:t>质保期均为2年</w:t>
      </w:r>
      <w:r>
        <w:rPr>
          <w:rFonts w:ascii="宋体" w:hAnsi="宋体" w:eastAsia="宋体" w:cs="Times New Roman"/>
          <w:kern w:val="1"/>
          <w:sz w:val="28"/>
          <w:szCs w:val="28"/>
        </w:rPr>
        <w:t>。</w:t>
      </w:r>
    </w:p>
    <w:p w14:paraId="55AC27EC">
      <w:pPr>
        <w:spacing w:line="520" w:lineRule="exact"/>
        <w:ind w:firstLine="560" w:firstLineChars="200"/>
        <w:rPr>
          <w:rFonts w:ascii="宋体" w:hAnsi="宋体" w:eastAsia="宋体" w:cs="Times New Roman"/>
          <w:kern w:val="1"/>
          <w:sz w:val="28"/>
          <w:szCs w:val="28"/>
        </w:rPr>
      </w:pPr>
      <w:r>
        <w:rPr>
          <w:rFonts w:ascii="宋体" w:hAnsi="宋体" w:eastAsia="宋体" w:cs="Times New Roman"/>
          <w:kern w:val="1"/>
          <w:sz w:val="28"/>
          <w:szCs w:val="28"/>
        </w:rPr>
        <w:t>6、保修响应为发包方发出维修通知24小时后，承包方维修人员必须到场并在2个工作日内将故障排除完毕。</w:t>
      </w:r>
    </w:p>
    <w:p w14:paraId="396404F8">
      <w:pPr>
        <w:spacing w:line="520" w:lineRule="exact"/>
        <w:ind w:firstLine="560" w:firstLineChars="200"/>
        <w:rPr>
          <w:rFonts w:ascii="宋体" w:hAnsi="宋体" w:eastAsia="宋体" w:cs="Times New Roman"/>
          <w:kern w:val="1"/>
          <w:sz w:val="28"/>
          <w:szCs w:val="28"/>
        </w:rPr>
      </w:pPr>
      <w:r>
        <w:rPr>
          <w:rFonts w:ascii="宋体" w:hAnsi="宋体" w:eastAsia="宋体" w:cs="Times New Roman"/>
          <w:kern w:val="1"/>
          <w:sz w:val="28"/>
          <w:szCs w:val="28"/>
        </w:rPr>
        <w:t>7、保修期内如出现质量问题，承包方应及时进行免费维修，如果承包方不维修或不及时维修，发包方可以委托第三方进行维修，所</w:t>
      </w:r>
      <w:r>
        <w:rPr>
          <w:rFonts w:hint="eastAsia" w:ascii="宋体" w:hAnsi="宋体" w:eastAsia="宋体" w:cs="Times New Roman"/>
          <w:kern w:val="1"/>
          <w:sz w:val="28"/>
          <w:szCs w:val="28"/>
        </w:rPr>
        <w:t>发生的</w:t>
      </w:r>
      <w:r>
        <w:rPr>
          <w:rFonts w:ascii="宋体" w:hAnsi="宋体" w:eastAsia="宋体" w:cs="Times New Roman"/>
          <w:kern w:val="1"/>
          <w:sz w:val="28"/>
          <w:szCs w:val="28"/>
        </w:rPr>
        <w:t>费用由承包方承担，</w:t>
      </w:r>
      <w:r>
        <w:rPr>
          <w:rFonts w:hint="eastAsia" w:ascii="宋体" w:hAnsi="宋体" w:eastAsia="宋体" w:cs="Times New Roman"/>
          <w:kern w:val="1"/>
          <w:sz w:val="28"/>
          <w:szCs w:val="28"/>
        </w:rPr>
        <w:t>发包方</w:t>
      </w:r>
      <w:r>
        <w:rPr>
          <w:rFonts w:ascii="宋体" w:hAnsi="宋体" w:eastAsia="宋体" w:cs="Times New Roman"/>
          <w:kern w:val="1"/>
          <w:sz w:val="28"/>
          <w:szCs w:val="28"/>
        </w:rPr>
        <w:t>可以从质保金或其他应支付给</w:t>
      </w:r>
      <w:r>
        <w:rPr>
          <w:rFonts w:hint="eastAsia" w:ascii="宋体" w:hAnsi="宋体" w:eastAsia="宋体" w:cs="Times New Roman"/>
          <w:kern w:val="1"/>
          <w:sz w:val="28"/>
          <w:szCs w:val="28"/>
        </w:rPr>
        <w:t>承包方</w:t>
      </w:r>
      <w:r>
        <w:rPr>
          <w:rFonts w:ascii="宋体" w:hAnsi="宋体" w:eastAsia="宋体" w:cs="Times New Roman"/>
          <w:kern w:val="1"/>
          <w:sz w:val="28"/>
          <w:szCs w:val="28"/>
        </w:rPr>
        <w:t>的款项中直接扣除且无需征得</w:t>
      </w:r>
      <w:r>
        <w:rPr>
          <w:rFonts w:hint="eastAsia" w:ascii="宋体" w:hAnsi="宋体" w:eastAsia="宋体" w:cs="Times New Roman"/>
          <w:kern w:val="1"/>
          <w:sz w:val="28"/>
          <w:szCs w:val="28"/>
        </w:rPr>
        <w:t>承包方</w:t>
      </w:r>
      <w:r>
        <w:rPr>
          <w:rFonts w:ascii="宋体" w:hAnsi="宋体" w:eastAsia="宋体" w:cs="Times New Roman"/>
          <w:kern w:val="1"/>
          <w:sz w:val="28"/>
          <w:szCs w:val="28"/>
        </w:rPr>
        <w:t>同意。</w:t>
      </w:r>
    </w:p>
    <w:p w14:paraId="1B972843">
      <w:pPr>
        <w:spacing w:line="520" w:lineRule="exact"/>
        <w:ind w:firstLine="562" w:firstLineChars="200"/>
        <w:rPr>
          <w:rFonts w:ascii="宋体" w:hAnsi="宋体" w:eastAsia="宋体" w:cs="Times New Roman"/>
          <w:b/>
          <w:kern w:val="1"/>
          <w:sz w:val="28"/>
          <w:szCs w:val="28"/>
        </w:rPr>
      </w:pPr>
      <w:r>
        <w:rPr>
          <w:rFonts w:ascii="宋体" w:hAnsi="宋体" w:eastAsia="宋体" w:cs="Times New Roman"/>
          <w:b/>
          <w:kern w:val="1"/>
          <w:sz w:val="28"/>
          <w:szCs w:val="28"/>
        </w:rPr>
        <w:t>八、设计变更的调整</w:t>
      </w:r>
    </w:p>
    <w:p w14:paraId="6B1FE556">
      <w:pPr>
        <w:spacing w:line="520" w:lineRule="exact"/>
        <w:ind w:firstLine="560" w:firstLineChars="200"/>
        <w:rPr>
          <w:rFonts w:ascii="宋体" w:hAnsi="宋体" w:eastAsia="宋体" w:cs="Times New Roman"/>
          <w:kern w:val="1"/>
          <w:sz w:val="28"/>
          <w:szCs w:val="28"/>
        </w:rPr>
      </w:pPr>
      <w:r>
        <w:rPr>
          <w:rFonts w:ascii="宋体" w:hAnsi="宋体" w:eastAsia="宋体" w:cs="Times New Roman"/>
          <w:kern w:val="1"/>
          <w:sz w:val="28"/>
          <w:szCs w:val="28"/>
        </w:rPr>
        <w:t>施工中发包方对原设计进行变更，应在变更项目施工前10天向承包方发出书面变更通知，承包方按通知进行变更。施工中承包方对原设计提出的变更要求，经发包方和有关单位批准后方可实施，承包方未经批准不得擅自变更设计，否则，因变更导致的经济损失，由承包方承担，并按原设计无条件恢复。工期不予顺延。结算时，设计变更调整项目的综合单价，如原投标报价中有相同项目或相似项目，按照原投标报价综合单价结算。如原投标报价中没有相同项目或相似项目，人工单价及材料单价参照原投标报价中人工单价、相同材料单价进行组价。设计变更调整项目原投标报价中无相同材料的材料单价，按照施工当期北京市造价信息价格平均值计入结算。</w:t>
      </w:r>
    </w:p>
    <w:p w14:paraId="64F85E54">
      <w:pPr>
        <w:spacing w:line="520" w:lineRule="exact"/>
        <w:ind w:firstLine="562" w:firstLineChars="200"/>
        <w:rPr>
          <w:rFonts w:ascii="宋体" w:hAnsi="宋体" w:eastAsia="宋体" w:cs="Times New Roman"/>
          <w:b/>
          <w:kern w:val="1"/>
          <w:sz w:val="28"/>
          <w:szCs w:val="28"/>
        </w:rPr>
      </w:pPr>
      <w:r>
        <w:rPr>
          <w:rFonts w:ascii="宋体" w:hAnsi="宋体" w:eastAsia="宋体" w:cs="Times New Roman"/>
          <w:b/>
          <w:kern w:val="1"/>
          <w:sz w:val="28"/>
          <w:szCs w:val="28"/>
        </w:rPr>
        <w:t>九、工程价款及结算</w:t>
      </w:r>
    </w:p>
    <w:p w14:paraId="0CAB143D">
      <w:pPr>
        <w:spacing w:line="520" w:lineRule="exact"/>
        <w:ind w:firstLine="560" w:firstLineChars="200"/>
        <w:rPr>
          <w:rFonts w:hint="default" w:ascii="宋体" w:hAnsi="宋体" w:eastAsia="宋体" w:cs="Times New Roman"/>
          <w:kern w:val="1"/>
          <w:sz w:val="28"/>
          <w:szCs w:val="28"/>
          <w:lang w:val="en-US" w:eastAsia="zh-CN"/>
        </w:rPr>
      </w:pPr>
      <w:r>
        <w:rPr>
          <w:rFonts w:hint="eastAsia" w:ascii="宋体" w:hAnsi="宋体" w:eastAsia="宋体" w:cs="Times New Roman"/>
          <w:kern w:val="1"/>
          <w:sz w:val="28"/>
          <w:szCs w:val="28"/>
        </w:rPr>
        <w:t>1、双方按国家和本市有关主管部门现行规定，发包方自</w:t>
      </w:r>
      <w:r>
        <w:rPr>
          <w:rFonts w:hint="eastAsia" w:ascii="宋体" w:hAnsi="宋体" w:eastAsia="宋体" w:cs="Times New Roman"/>
          <w:color w:val="auto"/>
          <w:kern w:val="1"/>
          <w:sz w:val="28"/>
          <w:szCs w:val="28"/>
        </w:rPr>
        <w:t>合同签订之日起</w:t>
      </w:r>
      <w:r>
        <w:rPr>
          <w:rFonts w:hint="eastAsia" w:ascii="宋体" w:hAnsi="宋体" w:eastAsia="宋体" w:cs="Times New Roman"/>
          <w:color w:val="auto"/>
          <w:kern w:val="1"/>
          <w:sz w:val="28"/>
          <w:szCs w:val="28"/>
          <w:u w:val="single"/>
        </w:rPr>
        <w:t xml:space="preserve"> </w:t>
      </w:r>
      <w:r>
        <w:rPr>
          <w:rFonts w:hint="eastAsia" w:ascii="宋体" w:hAnsi="宋体" w:eastAsia="宋体" w:cs="Times New Roman"/>
          <w:color w:val="auto"/>
          <w:kern w:val="1"/>
          <w:sz w:val="28"/>
          <w:szCs w:val="28"/>
          <w:u w:val="single"/>
          <w:lang w:val="en-US" w:eastAsia="zh-CN"/>
        </w:rPr>
        <w:t>10</w:t>
      </w:r>
      <w:r>
        <w:rPr>
          <w:rFonts w:hint="eastAsia" w:ascii="宋体" w:hAnsi="宋体" w:eastAsia="宋体" w:cs="Times New Roman"/>
          <w:color w:val="auto"/>
          <w:kern w:val="1"/>
          <w:sz w:val="28"/>
          <w:szCs w:val="28"/>
          <w:u w:val="single"/>
        </w:rPr>
        <w:t xml:space="preserve"> </w:t>
      </w:r>
      <w:r>
        <w:rPr>
          <w:rFonts w:hint="eastAsia" w:ascii="宋体" w:hAnsi="宋体" w:eastAsia="宋体" w:cs="Times New Roman"/>
          <w:color w:val="auto"/>
          <w:kern w:val="1"/>
          <w:sz w:val="28"/>
          <w:szCs w:val="28"/>
        </w:rPr>
        <w:t>个工作日内，向承包方支付合同金额的</w:t>
      </w:r>
      <w:r>
        <w:rPr>
          <w:rFonts w:hint="eastAsia" w:ascii="宋体" w:hAnsi="宋体" w:eastAsia="宋体" w:cs="Times New Roman"/>
          <w:color w:val="auto"/>
          <w:kern w:val="1"/>
          <w:sz w:val="28"/>
          <w:szCs w:val="28"/>
          <w:u w:val="single"/>
        </w:rPr>
        <w:t xml:space="preserve"> </w:t>
      </w:r>
      <w:r>
        <w:rPr>
          <w:rFonts w:hint="eastAsia" w:ascii="宋体" w:hAnsi="宋体" w:eastAsia="宋体" w:cs="Times New Roman"/>
          <w:color w:val="auto"/>
          <w:kern w:val="1"/>
          <w:sz w:val="28"/>
          <w:szCs w:val="28"/>
          <w:u w:val="single"/>
          <w:lang w:val="en-US" w:eastAsia="zh-CN"/>
        </w:rPr>
        <w:t>50</w:t>
      </w:r>
      <w:r>
        <w:rPr>
          <w:rFonts w:hint="eastAsia" w:ascii="宋体" w:hAnsi="宋体" w:eastAsia="宋体" w:cs="Times New Roman"/>
          <w:color w:val="auto"/>
          <w:kern w:val="1"/>
          <w:sz w:val="28"/>
          <w:szCs w:val="28"/>
          <w:u w:val="single"/>
        </w:rPr>
        <w:t xml:space="preserve"> </w:t>
      </w:r>
      <w:r>
        <w:rPr>
          <w:rFonts w:ascii="宋体" w:hAnsi="宋体" w:eastAsia="宋体" w:cs="Times New Roman"/>
          <w:color w:val="auto"/>
          <w:kern w:val="1"/>
          <w:sz w:val="28"/>
          <w:szCs w:val="28"/>
        </w:rPr>
        <w:t>%</w:t>
      </w:r>
      <w:r>
        <w:rPr>
          <w:rFonts w:hint="eastAsia" w:ascii="宋体" w:hAnsi="宋体" w:eastAsia="宋体" w:cs="Times New Roman"/>
          <w:color w:val="auto"/>
          <w:kern w:val="1"/>
          <w:sz w:val="28"/>
          <w:szCs w:val="28"/>
        </w:rPr>
        <w:t>（即¥</w:t>
      </w:r>
      <w:r>
        <w:rPr>
          <w:rFonts w:hint="eastAsia" w:ascii="宋体" w:hAnsi="宋体" w:eastAsia="宋体" w:cs="Times New Roman"/>
          <w:color w:val="auto"/>
          <w:kern w:val="1"/>
          <w:sz w:val="28"/>
          <w:szCs w:val="28"/>
          <w:u w:val="single"/>
        </w:rPr>
        <w:t xml:space="preserve"> </w:t>
      </w:r>
      <w:r>
        <w:rPr>
          <w:rFonts w:hint="eastAsia" w:ascii="宋体" w:hAnsi="宋体" w:eastAsia="宋体" w:cs="Times New Roman"/>
          <w:color w:val="auto"/>
          <w:kern w:val="1"/>
          <w:sz w:val="28"/>
          <w:szCs w:val="28"/>
          <w:u w:val="single"/>
          <w:lang w:val="en-US" w:eastAsia="zh-CN"/>
        </w:rPr>
        <w:t>590000</w:t>
      </w:r>
      <w:r>
        <w:rPr>
          <w:rFonts w:hint="eastAsia" w:ascii="宋体" w:hAnsi="宋体" w:eastAsia="宋体" w:cs="Times New Roman"/>
          <w:color w:val="auto"/>
          <w:kern w:val="1"/>
          <w:sz w:val="28"/>
          <w:szCs w:val="28"/>
        </w:rPr>
        <w:t>元）；在工程竣工验收合格</w:t>
      </w:r>
      <w:r>
        <w:rPr>
          <w:rFonts w:hint="eastAsia" w:ascii="宋体" w:hAnsi="宋体" w:eastAsia="宋体" w:cs="Times New Roman"/>
          <w:color w:val="auto"/>
          <w:kern w:val="1"/>
          <w:sz w:val="28"/>
          <w:szCs w:val="28"/>
          <w:lang w:val="en-US" w:eastAsia="zh-CN"/>
        </w:rPr>
        <w:t>后向承包方支付合同金额的20%</w:t>
      </w:r>
      <w:r>
        <w:rPr>
          <w:rFonts w:hint="eastAsia" w:ascii="宋体" w:hAnsi="宋体" w:eastAsia="宋体" w:cs="Times New Roman"/>
          <w:color w:val="auto"/>
          <w:kern w:val="1"/>
          <w:sz w:val="28"/>
          <w:szCs w:val="28"/>
          <w:lang w:val="en-US" w:eastAsia="zh-CN" w:bidi="ar-SA"/>
        </w:rPr>
        <w:t>（即¥</w:t>
      </w:r>
      <w:r>
        <w:rPr>
          <w:rFonts w:hint="eastAsia" w:ascii="宋体" w:hAnsi="宋体" w:eastAsia="宋体" w:cs="Times New Roman"/>
          <w:color w:val="auto"/>
          <w:kern w:val="1"/>
          <w:sz w:val="28"/>
          <w:szCs w:val="28"/>
          <w:u w:val="single"/>
          <w:lang w:val="en-US" w:eastAsia="zh-CN" w:bidi="ar-SA"/>
        </w:rPr>
        <w:t>236000</w:t>
      </w:r>
      <w:r>
        <w:rPr>
          <w:rFonts w:hint="eastAsia" w:ascii="宋体" w:hAnsi="宋体" w:eastAsia="宋体" w:cs="Times New Roman"/>
          <w:color w:val="auto"/>
          <w:kern w:val="1"/>
          <w:sz w:val="28"/>
          <w:szCs w:val="28"/>
          <w:lang w:val="en-US" w:eastAsia="zh-CN" w:bidi="ar-SA"/>
        </w:rPr>
        <w:t>元）；</w:t>
      </w:r>
      <w:r>
        <w:rPr>
          <w:rFonts w:hint="eastAsia" w:ascii="宋体" w:hAnsi="宋体" w:eastAsia="宋体" w:cs="Times New Roman"/>
          <w:color w:val="auto"/>
          <w:kern w:val="1"/>
          <w:sz w:val="28"/>
          <w:szCs w:val="28"/>
          <w:lang w:val="en-US" w:eastAsia="zh-CN"/>
        </w:rPr>
        <w:t>在</w:t>
      </w:r>
      <w:r>
        <w:rPr>
          <w:rFonts w:hint="eastAsia" w:ascii="宋体" w:hAnsi="宋体" w:eastAsia="宋体" w:cs="Times New Roman"/>
          <w:color w:val="auto"/>
          <w:kern w:val="1"/>
          <w:sz w:val="28"/>
          <w:szCs w:val="28"/>
        </w:rPr>
        <w:t>结算审核单位出具竣工结算审</w:t>
      </w:r>
      <w:r>
        <w:rPr>
          <w:rFonts w:hint="eastAsia" w:ascii="宋体" w:hAnsi="宋体" w:eastAsia="宋体" w:cs="Times New Roman"/>
          <w:kern w:val="1"/>
          <w:sz w:val="28"/>
          <w:szCs w:val="28"/>
        </w:rPr>
        <w:t>核报告后，发包方以结算审核报告中审定的金额向承包方支付合同全部剩余款项。</w:t>
      </w:r>
      <w:r>
        <w:rPr>
          <w:rFonts w:hint="eastAsia" w:ascii="宋体" w:hAnsi="宋体" w:eastAsia="宋体" w:cs="Times New Roman"/>
          <w:kern w:val="1"/>
          <w:sz w:val="28"/>
          <w:szCs w:val="28"/>
          <w:lang w:val="en-US" w:eastAsia="zh-CN"/>
        </w:rPr>
        <w:t>甲方每次以转账或支票形式支付。</w:t>
      </w:r>
    </w:p>
    <w:p w14:paraId="4DDBBFA6">
      <w:pPr>
        <w:spacing w:line="520" w:lineRule="exact"/>
        <w:ind w:firstLine="560" w:firstLineChars="200"/>
        <w:rPr>
          <w:rFonts w:ascii="宋体" w:hAnsi="宋体" w:eastAsia="宋体" w:cs="Times New Roman"/>
          <w:kern w:val="1"/>
          <w:sz w:val="28"/>
          <w:szCs w:val="28"/>
        </w:rPr>
      </w:pPr>
      <w:r>
        <w:rPr>
          <w:rFonts w:ascii="宋体" w:hAnsi="宋体" w:eastAsia="宋体" w:cs="Times New Roman"/>
          <w:kern w:val="1"/>
          <w:sz w:val="28"/>
          <w:szCs w:val="28"/>
        </w:rPr>
        <w:t>2、承包方在合同签订之日起5个工作日内，支付合同工程承包造价</w:t>
      </w:r>
      <w:r>
        <w:rPr>
          <w:rFonts w:hint="eastAsia" w:ascii="宋体" w:hAnsi="宋体" w:eastAsia="宋体" w:cs="Times New Roman"/>
          <w:kern w:val="1"/>
          <w:sz w:val="28"/>
          <w:szCs w:val="28"/>
        </w:rPr>
        <w:t>3</w:t>
      </w:r>
      <w:r>
        <w:rPr>
          <w:rFonts w:ascii="宋体" w:hAnsi="宋体" w:eastAsia="宋体" w:cs="Times New Roman"/>
          <w:kern w:val="1"/>
          <w:sz w:val="28"/>
          <w:szCs w:val="28"/>
        </w:rPr>
        <w:t>%给发包方作为工程质量保证金。质保期期满后，承包方未出现任何过错的情况下，发包方将无息返还。</w:t>
      </w:r>
    </w:p>
    <w:p w14:paraId="71EA914B">
      <w:pPr>
        <w:spacing w:line="520" w:lineRule="exact"/>
        <w:ind w:firstLine="560" w:firstLineChars="200"/>
        <w:rPr>
          <w:rFonts w:ascii="宋体" w:hAnsi="宋体" w:eastAsia="宋体" w:cs="Times New Roman"/>
          <w:kern w:val="1"/>
          <w:sz w:val="28"/>
          <w:szCs w:val="28"/>
        </w:rPr>
      </w:pPr>
      <w:r>
        <w:rPr>
          <w:rFonts w:ascii="宋体" w:hAnsi="宋体" w:eastAsia="宋体" w:cs="Times New Roman"/>
          <w:kern w:val="1"/>
          <w:sz w:val="28"/>
          <w:szCs w:val="28"/>
        </w:rPr>
        <w:t>3、承包方应在发包方支付每笔款项前3个工作日，向发包方开具等额、合法、有效的发票。否则发包方可以暂停付款直至承包方提供等额的合法有效的发票，且不承担任何违约责任。</w:t>
      </w:r>
    </w:p>
    <w:p w14:paraId="081A3490">
      <w:pPr>
        <w:spacing w:line="500" w:lineRule="exact"/>
        <w:rPr>
          <w:rFonts w:ascii="宋体" w:hAnsi="宋体" w:eastAsia="宋体" w:cs="Times New Roman"/>
          <w:b/>
          <w:kern w:val="1"/>
          <w:sz w:val="28"/>
          <w:szCs w:val="28"/>
        </w:rPr>
      </w:pPr>
      <w:r>
        <w:rPr>
          <w:rFonts w:ascii="宋体" w:hAnsi="宋体" w:eastAsia="宋体" w:cs="Times New Roman"/>
          <w:kern w:val="1"/>
          <w:sz w:val="28"/>
          <w:szCs w:val="28"/>
        </w:rPr>
        <w:t>　</w:t>
      </w:r>
      <w:r>
        <w:rPr>
          <w:rFonts w:ascii="宋体" w:hAnsi="宋体" w:eastAsia="宋体" w:cs="Times New Roman"/>
          <w:b/>
          <w:kern w:val="1"/>
          <w:sz w:val="28"/>
          <w:szCs w:val="28"/>
        </w:rPr>
        <w:t>　十、材料设备的供应</w:t>
      </w:r>
    </w:p>
    <w:p w14:paraId="5319DBF5">
      <w:pPr>
        <w:spacing w:line="500" w:lineRule="exact"/>
        <w:rPr>
          <w:rFonts w:ascii="宋体" w:hAnsi="宋体" w:eastAsia="宋体" w:cs="Times New Roman"/>
          <w:kern w:val="1"/>
          <w:sz w:val="28"/>
          <w:szCs w:val="28"/>
        </w:rPr>
      </w:pPr>
      <w:r>
        <w:rPr>
          <w:rFonts w:ascii="宋体" w:hAnsi="宋体" w:eastAsia="宋体" w:cs="Times New Roman"/>
          <w:kern w:val="1"/>
          <w:sz w:val="28"/>
          <w:szCs w:val="28"/>
        </w:rPr>
        <w:t>　  1、承包方应对其供应的材料设备的质量负责，提供产品合格证明；如供应与设计和规范要求不符的产品，发包方有权要求承包方重新采购符合要求的产品，并且承包方应承担由此发生的全部费用和后果责任。</w:t>
      </w:r>
    </w:p>
    <w:p w14:paraId="1413946D">
      <w:pPr>
        <w:spacing w:line="500" w:lineRule="exact"/>
        <w:rPr>
          <w:rFonts w:ascii="宋体" w:hAnsi="宋体" w:eastAsia="宋体" w:cs="Times New Roman"/>
          <w:kern w:val="1"/>
          <w:sz w:val="28"/>
          <w:szCs w:val="28"/>
        </w:rPr>
      </w:pPr>
      <w:r>
        <w:rPr>
          <w:rFonts w:ascii="宋体" w:hAnsi="宋体" w:eastAsia="宋体" w:cs="Times New Roman"/>
          <w:kern w:val="1"/>
          <w:sz w:val="28"/>
          <w:szCs w:val="28"/>
        </w:rPr>
        <w:t>　  2、承包方需使用代用材料时，须经发包方代表批准方可使用，由此增减的费用双方议定。</w:t>
      </w:r>
    </w:p>
    <w:p w14:paraId="1A423C5F">
      <w:pPr>
        <w:spacing w:line="500" w:lineRule="exact"/>
        <w:ind w:firstLine="562" w:firstLineChars="200"/>
        <w:rPr>
          <w:rFonts w:ascii="宋体" w:hAnsi="宋体" w:eastAsia="宋体" w:cs="Times New Roman"/>
          <w:b/>
          <w:kern w:val="1"/>
          <w:sz w:val="28"/>
          <w:szCs w:val="28"/>
        </w:rPr>
      </w:pPr>
      <w:r>
        <w:rPr>
          <w:rFonts w:ascii="宋体" w:hAnsi="宋体" w:eastAsia="宋体" w:cs="Times New Roman"/>
          <w:b/>
          <w:kern w:val="1"/>
          <w:sz w:val="28"/>
          <w:szCs w:val="28"/>
        </w:rPr>
        <w:t>十一、争议解决</w:t>
      </w:r>
    </w:p>
    <w:p w14:paraId="623CB104">
      <w:pPr>
        <w:spacing w:line="500" w:lineRule="exact"/>
        <w:rPr>
          <w:rFonts w:ascii="宋体" w:hAnsi="宋体" w:eastAsia="宋体" w:cs="Times New Roman"/>
          <w:kern w:val="1"/>
          <w:sz w:val="28"/>
          <w:szCs w:val="28"/>
        </w:rPr>
      </w:pPr>
      <w:r>
        <w:rPr>
          <w:rFonts w:ascii="宋体" w:hAnsi="宋体" w:eastAsia="宋体" w:cs="Times New Roman"/>
          <w:kern w:val="1"/>
          <w:sz w:val="28"/>
          <w:szCs w:val="28"/>
        </w:rPr>
        <w:t>　　发包方、承包方双方发生争议时，可以通过协商或者申请施工合同管理机构会同有关部门调解。不愿调解或调解不成的，任何一方可以向工程所在地有管辖权的人民法院起诉。</w:t>
      </w:r>
    </w:p>
    <w:p w14:paraId="0FD6D1D0">
      <w:pPr>
        <w:spacing w:line="500" w:lineRule="exact"/>
        <w:ind w:firstLine="562" w:firstLineChars="200"/>
        <w:rPr>
          <w:rFonts w:ascii="宋体" w:hAnsi="宋体" w:eastAsia="宋体" w:cs="Times New Roman"/>
          <w:b/>
          <w:kern w:val="1"/>
          <w:sz w:val="28"/>
          <w:szCs w:val="28"/>
        </w:rPr>
      </w:pPr>
      <w:r>
        <w:rPr>
          <w:rFonts w:ascii="宋体" w:hAnsi="宋体" w:eastAsia="宋体" w:cs="Times New Roman"/>
          <w:b/>
          <w:kern w:val="1"/>
          <w:sz w:val="28"/>
          <w:szCs w:val="28"/>
        </w:rPr>
        <w:t>十二、违约责任</w:t>
      </w:r>
    </w:p>
    <w:p w14:paraId="39F5E6B2">
      <w:pPr>
        <w:spacing w:line="500" w:lineRule="exact"/>
        <w:ind w:firstLine="560" w:firstLineChars="200"/>
        <w:rPr>
          <w:rFonts w:ascii="宋体" w:hAnsi="宋体" w:eastAsia="宋体" w:cs="Times New Roman"/>
          <w:kern w:val="1"/>
          <w:sz w:val="28"/>
          <w:szCs w:val="28"/>
        </w:rPr>
      </w:pPr>
      <w:r>
        <w:rPr>
          <w:rFonts w:hint="eastAsia" w:ascii="宋体" w:hAnsi="宋体" w:eastAsia="宋体" w:cs="Times New Roman"/>
          <w:kern w:val="1"/>
          <w:sz w:val="28"/>
          <w:szCs w:val="28"/>
        </w:rPr>
        <w:t>1、</w:t>
      </w:r>
      <w:r>
        <w:rPr>
          <w:rFonts w:ascii="宋体" w:hAnsi="宋体" w:eastAsia="宋体" w:cs="Times New Roman"/>
          <w:kern w:val="1"/>
          <w:sz w:val="28"/>
          <w:szCs w:val="28"/>
        </w:rPr>
        <w:t>本合同签订后，双方均应按本合同的约定履行，否则即为违约，除本合同另有约定外，违约方应赔偿对方的损失（包括行政机关的罚款等，下同）。</w:t>
      </w:r>
    </w:p>
    <w:p w14:paraId="1809035D">
      <w:pPr>
        <w:spacing w:line="500" w:lineRule="exact"/>
        <w:ind w:firstLine="560" w:firstLineChars="200"/>
        <w:rPr>
          <w:rFonts w:ascii="宋体" w:hAnsi="宋体" w:eastAsia="宋体" w:cs="Times New Roman"/>
          <w:kern w:val="1"/>
          <w:sz w:val="28"/>
          <w:szCs w:val="28"/>
        </w:rPr>
      </w:pPr>
      <w:r>
        <w:rPr>
          <w:rFonts w:hint="eastAsia" w:ascii="宋体" w:hAnsi="宋体" w:eastAsia="宋体" w:cs="Times New Roman"/>
          <w:kern w:val="1"/>
          <w:sz w:val="28"/>
          <w:szCs w:val="28"/>
        </w:rPr>
        <w:t>2、</w:t>
      </w:r>
      <w:r>
        <w:rPr>
          <w:rFonts w:ascii="宋体" w:hAnsi="宋体" w:eastAsia="宋体" w:cs="Times New Roman"/>
          <w:kern w:val="1"/>
          <w:sz w:val="28"/>
          <w:szCs w:val="28"/>
        </w:rPr>
        <w:t>本合同签订后，除本合同约定的可以单方解除合同的情形外，任何一方不得擅自解除本合同，否则违约方应向守约方支付</w:t>
      </w:r>
      <w:r>
        <w:rPr>
          <w:rFonts w:hint="eastAsia" w:ascii="宋体" w:hAnsi="宋体" w:eastAsia="宋体" w:cs="Times New Roman"/>
          <w:kern w:val="1"/>
          <w:sz w:val="28"/>
          <w:szCs w:val="28"/>
        </w:rPr>
        <w:t>本</w:t>
      </w:r>
      <w:r>
        <w:rPr>
          <w:rFonts w:ascii="宋体" w:hAnsi="宋体" w:eastAsia="宋体" w:cs="Times New Roman"/>
          <w:kern w:val="1"/>
          <w:sz w:val="28"/>
          <w:szCs w:val="28"/>
        </w:rPr>
        <w:t>合同</w:t>
      </w:r>
      <w:r>
        <w:rPr>
          <w:rFonts w:hint="eastAsia" w:ascii="宋体" w:hAnsi="宋体" w:eastAsia="宋体" w:cs="Times New Roman"/>
          <w:kern w:val="1"/>
          <w:sz w:val="28"/>
          <w:szCs w:val="28"/>
        </w:rPr>
        <w:t>价款</w:t>
      </w:r>
      <w:r>
        <w:rPr>
          <w:rFonts w:ascii="宋体" w:hAnsi="宋体" w:eastAsia="宋体" w:cs="Times New Roman"/>
          <w:kern w:val="1"/>
          <w:sz w:val="28"/>
          <w:szCs w:val="28"/>
        </w:rPr>
        <w:t>的20%作为违约金并赔偿守约方的损失。</w:t>
      </w:r>
    </w:p>
    <w:p w14:paraId="64331AA7">
      <w:pPr>
        <w:spacing w:line="500" w:lineRule="exact"/>
        <w:ind w:firstLine="560" w:firstLineChars="200"/>
        <w:rPr>
          <w:rFonts w:ascii="宋体" w:hAnsi="宋体" w:eastAsia="宋体" w:cs="Times New Roman"/>
          <w:kern w:val="1"/>
          <w:sz w:val="28"/>
          <w:szCs w:val="28"/>
        </w:rPr>
      </w:pPr>
      <w:r>
        <w:rPr>
          <w:rFonts w:ascii="宋体" w:hAnsi="宋体" w:eastAsia="宋体" w:cs="Times New Roman"/>
          <w:kern w:val="1"/>
          <w:sz w:val="28"/>
          <w:szCs w:val="28"/>
        </w:rPr>
        <w:t>3</w:t>
      </w:r>
      <w:r>
        <w:rPr>
          <w:rFonts w:hint="eastAsia" w:ascii="宋体" w:hAnsi="宋体" w:eastAsia="宋体" w:cs="Times New Roman"/>
          <w:kern w:val="1"/>
          <w:sz w:val="28"/>
          <w:szCs w:val="28"/>
        </w:rPr>
        <w:t>、</w:t>
      </w:r>
      <w:r>
        <w:rPr>
          <w:rFonts w:ascii="宋体" w:hAnsi="宋体" w:eastAsia="宋体" w:cs="Times New Roman"/>
          <w:kern w:val="1"/>
          <w:sz w:val="28"/>
          <w:szCs w:val="28"/>
        </w:rPr>
        <w:t>本合同签订后，承包方明确表示不履行合同或承包方以实际行为表明不履行合同的，承包方应按本合同价款的20%向发包方支付违约金</w:t>
      </w:r>
      <w:r>
        <w:rPr>
          <w:rFonts w:hint="eastAsia" w:ascii="宋体" w:hAnsi="宋体" w:eastAsia="宋体" w:cs="Times New Roman"/>
          <w:kern w:val="1"/>
          <w:sz w:val="28"/>
          <w:szCs w:val="28"/>
        </w:rPr>
        <w:t>,</w:t>
      </w:r>
      <w:r>
        <w:rPr>
          <w:rFonts w:ascii="宋体" w:hAnsi="宋体" w:eastAsia="宋体" w:cs="Times New Roman"/>
          <w:kern w:val="1"/>
          <w:sz w:val="28"/>
          <w:szCs w:val="28"/>
        </w:rPr>
        <w:t>并赔偿发包方的损失。</w:t>
      </w:r>
    </w:p>
    <w:p w14:paraId="7BE3062F">
      <w:pPr>
        <w:spacing w:line="500" w:lineRule="exact"/>
        <w:ind w:firstLine="560" w:firstLineChars="200"/>
        <w:rPr>
          <w:rFonts w:ascii="宋体" w:hAnsi="宋体" w:eastAsia="宋体" w:cs="Times New Roman"/>
          <w:kern w:val="1"/>
          <w:sz w:val="28"/>
          <w:szCs w:val="28"/>
        </w:rPr>
      </w:pPr>
      <w:r>
        <w:rPr>
          <w:rFonts w:ascii="宋体" w:hAnsi="宋体" w:eastAsia="宋体" w:cs="Times New Roman"/>
          <w:kern w:val="1"/>
          <w:sz w:val="28"/>
          <w:szCs w:val="28"/>
        </w:rPr>
        <w:t>4</w:t>
      </w:r>
      <w:r>
        <w:rPr>
          <w:rFonts w:hint="eastAsia" w:ascii="宋体" w:hAnsi="宋体" w:eastAsia="宋体" w:cs="Times New Roman"/>
          <w:kern w:val="1"/>
          <w:sz w:val="28"/>
          <w:szCs w:val="28"/>
        </w:rPr>
        <w:t>、</w:t>
      </w:r>
      <w:r>
        <w:rPr>
          <w:rFonts w:ascii="宋体" w:hAnsi="宋体" w:eastAsia="宋体" w:cs="Times New Roman"/>
          <w:kern w:val="1"/>
          <w:sz w:val="28"/>
          <w:szCs w:val="28"/>
        </w:rPr>
        <w:t>承包方违反《建设工程质量管理条例》、《工程建设标准强制性条文》的有关规定的，或承包方不按设计施工图纸、审核批准的施工组织设计和施工方案、现行施工验收规范和施工操作规程施工的，或承包方不按有关安全文明施工的要求及规定施工的，承包方除应立即纠正、整改外，且每发生一次承包方应向发包方支付违约金2万元，发生三次以上的，发包方还</w:t>
      </w:r>
      <w:r>
        <w:rPr>
          <w:rFonts w:hint="eastAsia" w:ascii="宋体" w:hAnsi="宋体" w:eastAsia="宋体" w:cs="Times New Roman"/>
          <w:kern w:val="1"/>
          <w:sz w:val="28"/>
          <w:szCs w:val="28"/>
        </w:rPr>
        <w:t>可以</w:t>
      </w:r>
      <w:r>
        <w:rPr>
          <w:rFonts w:ascii="宋体" w:hAnsi="宋体" w:eastAsia="宋体" w:cs="Times New Roman"/>
          <w:kern w:val="1"/>
          <w:sz w:val="28"/>
          <w:szCs w:val="28"/>
        </w:rPr>
        <w:t>解除合同；发包方解除合同的，承包方应按本合同价款的20%向发包方支付违约金，并赔偿发包方的损失。</w:t>
      </w:r>
    </w:p>
    <w:p w14:paraId="29D321E0">
      <w:pPr>
        <w:spacing w:line="500" w:lineRule="exact"/>
        <w:ind w:firstLine="560" w:firstLineChars="200"/>
        <w:rPr>
          <w:rFonts w:ascii="宋体" w:hAnsi="宋体" w:eastAsia="宋体" w:cs="Times New Roman"/>
          <w:kern w:val="1"/>
          <w:sz w:val="28"/>
          <w:szCs w:val="28"/>
        </w:rPr>
      </w:pPr>
      <w:r>
        <w:rPr>
          <w:rFonts w:hint="eastAsia" w:ascii="宋体" w:hAnsi="宋体" w:eastAsia="宋体" w:cs="Times New Roman"/>
          <w:kern w:val="1"/>
          <w:sz w:val="28"/>
          <w:szCs w:val="28"/>
        </w:rPr>
        <w:t>5、</w:t>
      </w:r>
      <w:r>
        <w:rPr>
          <w:rFonts w:ascii="宋体" w:hAnsi="宋体" w:eastAsia="宋体" w:cs="Times New Roman"/>
          <w:kern w:val="1"/>
          <w:sz w:val="28"/>
          <w:szCs w:val="28"/>
        </w:rPr>
        <w:t>承包方不服从发包方的管理或承包方不服从发包方的协调调度或承包方的管理及实施能力不能有效地满足本工程的，承包方除应立即纠正、整改外，且每发生一次承包方应向发包方支付违约金2万元，发生三次以上的，发包方</w:t>
      </w:r>
      <w:r>
        <w:rPr>
          <w:rFonts w:hint="eastAsia" w:ascii="宋体" w:hAnsi="宋体" w:eastAsia="宋体" w:cs="Times New Roman"/>
          <w:kern w:val="1"/>
          <w:sz w:val="28"/>
          <w:szCs w:val="28"/>
        </w:rPr>
        <w:t>可以</w:t>
      </w:r>
      <w:r>
        <w:rPr>
          <w:rFonts w:ascii="宋体" w:hAnsi="宋体" w:eastAsia="宋体" w:cs="Times New Roman"/>
          <w:kern w:val="1"/>
          <w:sz w:val="28"/>
          <w:szCs w:val="28"/>
        </w:rPr>
        <w:t>解除合同；发包方解除合同的，承包方应按本合同价款的20%向发包方支付违约金，并赔偿发包方的损失。</w:t>
      </w:r>
    </w:p>
    <w:p w14:paraId="54C4C63A">
      <w:pPr>
        <w:spacing w:line="500" w:lineRule="exact"/>
        <w:ind w:firstLine="560" w:firstLineChars="200"/>
        <w:rPr>
          <w:rFonts w:ascii="宋体" w:hAnsi="宋体" w:eastAsia="宋体" w:cs="Times New Roman"/>
          <w:kern w:val="1"/>
          <w:sz w:val="28"/>
          <w:szCs w:val="28"/>
        </w:rPr>
      </w:pPr>
      <w:r>
        <w:rPr>
          <w:rFonts w:hint="eastAsia" w:ascii="宋体" w:hAnsi="宋体" w:eastAsia="宋体" w:cs="Times New Roman"/>
          <w:kern w:val="1"/>
          <w:sz w:val="28"/>
          <w:szCs w:val="28"/>
        </w:rPr>
        <w:t>6、</w:t>
      </w:r>
      <w:r>
        <w:rPr>
          <w:rFonts w:ascii="宋体" w:hAnsi="宋体" w:eastAsia="宋体" w:cs="Times New Roman"/>
          <w:kern w:val="1"/>
          <w:sz w:val="28"/>
          <w:szCs w:val="28"/>
        </w:rPr>
        <w:t>承包方出现一般安全事故的，承包方除应立即纠正、整改外，且每发生一次承包方应向发包方支付违约金3万元，发生三次以上的，发包方还</w:t>
      </w:r>
      <w:r>
        <w:rPr>
          <w:rFonts w:hint="eastAsia" w:ascii="宋体" w:hAnsi="宋体" w:eastAsia="宋体" w:cs="Times New Roman"/>
          <w:kern w:val="1"/>
          <w:sz w:val="28"/>
          <w:szCs w:val="28"/>
        </w:rPr>
        <w:t>可以</w:t>
      </w:r>
      <w:r>
        <w:rPr>
          <w:rFonts w:ascii="宋体" w:hAnsi="宋体" w:eastAsia="宋体" w:cs="Times New Roman"/>
          <w:kern w:val="1"/>
          <w:sz w:val="28"/>
          <w:szCs w:val="28"/>
        </w:rPr>
        <w:t>解除合同；发包方解除合同的，承包方应按本合同价款的20%向发包方支付违约金，并赔偿发包方的损失。</w:t>
      </w:r>
    </w:p>
    <w:p w14:paraId="5E5F5D96">
      <w:pPr>
        <w:spacing w:line="500" w:lineRule="exact"/>
        <w:ind w:firstLine="560" w:firstLineChars="200"/>
        <w:rPr>
          <w:rFonts w:ascii="宋体" w:hAnsi="宋体" w:eastAsia="宋体" w:cs="Times New Roman"/>
          <w:kern w:val="1"/>
          <w:sz w:val="28"/>
          <w:szCs w:val="28"/>
        </w:rPr>
      </w:pPr>
      <w:r>
        <w:rPr>
          <w:rFonts w:ascii="宋体" w:hAnsi="宋体" w:eastAsia="宋体" w:cs="Times New Roman"/>
          <w:kern w:val="1"/>
          <w:sz w:val="28"/>
          <w:szCs w:val="28"/>
        </w:rPr>
        <w:t>承包方出现重大安全事故的，承包方应按本合同价款的20%向发包方支付违约金、并赔偿发包方的损失，发包方还</w:t>
      </w:r>
      <w:r>
        <w:rPr>
          <w:rFonts w:hint="eastAsia" w:ascii="宋体" w:hAnsi="宋体" w:eastAsia="宋体" w:cs="Times New Roman"/>
          <w:kern w:val="1"/>
          <w:sz w:val="28"/>
          <w:szCs w:val="28"/>
        </w:rPr>
        <w:t>可以</w:t>
      </w:r>
      <w:r>
        <w:rPr>
          <w:rFonts w:ascii="宋体" w:hAnsi="宋体" w:eastAsia="宋体" w:cs="Times New Roman"/>
          <w:kern w:val="1"/>
          <w:sz w:val="28"/>
          <w:szCs w:val="28"/>
        </w:rPr>
        <w:t>解除合同。</w:t>
      </w:r>
    </w:p>
    <w:p w14:paraId="363EE1F2">
      <w:pPr>
        <w:spacing w:line="500" w:lineRule="exact"/>
        <w:ind w:firstLine="560" w:firstLineChars="200"/>
        <w:rPr>
          <w:rFonts w:ascii="宋体" w:hAnsi="宋体" w:eastAsia="宋体" w:cs="Times New Roman"/>
          <w:kern w:val="1"/>
          <w:sz w:val="28"/>
          <w:szCs w:val="28"/>
        </w:rPr>
      </w:pPr>
      <w:r>
        <w:rPr>
          <w:rFonts w:hint="eastAsia" w:ascii="宋体" w:hAnsi="宋体" w:eastAsia="宋体" w:cs="Times New Roman"/>
          <w:kern w:val="1"/>
          <w:sz w:val="28"/>
          <w:szCs w:val="28"/>
        </w:rPr>
        <w:t>7、</w:t>
      </w:r>
      <w:r>
        <w:rPr>
          <w:rFonts w:ascii="宋体" w:hAnsi="宋体" w:eastAsia="宋体" w:cs="Times New Roman"/>
          <w:kern w:val="1"/>
          <w:sz w:val="28"/>
          <w:szCs w:val="28"/>
        </w:rPr>
        <w:t>由于承包方的原因,工程质量达不到现行有关规范和本合同技术要求的，承包方应当进行返工、重做或采取其他方式整改，直至合格，且完工期限不顺延。每一次承包方应向发包方支付违约金5万元，给发包方造成损失的，则承包方应当赔偿发包方的全部损失。</w:t>
      </w:r>
    </w:p>
    <w:p w14:paraId="1F10C80C">
      <w:pPr>
        <w:spacing w:line="500" w:lineRule="exact"/>
        <w:ind w:firstLine="560" w:firstLineChars="200"/>
        <w:rPr>
          <w:rFonts w:ascii="宋体" w:hAnsi="宋体" w:eastAsia="宋体" w:cs="Times New Roman"/>
          <w:kern w:val="1"/>
          <w:sz w:val="28"/>
          <w:szCs w:val="28"/>
        </w:rPr>
      </w:pPr>
      <w:r>
        <w:rPr>
          <w:rFonts w:hint="eastAsia" w:ascii="宋体" w:hAnsi="宋体" w:eastAsia="宋体" w:cs="Times New Roman"/>
          <w:kern w:val="1"/>
          <w:sz w:val="28"/>
          <w:szCs w:val="28"/>
        </w:rPr>
        <w:t>8、</w:t>
      </w:r>
      <w:r>
        <w:rPr>
          <w:rFonts w:ascii="宋体" w:hAnsi="宋体" w:eastAsia="宋体" w:cs="Times New Roman"/>
          <w:kern w:val="1"/>
          <w:sz w:val="28"/>
          <w:szCs w:val="28"/>
        </w:rPr>
        <w:t>如果承包方未能按期完工的，每延误一天，应向发包方支付本合同</w:t>
      </w:r>
      <w:r>
        <w:rPr>
          <w:rFonts w:hint="eastAsia" w:ascii="宋体" w:hAnsi="宋体" w:eastAsia="宋体" w:cs="Times New Roman"/>
          <w:kern w:val="1"/>
          <w:sz w:val="28"/>
          <w:szCs w:val="28"/>
        </w:rPr>
        <w:t>价款</w:t>
      </w:r>
      <w:r>
        <w:rPr>
          <w:rFonts w:ascii="宋体" w:hAnsi="宋体" w:eastAsia="宋体" w:cs="Times New Roman"/>
          <w:kern w:val="1"/>
          <w:sz w:val="28"/>
          <w:szCs w:val="28"/>
        </w:rPr>
        <w:t>万分之五的违约金；延误30天以上的，承包方应向发包方支付本合同</w:t>
      </w:r>
      <w:r>
        <w:rPr>
          <w:rFonts w:hint="eastAsia" w:ascii="宋体" w:hAnsi="宋体" w:eastAsia="宋体" w:cs="Times New Roman"/>
          <w:kern w:val="1"/>
          <w:sz w:val="28"/>
          <w:szCs w:val="28"/>
        </w:rPr>
        <w:t>价款</w:t>
      </w:r>
      <w:r>
        <w:rPr>
          <w:rFonts w:ascii="宋体" w:hAnsi="宋体" w:eastAsia="宋体" w:cs="Times New Roman"/>
          <w:kern w:val="1"/>
          <w:sz w:val="28"/>
          <w:szCs w:val="28"/>
        </w:rPr>
        <w:t>20%作为违约金</w:t>
      </w:r>
      <w:r>
        <w:rPr>
          <w:rFonts w:hint="eastAsia" w:ascii="宋体" w:hAnsi="宋体" w:eastAsia="宋体" w:cs="Times New Roman"/>
          <w:kern w:val="1"/>
          <w:sz w:val="28"/>
          <w:szCs w:val="28"/>
        </w:rPr>
        <w:t>，</w:t>
      </w:r>
      <w:r>
        <w:rPr>
          <w:rFonts w:ascii="宋体" w:hAnsi="宋体" w:eastAsia="宋体" w:cs="Times New Roman"/>
          <w:kern w:val="1"/>
          <w:sz w:val="28"/>
          <w:szCs w:val="28"/>
        </w:rPr>
        <w:t>并赔偿发包方的损失，发包方还</w:t>
      </w:r>
      <w:r>
        <w:rPr>
          <w:rFonts w:hint="eastAsia" w:ascii="宋体" w:hAnsi="宋体" w:eastAsia="宋体" w:cs="Times New Roman"/>
          <w:kern w:val="1"/>
          <w:sz w:val="28"/>
          <w:szCs w:val="28"/>
        </w:rPr>
        <w:t>可以</w:t>
      </w:r>
      <w:r>
        <w:rPr>
          <w:rFonts w:ascii="宋体" w:hAnsi="宋体" w:eastAsia="宋体" w:cs="Times New Roman"/>
          <w:kern w:val="1"/>
          <w:sz w:val="28"/>
          <w:szCs w:val="28"/>
        </w:rPr>
        <w:t>单方解除本合同。</w:t>
      </w:r>
    </w:p>
    <w:p w14:paraId="4D1821E5">
      <w:pPr>
        <w:spacing w:line="500" w:lineRule="exact"/>
        <w:ind w:firstLine="560" w:firstLineChars="200"/>
        <w:rPr>
          <w:rFonts w:ascii="宋体" w:hAnsi="宋体" w:eastAsia="宋体" w:cs="Times New Roman"/>
          <w:kern w:val="1"/>
          <w:sz w:val="28"/>
          <w:szCs w:val="28"/>
        </w:rPr>
      </w:pPr>
      <w:r>
        <w:rPr>
          <w:rFonts w:hint="eastAsia" w:ascii="宋体" w:hAnsi="宋体" w:eastAsia="宋体" w:cs="Times New Roman"/>
          <w:kern w:val="1"/>
          <w:sz w:val="28"/>
          <w:szCs w:val="28"/>
        </w:rPr>
        <w:t>9、</w:t>
      </w:r>
      <w:r>
        <w:rPr>
          <w:rFonts w:ascii="宋体" w:hAnsi="宋体" w:eastAsia="宋体" w:cs="Times New Roman"/>
          <w:kern w:val="1"/>
          <w:sz w:val="28"/>
          <w:szCs w:val="28"/>
        </w:rPr>
        <w:t>未经发包方书面同意承包方擅自将本合同项下的工程分包或转包给任何第三方的，承包方应当向发包方支付本合同约定工程款20%的违约金，且发包方还可以单方解除本合同。</w:t>
      </w:r>
    </w:p>
    <w:p w14:paraId="3334FCC4">
      <w:pPr>
        <w:spacing w:line="500" w:lineRule="exact"/>
        <w:ind w:firstLine="560" w:firstLineChars="200"/>
        <w:rPr>
          <w:rFonts w:ascii="宋体" w:hAnsi="宋体" w:eastAsia="宋体" w:cs="Times New Roman"/>
          <w:kern w:val="1"/>
          <w:sz w:val="28"/>
          <w:szCs w:val="28"/>
        </w:rPr>
      </w:pPr>
      <w:r>
        <w:rPr>
          <w:rFonts w:ascii="宋体" w:hAnsi="宋体" w:eastAsia="宋体" w:cs="Times New Roman"/>
          <w:kern w:val="1"/>
          <w:sz w:val="28"/>
          <w:szCs w:val="28"/>
        </w:rPr>
        <w:t>10</w:t>
      </w:r>
      <w:r>
        <w:rPr>
          <w:rFonts w:hint="eastAsia" w:ascii="宋体" w:hAnsi="宋体" w:eastAsia="宋体" w:cs="Times New Roman"/>
          <w:kern w:val="1"/>
          <w:sz w:val="28"/>
          <w:szCs w:val="28"/>
        </w:rPr>
        <w:t>、</w:t>
      </w:r>
      <w:r>
        <w:rPr>
          <w:rFonts w:ascii="宋体" w:hAnsi="宋体" w:eastAsia="宋体" w:cs="Times New Roman"/>
          <w:kern w:val="1"/>
          <w:sz w:val="28"/>
          <w:szCs w:val="28"/>
        </w:rPr>
        <w:t>施工完工后三日内，承包方应将人员、设备、材料等撤离施工现场，否则每逾期一天应向发包方支付违约金1</w:t>
      </w:r>
      <w:r>
        <w:rPr>
          <w:rFonts w:hint="eastAsia" w:ascii="宋体" w:hAnsi="宋体" w:eastAsia="宋体" w:cs="Times New Roman"/>
          <w:kern w:val="1"/>
          <w:sz w:val="28"/>
          <w:szCs w:val="28"/>
        </w:rPr>
        <w:t>万</w:t>
      </w:r>
      <w:r>
        <w:rPr>
          <w:rFonts w:ascii="宋体" w:hAnsi="宋体" w:eastAsia="宋体" w:cs="Times New Roman"/>
          <w:kern w:val="1"/>
          <w:sz w:val="28"/>
          <w:szCs w:val="28"/>
        </w:rPr>
        <w:t>元。</w:t>
      </w:r>
    </w:p>
    <w:p w14:paraId="5D55AF89">
      <w:pPr>
        <w:spacing w:line="500" w:lineRule="exact"/>
        <w:ind w:firstLine="560" w:firstLineChars="200"/>
        <w:rPr>
          <w:rFonts w:ascii="宋体" w:hAnsi="宋体" w:eastAsia="宋体" w:cs="Times New Roman"/>
          <w:kern w:val="1"/>
          <w:sz w:val="28"/>
          <w:szCs w:val="28"/>
        </w:rPr>
      </w:pPr>
      <w:r>
        <w:rPr>
          <w:rFonts w:hint="eastAsia" w:ascii="宋体" w:hAnsi="宋体" w:eastAsia="宋体" w:cs="Times New Roman"/>
          <w:kern w:val="1"/>
          <w:sz w:val="28"/>
          <w:szCs w:val="28"/>
        </w:rPr>
        <w:t>11、承包方保证及时支付劳务人员（农民工）工资，确保不拖欠劳务人员（农民工）工资，否则发包方有权直接向劳务人员（农民工）支付，同时从承包方的工程款扣除等额的款项。如因承包方拖欠劳务人员（农民工）工资导致工人信访、闹事、围堵发包方、围堵有关单位的，每发生一次，承包方应向发包方支付违约金3万元，发生三次以上的，发包方还可以解除合同；发包方解除合同的，承包方应按本合同价款的20%向发包方支付违约金，并赔偿发包方的损失。</w:t>
      </w:r>
    </w:p>
    <w:p w14:paraId="42E53515">
      <w:pPr>
        <w:spacing w:line="500" w:lineRule="exact"/>
        <w:ind w:firstLine="560" w:firstLineChars="200"/>
        <w:rPr>
          <w:rFonts w:ascii="宋体" w:hAnsi="宋体" w:eastAsia="宋体" w:cs="Times New Roman"/>
          <w:kern w:val="1"/>
          <w:sz w:val="28"/>
          <w:szCs w:val="28"/>
        </w:rPr>
      </w:pPr>
      <w:r>
        <w:rPr>
          <w:rFonts w:hint="eastAsia" w:ascii="宋体" w:hAnsi="宋体" w:eastAsia="宋体" w:cs="Times New Roman"/>
          <w:kern w:val="1"/>
          <w:sz w:val="28"/>
          <w:szCs w:val="28"/>
        </w:rPr>
        <w:t>12、</w:t>
      </w:r>
      <w:r>
        <w:rPr>
          <w:rFonts w:ascii="宋体" w:hAnsi="宋体" w:eastAsia="宋体" w:cs="Times New Roman"/>
          <w:kern w:val="1"/>
          <w:sz w:val="28"/>
          <w:szCs w:val="28"/>
        </w:rPr>
        <w:t>承包方的项目经理应常驻</w:t>
      </w:r>
      <w:r>
        <w:rPr>
          <w:rFonts w:hint="eastAsia" w:ascii="宋体" w:hAnsi="宋体" w:eastAsia="宋体" w:cs="Times New Roman"/>
          <w:kern w:val="1"/>
          <w:sz w:val="28"/>
          <w:szCs w:val="28"/>
        </w:rPr>
        <w:t>施工</w:t>
      </w:r>
      <w:r>
        <w:rPr>
          <w:rFonts w:ascii="宋体" w:hAnsi="宋体" w:eastAsia="宋体" w:cs="Times New Roman"/>
          <w:kern w:val="1"/>
          <w:sz w:val="28"/>
          <w:szCs w:val="28"/>
        </w:rPr>
        <w:t>现场，每周不得少于</w:t>
      </w:r>
      <w:r>
        <w:rPr>
          <w:rFonts w:hint="eastAsia" w:ascii="宋体" w:hAnsi="宋体" w:eastAsia="宋体" w:cs="Times New Roman"/>
          <w:kern w:val="1"/>
          <w:sz w:val="28"/>
          <w:szCs w:val="28"/>
        </w:rPr>
        <w:t>5</w:t>
      </w:r>
      <w:r>
        <w:rPr>
          <w:rFonts w:ascii="宋体" w:hAnsi="宋体" w:eastAsia="宋体" w:cs="Times New Roman"/>
          <w:kern w:val="1"/>
          <w:sz w:val="28"/>
          <w:szCs w:val="28"/>
        </w:rPr>
        <w:t>天</w:t>
      </w:r>
      <w:r>
        <w:rPr>
          <w:rFonts w:hint="eastAsia" w:ascii="宋体" w:hAnsi="宋体" w:eastAsia="宋体" w:cs="Times New Roman"/>
          <w:kern w:val="1"/>
          <w:sz w:val="28"/>
          <w:szCs w:val="28"/>
        </w:rPr>
        <w:t>，如果承包方的项目经理每周在现场少于5天的，则每缺勤一天承包方须向发包方支付违约金</w:t>
      </w:r>
      <w:r>
        <w:rPr>
          <w:rFonts w:ascii="宋体" w:hAnsi="宋体" w:eastAsia="宋体" w:cs="Times New Roman"/>
          <w:kern w:val="1"/>
          <w:sz w:val="28"/>
          <w:szCs w:val="28"/>
        </w:rPr>
        <w:t>1</w:t>
      </w:r>
      <w:r>
        <w:rPr>
          <w:rFonts w:hint="eastAsia" w:ascii="宋体" w:hAnsi="宋体" w:eastAsia="宋体" w:cs="Times New Roman"/>
          <w:kern w:val="1"/>
          <w:sz w:val="28"/>
          <w:szCs w:val="28"/>
        </w:rPr>
        <w:t>万元，且项目经理不在现场的期间，承包方必须委派发包方同意的其他现场管理人员代理项目经理行使相关职权，承包方委派临时人员代理项目经理行使职权的，不免除承包方以上违约责任。</w:t>
      </w:r>
    </w:p>
    <w:p w14:paraId="7032B5BA">
      <w:pPr>
        <w:spacing w:line="500" w:lineRule="exact"/>
        <w:ind w:firstLine="560" w:firstLineChars="200"/>
        <w:rPr>
          <w:rFonts w:ascii="宋体" w:hAnsi="宋体" w:eastAsia="宋体" w:cs="Times New Roman"/>
          <w:kern w:val="1"/>
          <w:sz w:val="28"/>
          <w:szCs w:val="28"/>
        </w:rPr>
      </w:pPr>
      <w:r>
        <w:rPr>
          <w:rFonts w:hint="eastAsia" w:ascii="宋体" w:hAnsi="宋体" w:eastAsia="宋体" w:cs="Times New Roman"/>
          <w:kern w:val="1"/>
          <w:sz w:val="28"/>
          <w:szCs w:val="28"/>
        </w:rPr>
        <w:t>未经发包方书面同意，承包方不得更换项目经理，否则每更换一人次，承包方应向发包方支付违约金10万元。发包方认为承包方项目经理不符合要求的，有权要求承包方更换，承包方必须在3天内更换，否则每延迟一天需向发包方支付违约金2000元。</w:t>
      </w:r>
    </w:p>
    <w:p w14:paraId="1962D839">
      <w:pPr>
        <w:spacing w:line="500" w:lineRule="exact"/>
        <w:ind w:firstLine="560" w:firstLineChars="200"/>
        <w:rPr>
          <w:rFonts w:ascii="宋体" w:hAnsi="宋体" w:eastAsia="宋体" w:cs="Times New Roman"/>
          <w:kern w:val="1"/>
          <w:sz w:val="28"/>
          <w:szCs w:val="28"/>
        </w:rPr>
      </w:pPr>
      <w:r>
        <w:rPr>
          <w:rFonts w:hint="eastAsia" w:ascii="宋体" w:hAnsi="宋体" w:eastAsia="宋体" w:cs="Times New Roman"/>
          <w:kern w:val="1"/>
          <w:sz w:val="28"/>
          <w:szCs w:val="28"/>
        </w:rPr>
        <w:t>13、</w:t>
      </w:r>
      <w:r>
        <w:rPr>
          <w:rFonts w:ascii="宋体" w:hAnsi="宋体" w:eastAsia="宋体" w:cs="Times New Roman"/>
          <w:kern w:val="1"/>
          <w:sz w:val="28"/>
          <w:szCs w:val="28"/>
        </w:rPr>
        <w:t>承包方的</w:t>
      </w:r>
      <w:r>
        <w:rPr>
          <w:rFonts w:hint="eastAsia" w:ascii="宋体" w:hAnsi="宋体" w:eastAsia="宋体" w:cs="Times New Roman"/>
          <w:kern w:val="1"/>
          <w:sz w:val="28"/>
          <w:szCs w:val="28"/>
        </w:rPr>
        <w:t>技术负责人</w:t>
      </w:r>
      <w:r>
        <w:rPr>
          <w:rFonts w:ascii="宋体" w:hAnsi="宋体" w:eastAsia="宋体" w:cs="Times New Roman"/>
          <w:kern w:val="1"/>
          <w:sz w:val="28"/>
          <w:szCs w:val="28"/>
        </w:rPr>
        <w:t>应常驻现场，每周不得少于</w:t>
      </w:r>
      <w:r>
        <w:rPr>
          <w:rFonts w:hint="eastAsia" w:ascii="宋体" w:hAnsi="宋体" w:eastAsia="宋体" w:cs="Times New Roman"/>
          <w:kern w:val="1"/>
          <w:sz w:val="28"/>
          <w:szCs w:val="28"/>
        </w:rPr>
        <w:t>5</w:t>
      </w:r>
      <w:r>
        <w:rPr>
          <w:rFonts w:ascii="宋体" w:hAnsi="宋体" w:eastAsia="宋体" w:cs="Times New Roman"/>
          <w:kern w:val="1"/>
          <w:sz w:val="28"/>
          <w:szCs w:val="28"/>
        </w:rPr>
        <w:t>天</w:t>
      </w:r>
      <w:r>
        <w:rPr>
          <w:rFonts w:hint="eastAsia" w:ascii="宋体" w:hAnsi="宋体" w:eastAsia="宋体" w:cs="Times New Roman"/>
          <w:kern w:val="1"/>
          <w:sz w:val="28"/>
          <w:szCs w:val="28"/>
        </w:rPr>
        <w:t>，如果承包方的技术负责人每周在现场少于5天的，则每缺勤一天承包方应向发包方支付违约金1万元。</w:t>
      </w:r>
    </w:p>
    <w:p w14:paraId="79DE8B55">
      <w:pPr>
        <w:spacing w:line="520" w:lineRule="exact"/>
        <w:ind w:firstLine="560" w:firstLineChars="200"/>
        <w:rPr>
          <w:rFonts w:ascii="宋体" w:hAnsi="宋体" w:eastAsia="宋体" w:cs="Times New Roman"/>
          <w:kern w:val="1"/>
          <w:sz w:val="28"/>
          <w:szCs w:val="28"/>
        </w:rPr>
      </w:pPr>
      <w:r>
        <w:rPr>
          <w:rFonts w:hint="eastAsia" w:ascii="宋体" w:hAnsi="宋体" w:eastAsia="宋体" w:cs="Arial"/>
          <w:sz w:val="28"/>
          <w:szCs w:val="28"/>
        </w:rPr>
        <w:t>14、如果承包方或其员工违反本合同附件的约定的，则每一次每一项承包方应向发包方支付违约金1000元，违反三次以上的，发包方可以解除施工合同，且承包方应按</w:t>
      </w:r>
      <w:r>
        <w:rPr>
          <w:rFonts w:hint="eastAsia" w:ascii="宋体" w:hAnsi="宋体" w:eastAsia="宋体" w:cs="Times New Roman"/>
          <w:kern w:val="1"/>
          <w:sz w:val="28"/>
          <w:szCs w:val="28"/>
        </w:rPr>
        <w:t>本合同价款的20%向发包方支付违约金。</w:t>
      </w:r>
    </w:p>
    <w:p w14:paraId="593AB2FD">
      <w:pPr>
        <w:spacing w:line="500" w:lineRule="exact"/>
        <w:ind w:firstLine="560" w:firstLineChars="200"/>
        <w:rPr>
          <w:rFonts w:ascii="宋体" w:hAnsi="宋体" w:eastAsia="宋体" w:cs="Times New Roman"/>
          <w:kern w:val="1"/>
          <w:sz w:val="28"/>
          <w:szCs w:val="28"/>
        </w:rPr>
      </w:pPr>
      <w:r>
        <w:rPr>
          <w:rFonts w:hint="eastAsia" w:ascii="宋体" w:hAnsi="宋体" w:eastAsia="宋体" w:cs="Times New Roman"/>
          <w:kern w:val="1"/>
          <w:sz w:val="28"/>
          <w:szCs w:val="28"/>
        </w:rPr>
        <w:t>15、</w:t>
      </w:r>
      <w:r>
        <w:rPr>
          <w:rFonts w:ascii="宋体" w:hAnsi="宋体" w:eastAsia="宋体" w:cs="Times New Roman"/>
          <w:kern w:val="1"/>
          <w:sz w:val="28"/>
          <w:szCs w:val="28"/>
        </w:rPr>
        <w:t>本合同约定的违约金，如以合同价款作为计算标准，在工程结算完成前，应以合同约定金额为准，在工程结算完成后，应以合同结算金额为准。</w:t>
      </w:r>
    </w:p>
    <w:p w14:paraId="14EB5BC8">
      <w:pPr>
        <w:spacing w:line="500" w:lineRule="exact"/>
        <w:ind w:firstLine="560" w:firstLineChars="200"/>
        <w:rPr>
          <w:rFonts w:ascii="宋体" w:hAnsi="宋体" w:eastAsia="宋体" w:cs="Times New Roman"/>
          <w:kern w:val="1"/>
          <w:sz w:val="28"/>
          <w:szCs w:val="28"/>
        </w:rPr>
      </w:pPr>
      <w:r>
        <w:rPr>
          <w:rFonts w:ascii="宋体" w:hAnsi="宋体" w:eastAsia="宋体" w:cs="Times New Roman"/>
          <w:kern w:val="1"/>
          <w:sz w:val="28"/>
          <w:szCs w:val="28"/>
        </w:rPr>
        <w:t>1</w:t>
      </w:r>
      <w:r>
        <w:rPr>
          <w:rFonts w:hint="eastAsia" w:ascii="宋体" w:hAnsi="宋体" w:eastAsia="宋体" w:cs="Times New Roman"/>
          <w:kern w:val="1"/>
          <w:sz w:val="28"/>
          <w:szCs w:val="28"/>
        </w:rPr>
        <w:t>6、</w:t>
      </w:r>
      <w:r>
        <w:rPr>
          <w:rFonts w:ascii="宋体" w:hAnsi="宋体" w:eastAsia="宋体" w:cs="Times New Roman"/>
          <w:kern w:val="1"/>
          <w:sz w:val="28"/>
          <w:szCs w:val="28"/>
        </w:rPr>
        <w:t>承包方应向发包方支付的违约金、赔偿金，发包方可以从应支付给承包方的任何一笔款项中直接扣除且不承担任何责任。</w:t>
      </w:r>
    </w:p>
    <w:p w14:paraId="3887F273">
      <w:pPr>
        <w:spacing w:line="500" w:lineRule="exact"/>
        <w:ind w:firstLine="555"/>
        <w:rPr>
          <w:rFonts w:ascii="宋体" w:hAnsi="宋体" w:eastAsia="宋体" w:cs="Times New Roman"/>
          <w:b/>
          <w:kern w:val="1"/>
          <w:sz w:val="28"/>
          <w:szCs w:val="28"/>
        </w:rPr>
      </w:pPr>
      <w:r>
        <w:rPr>
          <w:rFonts w:ascii="宋体" w:hAnsi="宋体" w:eastAsia="宋体" w:cs="Times New Roman"/>
          <w:b/>
          <w:kern w:val="1"/>
          <w:sz w:val="28"/>
          <w:szCs w:val="28"/>
        </w:rPr>
        <w:t>十三、合同份数</w:t>
      </w:r>
    </w:p>
    <w:p w14:paraId="43247221">
      <w:pPr>
        <w:spacing w:line="500" w:lineRule="exact"/>
        <w:ind w:firstLine="555"/>
        <w:rPr>
          <w:rFonts w:ascii="宋体" w:hAnsi="宋体" w:eastAsia="宋体" w:cs="Times New Roman"/>
          <w:color w:val="auto"/>
          <w:kern w:val="1"/>
          <w:sz w:val="28"/>
          <w:szCs w:val="28"/>
        </w:rPr>
      </w:pPr>
      <w:r>
        <w:rPr>
          <w:rFonts w:hint="eastAsia" w:ascii="宋体" w:hAnsi="宋体" w:eastAsia="宋体" w:cs="Times New Roman"/>
          <w:color w:val="auto"/>
          <w:kern w:val="1"/>
          <w:sz w:val="28"/>
          <w:szCs w:val="28"/>
        </w:rPr>
        <w:t>本合同一式</w:t>
      </w:r>
      <w:r>
        <w:rPr>
          <w:rFonts w:hint="eastAsia" w:ascii="宋体" w:hAnsi="宋体" w:eastAsia="宋体" w:cs="Times New Roman"/>
          <w:color w:val="auto"/>
          <w:kern w:val="1"/>
          <w:sz w:val="28"/>
          <w:szCs w:val="28"/>
          <w:u w:val="single"/>
        </w:rPr>
        <w:t xml:space="preserve"> </w:t>
      </w:r>
      <w:r>
        <w:rPr>
          <w:rFonts w:hint="eastAsia" w:ascii="宋体" w:hAnsi="宋体" w:eastAsia="宋体" w:cs="Times New Roman"/>
          <w:color w:val="auto"/>
          <w:kern w:val="1"/>
          <w:sz w:val="28"/>
          <w:szCs w:val="28"/>
          <w:u w:val="single"/>
          <w:lang w:val="en-US" w:eastAsia="zh-CN"/>
        </w:rPr>
        <w:t>肆</w:t>
      </w:r>
      <w:r>
        <w:rPr>
          <w:rFonts w:hint="eastAsia" w:ascii="宋体" w:hAnsi="宋体" w:eastAsia="宋体" w:cs="Times New Roman"/>
          <w:color w:val="auto"/>
          <w:kern w:val="1"/>
          <w:sz w:val="28"/>
          <w:szCs w:val="28"/>
          <w:u w:val="single"/>
        </w:rPr>
        <w:t xml:space="preserve"> </w:t>
      </w:r>
      <w:r>
        <w:rPr>
          <w:rFonts w:hint="eastAsia" w:ascii="宋体" w:hAnsi="宋体" w:eastAsia="宋体" w:cs="Times New Roman"/>
          <w:color w:val="auto"/>
          <w:kern w:val="1"/>
          <w:sz w:val="28"/>
          <w:szCs w:val="28"/>
        </w:rPr>
        <w:t>份，由发包方执</w:t>
      </w:r>
      <w:r>
        <w:rPr>
          <w:rFonts w:hint="eastAsia" w:ascii="宋体" w:hAnsi="宋体" w:eastAsia="宋体" w:cs="Times New Roman"/>
          <w:color w:val="auto"/>
          <w:kern w:val="1"/>
          <w:sz w:val="28"/>
          <w:szCs w:val="28"/>
          <w:u w:val="single"/>
        </w:rPr>
        <w:t xml:space="preserve"> </w:t>
      </w:r>
      <w:r>
        <w:rPr>
          <w:rFonts w:hint="eastAsia" w:ascii="宋体" w:hAnsi="宋体" w:eastAsia="宋体" w:cs="Times New Roman"/>
          <w:color w:val="auto"/>
          <w:kern w:val="1"/>
          <w:sz w:val="28"/>
          <w:szCs w:val="28"/>
          <w:u w:val="single"/>
          <w:lang w:val="en-US" w:eastAsia="zh-CN"/>
        </w:rPr>
        <w:t>贰</w:t>
      </w:r>
      <w:r>
        <w:rPr>
          <w:rFonts w:hint="eastAsia" w:ascii="宋体" w:hAnsi="宋体" w:eastAsia="宋体" w:cs="Times New Roman"/>
          <w:color w:val="auto"/>
          <w:kern w:val="1"/>
          <w:sz w:val="28"/>
          <w:szCs w:val="28"/>
          <w:u w:val="single"/>
        </w:rPr>
        <w:t xml:space="preserve"> </w:t>
      </w:r>
      <w:r>
        <w:rPr>
          <w:rFonts w:hint="eastAsia" w:ascii="宋体" w:hAnsi="宋体" w:eastAsia="宋体" w:cs="Times New Roman"/>
          <w:color w:val="auto"/>
          <w:kern w:val="1"/>
          <w:sz w:val="28"/>
          <w:szCs w:val="28"/>
        </w:rPr>
        <w:t>份，承包方执</w:t>
      </w:r>
      <w:r>
        <w:rPr>
          <w:rFonts w:hint="eastAsia" w:ascii="宋体" w:hAnsi="宋体" w:eastAsia="宋体" w:cs="Times New Roman"/>
          <w:color w:val="auto"/>
          <w:kern w:val="1"/>
          <w:sz w:val="28"/>
          <w:szCs w:val="28"/>
          <w:u w:val="single"/>
        </w:rPr>
        <w:t xml:space="preserve"> </w:t>
      </w:r>
      <w:r>
        <w:rPr>
          <w:rFonts w:hint="eastAsia" w:ascii="宋体" w:hAnsi="宋体" w:eastAsia="宋体" w:cs="Times New Roman"/>
          <w:color w:val="auto"/>
          <w:kern w:val="1"/>
          <w:sz w:val="28"/>
          <w:szCs w:val="28"/>
          <w:u w:val="single"/>
          <w:lang w:val="en-US" w:eastAsia="zh-CN"/>
        </w:rPr>
        <w:t>贰</w:t>
      </w:r>
      <w:r>
        <w:rPr>
          <w:rFonts w:hint="eastAsia" w:ascii="宋体" w:hAnsi="宋体" w:eastAsia="宋体" w:cs="Times New Roman"/>
          <w:color w:val="auto"/>
          <w:kern w:val="1"/>
          <w:sz w:val="28"/>
          <w:szCs w:val="28"/>
          <w:u w:val="single"/>
        </w:rPr>
        <w:t xml:space="preserve"> </w:t>
      </w:r>
      <w:r>
        <w:rPr>
          <w:rFonts w:hint="eastAsia" w:ascii="宋体" w:hAnsi="宋体" w:eastAsia="宋体" w:cs="Times New Roman"/>
          <w:color w:val="auto"/>
          <w:kern w:val="1"/>
          <w:sz w:val="28"/>
          <w:szCs w:val="28"/>
        </w:rPr>
        <w:t>份，每份具有同等法律效力。</w:t>
      </w:r>
    </w:p>
    <w:p w14:paraId="49D56BE0">
      <w:pPr>
        <w:spacing w:line="500" w:lineRule="exact"/>
        <w:ind w:firstLine="555"/>
        <w:rPr>
          <w:rFonts w:ascii="宋体" w:hAnsi="宋体" w:eastAsia="宋体" w:cs="Times New Roman"/>
          <w:b/>
          <w:kern w:val="1"/>
          <w:sz w:val="28"/>
          <w:szCs w:val="28"/>
          <w:u w:val="single"/>
        </w:rPr>
      </w:pPr>
      <w:r>
        <w:rPr>
          <w:rFonts w:ascii="宋体" w:hAnsi="宋体" w:eastAsia="宋体" w:cs="Times New Roman"/>
          <w:b/>
          <w:kern w:val="1"/>
          <w:sz w:val="28"/>
          <w:szCs w:val="28"/>
        </w:rPr>
        <w:t>十四、不可抗力</w:t>
      </w:r>
    </w:p>
    <w:p w14:paraId="26FBCA93">
      <w:pPr>
        <w:spacing w:line="520" w:lineRule="exact"/>
        <w:ind w:firstLine="560" w:firstLineChars="200"/>
        <w:rPr>
          <w:rFonts w:ascii="宋体" w:hAnsi="宋体" w:eastAsia="宋体" w:cs="Arial"/>
          <w:sz w:val="28"/>
          <w:szCs w:val="28"/>
        </w:rPr>
      </w:pPr>
      <w:r>
        <w:rPr>
          <w:rFonts w:ascii="宋体" w:hAnsi="宋体" w:eastAsia="宋体" w:cs="Arial"/>
          <w:sz w:val="28"/>
          <w:szCs w:val="28"/>
        </w:rPr>
        <w:t>1、</w:t>
      </w:r>
      <w:r>
        <w:rPr>
          <w:rFonts w:hint="eastAsia" w:ascii="宋体" w:hAnsi="宋体" w:eastAsia="宋体" w:cs="Arial"/>
          <w:sz w:val="28"/>
          <w:szCs w:val="28"/>
        </w:rPr>
        <w:t>不可抗力是指不能预见、不能避免且不能克服的客观事件。包括但不限于战争、台风、地震、禁运、罢工等。</w:t>
      </w:r>
    </w:p>
    <w:p w14:paraId="5B831B56">
      <w:pPr>
        <w:spacing w:line="520" w:lineRule="exact"/>
        <w:ind w:firstLine="560" w:firstLineChars="200"/>
        <w:rPr>
          <w:rFonts w:ascii="宋体" w:hAnsi="宋体" w:eastAsia="宋体" w:cs="Arial"/>
          <w:sz w:val="28"/>
          <w:szCs w:val="28"/>
        </w:rPr>
      </w:pPr>
      <w:r>
        <w:rPr>
          <w:rFonts w:ascii="宋体" w:hAnsi="宋体" w:eastAsia="宋体" w:cs="Arial"/>
          <w:sz w:val="28"/>
          <w:szCs w:val="28"/>
        </w:rPr>
        <w:t>2</w:t>
      </w:r>
      <w:r>
        <w:rPr>
          <w:rFonts w:hint="eastAsia" w:ascii="宋体" w:hAnsi="宋体" w:eastAsia="宋体" w:cs="Arial"/>
          <w:sz w:val="28"/>
          <w:szCs w:val="28"/>
        </w:rPr>
        <w:t>、不可抗力事件发生后，不能履行合同的一方应当立即将不可抗力的情况通知对方，若无法立即通知对方，应在不可抗力结束后五日内通知对方，并在不可抗力结束后十五日内提出不能履行合同的有效的第三方证明。按照不可抗力对合同的影响程度，由双方协商确定是否变更、终止或解除合同。</w:t>
      </w:r>
    </w:p>
    <w:p w14:paraId="0D1E5816">
      <w:pPr>
        <w:spacing w:line="500" w:lineRule="exact"/>
        <w:ind w:firstLine="562" w:firstLineChars="200"/>
        <w:rPr>
          <w:rFonts w:ascii="宋体" w:hAnsi="宋体" w:eastAsia="宋体" w:cs="Times New Roman"/>
          <w:b/>
          <w:kern w:val="1"/>
          <w:sz w:val="28"/>
          <w:szCs w:val="28"/>
        </w:rPr>
      </w:pPr>
      <w:r>
        <w:rPr>
          <w:rFonts w:ascii="宋体" w:hAnsi="宋体" w:eastAsia="宋体" w:cs="Times New Roman"/>
          <w:b/>
          <w:kern w:val="1"/>
          <w:sz w:val="28"/>
          <w:szCs w:val="28"/>
        </w:rPr>
        <w:t>十五、合同生效</w:t>
      </w:r>
    </w:p>
    <w:p w14:paraId="2946F728">
      <w:pPr>
        <w:spacing w:line="500" w:lineRule="exact"/>
        <w:ind w:firstLine="560" w:firstLineChars="200"/>
        <w:rPr>
          <w:rFonts w:ascii="宋体" w:hAnsi="宋体" w:eastAsia="宋体" w:cs="Times New Roman"/>
          <w:kern w:val="1"/>
          <w:sz w:val="28"/>
          <w:szCs w:val="28"/>
        </w:rPr>
      </w:pPr>
      <w:r>
        <w:rPr>
          <w:rFonts w:ascii="宋体" w:hAnsi="宋体" w:eastAsia="宋体" w:cs="Times New Roman"/>
          <w:kern w:val="1"/>
          <w:sz w:val="28"/>
          <w:szCs w:val="28"/>
        </w:rPr>
        <w:t>本合同自双方加盖公章、授权代表签字之日起生效。</w:t>
      </w:r>
    </w:p>
    <w:p w14:paraId="652D1202">
      <w:pPr>
        <w:spacing w:line="500" w:lineRule="exact"/>
        <w:ind w:firstLine="562" w:firstLineChars="200"/>
        <w:rPr>
          <w:rFonts w:ascii="宋体" w:hAnsi="宋体" w:eastAsia="宋体" w:cs="Times New Roman"/>
          <w:b/>
          <w:kern w:val="1"/>
          <w:sz w:val="28"/>
          <w:szCs w:val="28"/>
        </w:rPr>
      </w:pPr>
      <w:r>
        <w:rPr>
          <w:rFonts w:ascii="宋体" w:hAnsi="宋体" w:eastAsia="宋体" w:cs="Times New Roman"/>
          <w:b/>
          <w:kern w:val="1"/>
          <w:sz w:val="28"/>
          <w:szCs w:val="28"/>
        </w:rPr>
        <w:t>十六、其他</w:t>
      </w:r>
    </w:p>
    <w:p w14:paraId="2D10819B">
      <w:pPr>
        <w:spacing w:line="500" w:lineRule="exact"/>
        <w:ind w:firstLine="560" w:firstLineChars="200"/>
        <w:rPr>
          <w:rFonts w:ascii="宋体" w:hAnsi="宋体" w:eastAsia="宋体" w:cs="Times New Roman"/>
          <w:kern w:val="1"/>
          <w:sz w:val="28"/>
          <w:szCs w:val="28"/>
        </w:rPr>
      </w:pPr>
      <w:r>
        <w:rPr>
          <w:rFonts w:ascii="宋体" w:hAnsi="宋体" w:eastAsia="宋体" w:cs="Times New Roman"/>
          <w:kern w:val="1"/>
          <w:sz w:val="28"/>
          <w:szCs w:val="28"/>
        </w:rPr>
        <w:t>构成合同的各项文件应互相解释，互为说明，包括但不限于：本合同；图纸和设计文件；行业技术标准和要求；已标价工程量清单；</w:t>
      </w:r>
      <w:r>
        <w:rPr>
          <w:rFonts w:hint="eastAsia" w:ascii="宋体" w:hAnsi="宋体" w:eastAsia="宋体" w:cs="宋体"/>
          <w:kern w:val="1"/>
          <w:sz w:val="28"/>
          <w:szCs w:val="24"/>
        </w:rPr>
        <w:t>成交通知书；竞争性磋商文件（含竞争性磋商文件补充通知）；响应文件（含澄清文件）等</w:t>
      </w:r>
      <w:r>
        <w:rPr>
          <w:rFonts w:hint="eastAsia" w:ascii="宋体" w:hAnsi="宋体" w:eastAsia="宋体" w:cs="宋体"/>
          <w:kern w:val="1"/>
          <w:sz w:val="28"/>
          <w:szCs w:val="28"/>
        </w:rPr>
        <w:t>双方共同签署的其他合同文件。</w:t>
      </w:r>
    </w:p>
    <w:p w14:paraId="2A46A5A1">
      <w:pPr>
        <w:spacing w:line="520" w:lineRule="exact"/>
        <w:ind w:firstLine="420" w:firstLineChars="150"/>
        <w:rPr>
          <w:rFonts w:ascii="宋体" w:hAnsi="宋体" w:eastAsia="宋体" w:cs="Times New Roman"/>
          <w:kern w:val="1"/>
          <w:sz w:val="28"/>
          <w:szCs w:val="28"/>
        </w:rPr>
      </w:pPr>
      <w:r>
        <w:rPr>
          <w:rFonts w:ascii="宋体" w:hAnsi="宋体" w:eastAsia="宋体" w:cs="Times New Roman"/>
          <w:kern w:val="1"/>
          <w:sz w:val="28"/>
          <w:szCs w:val="28"/>
        </w:rPr>
        <w:t>本协议书与下列文件一起构成合同文件：</w:t>
      </w:r>
    </w:p>
    <w:p w14:paraId="10A0C8BE">
      <w:pPr>
        <w:spacing w:line="520" w:lineRule="exact"/>
        <w:ind w:firstLine="420" w:firstLineChars="150"/>
        <w:rPr>
          <w:rFonts w:ascii="宋体" w:hAnsi="宋体" w:eastAsia="宋体" w:cs="Times New Roman"/>
          <w:kern w:val="1"/>
          <w:sz w:val="28"/>
          <w:szCs w:val="28"/>
        </w:rPr>
      </w:pPr>
      <w:r>
        <w:rPr>
          <w:rFonts w:hint="eastAsia" w:ascii="宋体" w:hAnsi="宋体" w:eastAsia="宋体" w:cs="Times New Roman"/>
          <w:kern w:val="1"/>
          <w:sz w:val="28"/>
          <w:szCs w:val="28"/>
        </w:rPr>
        <w:t>1、《圆明园文物安全保卫</w:t>
      </w:r>
      <w:r>
        <w:rPr>
          <w:rFonts w:hint="eastAsia" w:ascii="宋体" w:hAnsi="宋体" w:eastAsia="宋体" w:cs="Times New Roman"/>
          <w:kern w:val="1"/>
          <w:sz w:val="28"/>
          <w:szCs w:val="28"/>
          <w:lang w:val="en"/>
        </w:rPr>
        <w:t>协议</w:t>
      </w:r>
      <w:r>
        <w:rPr>
          <w:rFonts w:hint="eastAsia" w:ascii="宋体" w:hAnsi="宋体" w:eastAsia="宋体" w:cs="Times New Roman"/>
          <w:kern w:val="1"/>
          <w:sz w:val="28"/>
          <w:szCs w:val="28"/>
        </w:rPr>
        <w:t>书》</w:t>
      </w:r>
    </w:p>
    <w:p w14:paraId="3E610355">
      <w:pPr>
        <w:spacing w:line="520" w:lineRule="exact"/>
        <w:ind w:firstLine="420" w:firstLineChars="150"/>
        <w:rPr>
          <w:rFonts w:ascii="宋体" w:hAnsi="宋体" w:eastAsia="宋体" w:cs="Times New Roman"/>
          <w:kern w:val="1"/>
          <w:sz w:val="28"/>
          <w:szCs w:val="28"/>
        </w:rPr>
      </w:pPr>
      <w:r>
        <w:rPr>
          <w:rFonts w:hint="eastAsia" w:ascii="宋体" w:hAnsi="宋体" w:eastAsia="宋体" w:cs="Times New Roman"/>
          <w:kern w:val="1"/>
          <w:sz w:val="28"/>
          <w:szCs w:val="28"/>
        </w:rPr>
        <w:t>2、《圆明园外包团队</w:t>
      </w:r>
      <w:r>
        <w:rPr>
          <w:rFonts w:hint="eastAsia" w:ascii="宋体" w:hAnsi="宋体" w:eastAsia="宋体" w:cs="Times New Roman"/>
          <w:kern w:val="1"/>
          <w:sz w:val="28"/>
          <w:szCs w:val="28"/>
          <w:lang w:val="en"/>
        </w:rPr>
        <w:t>须知</w:t>
      </w:r>
      <w:r>
        <w:rPr>
          <w:rFonts w:hint="eastAsia" w:ascii="宋体" w:hAnsi="宋体" w:eastAsia="宋体" w:cs="Times New Roman"/>
          <w:kern w:val="1"/>
          <w:sz w:val="28"/>
          <w:szCs w:val="28"/>
        </w:rPr>
        <w:t>》</w:t>
      </w:r>
    </w:p>
    <w:p w14:paraId="5D6EEBDA">
      <w:pPr>
        <w:spacing w:line="520" w:lineRule="exact"/>
        <w:ind w:firstLine="420" w:firstLineChars="150"/>
        <w:rPr>
          <w:rFonts w:ascii="宋体" w:hAnsi="宋体" w:eastAsia="宋体" w:cs="Times New Roman"/>
          <w:kern w:val="1"/>
          <w:sz w:val="28"/>
          <w:szCs w:val="28"/>
        </w:rPr>
      </w:pPr>
      <w:r>
        <w:rPr>
          <w:rFonts w:hint="eastAsia" w:ascii="宋体" w:hAnsi="宋体" w:eastAsia="宋体" w:cs="Times New Roman"/>
          <w:kern w:val="1"/>
          <w:sz w:val="28"/>
          <w:szCs w:val="28"/>
        </w:rPr>
        <w:t>3、《合同报价明细表》</w:t>
      </w:r>
    </w:p>
    <w:p w14:paraId="0254313D">
      <w:pPr>
        <w:spacing w:line="520" w:lineRule="exact"/>
        <w:ind w:firstLine="420" w:firstLineChars="150"/>
        <w:rPr>
          <w:rFonts w:ascii="宋体" w:hAnsi="宋体" w:eastAsia="宋体" w:cs="Times New Roman"/>
          <w:kern w:val="1"/>
          <w:sz w:val="28"/>
          <w:szCs w:val="28"/>
        </w:rPr>
      </w:pPr>
    </w:p>
    <w:p w14:paraId="21E18FF3">
      <w:pPr>
        <w:spacing w:line="520" w:lineRule="exact"/>
        <w:ind w:firstLine="420" w:firstLineChars="150"/>
        <w:rPr>
          <w:rFonts w:ascii="宋体" w:hAnsi="宋体" w:eastAsia="宋体" w:cs="Times New Roman"/>
          <w:kern w:val="1"/>
          <w:sz w:val="28"/>
          <w:szCs w:val="28"/>
        </w:rPr>
      </w:pPr>
    </w:p>
    <w:p w14:paraId="0EF68B87">
      <w:pPr>
        <w:spacing w:line="520" w:lineRule="exact"/>
        <w:rPr>
          <w:rFonts w:ascii="宋体" w:hAnsi="宋体" w:eastAsia="宋体" w:cs="Times New Roman"/>
          <w:kern w:val="1"/>
          <w:sz w:val="28"/>
          <w:szCs w:val="28"/>
        </w:rPr>
      </w:pPr>
    </w:p>
    <w:p w14:paraId="38B7B2C1">
      <w:pPr>
        <w:spacing w:line="520" w:lineRule="exact"/>
        <w:rPr>
          <w:rFonts w:ascii="宋体" w:hAnsi="宋体" w:eastAsia="宋体" w:cs="Times New Roman"/>
          <w:sz w:val="28"/>
          <w:szCs w:val="24"/>
        </w:rPr>
      </w:pPr>
      <w:r>
        <w:rPr>
          <w:rFonts w:ascii="宋体" w:hAnsi="宋体" w:eastAsia="宋体" w:cs="Times New Roman"/>
          <w:kern w:val="1"/>
          <w:sz w:val="28"/>
          <w:szCs w:val="24"/>
        </w:rPr>
        <w:t>发包方：</w:t>
      </w:r>
      <w:r>
        <w:rPr>
          <w:rFonts w:ascii="宋体" w:hAnsi="宋体" w:eastAsia="宋体" w:cs="Times New Roman"/>
          <w:bCs/>
          <w:sz w:val="28"/>
          <w:szCs w:val="24"/>
        </w:rPr>
        <w:t>北京市海淀区</w:t>
      </w:r>
      <w:r>
        <w:rPr>
          <w:rFonts w:hint="eastAsia" w:ascii="宋体" w:hAnsi="宋体" w:eastAsia="宋体" w:cs="Times New Roman"/>
          <w:bCs/>
          <w:sz w:val="28"/>
          <w:szCs w:val="24"/>
        </w:rPr>
        <w:t xml:space="preserve">               </w:t>
      </w:r>
      <w:r>
        <w:rPr>
          <w:rFonts w:ascii="宋体" w:hAnsi="宋体" w:eastAsia="宋体" w:cs="Times New Roman"/>
          <w:kern w:val="1"/>
          <w:sz w:val="28"/>
          <w:szCs w:val="24"/>
        </w:rPr>
        <w:t>承包方：</w:t>
      </w:r>
      <w:r>
        <w:rPr>
          <w:rFonts w:hint="eastAsia" w:ascii="宋体" w:hAnsi="宋体" w:eastAsia="宋体" w:cs="Times New Roman"/>
          <w:kern w:val="1"/>
          <w:sz w:val="28"/>
          <w:szCs w:val="24"/>
          <w:lang w:val="en-US" w:eastAsia="zh-CN"/>
        </w:rPr>
        <w:t>北京兴业华城建设</w:t>
      </w:r>
    </w:p>
    <w:p w14:paraId="2AB459E7">
      <w:pPr>
        <w:spacing w:line="520" w:lineRule="exact"/>
        <w:ind w:firstLine="700" w:firstLineChars="250"/>
        <w:rPr>
          <w:rFonts w:ascii="宋体" w:hAnsi="宋体" w:eastAsia="宋体" w:cs="Times New Roman"/>
          <w:bCs/>
          <w:sz w:val="28"/>
          <w:szCs w:val="24"/>
        </w:rPr>
      </w:pPr>
      <w:r>
        <w:rPr>
          <w:rFonts w:hint="eastAsia" w:ascii="Times New Roman" w:hAnsi="Times New Roman" w:eastAsia="宋体" w:cs="Times New Roman"/>
          <w:bCs/>
          <w:sz w:val="28"/>
          <w:szCs w:val="28"/>
        </w:rPr>
        <w:t xml:space="preserve">   圆明园管理处  </w:t>
      </w:r>
      <w:r>
        <w:rPr>
          <w:rFonts w:hint="eastAsia" w:ascii="Times New Roman" w:hAnsi="Times New Roman" w:eastAsia="宋体" w:cs="Times New Roman"/>
          <w:bCs/>
          <w:sz w:val="28"/>
          <w:szCs w:val="28"/>
          <w:lang w:val="en-US" w:eastAsia="zh-CN"/>
        </w:rPr>
        <w:t xml:space="preserve">                     </w:t>
      </w:r>
      <w:r>
        <w:rPr>
          <w:rFonts w:hint="eastAsia" w:ascii="宋体" w:hAnsi="宋体" w:eastAsia="宋体" w:cs="Times New Roman"/>
          <w:kern w:val="1"/>
          <w:sz w:val="28"/>
          <w:szCs w:val="24"/>
          <w:lang w:val="en-US" w:eastAsia="zh-CN"/>
        </w:rPr>
        <w:t>工程有限公司</w:t>
      </w:r>
      <w:r>
        <w:rPr>
          <w:rFonts w:hint="eastAsia" w:ascii="Times New Roman" w:hAnsi="Times New Roman" w:eastAsia="宋体" w:cs="Times New Roman"/>
          <w:bCs/>
          <w:sz w:val="28"/>
          <w:szCs w:val="28"/>
        </w:rPr>
        <w:t xml:space="preserve">                     </w:t>
      </w:r>
    </w:p>
    <w:p w14:paraId="56DE01AF">
      <w:pPr>
        <w:spacing w:line="520" w:lineRule="exact"/>
        <w:ind w:left="840" w:hanging="840" w:hangingChars="300"/>
        <w:rPr>
          <w:rFonts w:ascii="宋体" w:hAnsi="宋体" w:eastAsia="宋体" w:cs="Times New Roman"/>
          <w:bCs/>
          <w:sz w:val="28"/>
          <w:szCs w:val="24"/>
        </w:rPr>
      </w:pPr>
    </w:p>
    <w:p w14:paraId="74921484">
      <w:pPr>
        <w:spacing w:line="520" w:lineRule="exact"/>
        <w:rPr>
          <w:rFonts w:ascii="宋体" w:hAnsi="宋体" w:eastAsia="宋体" w:cs="Times New Roman"/>
          <w:kern w:val="1"/>
          <w:sz w:val="28"/>
          <w:szCs w:val="24"/>
        </w:rPr>
      </w:pPr>
      <w:r>
        <w:rPr>
          <w:rFonts w:ascii="宋体" w:hAnsi="宋体" w:eastAsia="宋体" w:cs="Times New Roman"/>
          <w:kern w:val="1"/>
          <w:sz w:val="28"/>
          <w:szCs w:val="24"/>
        </w:rPr>
        <w:t xml:space="preserve">（公章） </w:t>
      </w:r>
      <w:r>
        <w:rPr>
          <w:rFonts w:ascii="宋体" w:hAnsi="宋体" w:eastAsia="宋体" w:cs="Times New Roman"/>
          <w:kern w:val="1"/>
          <w:sz w:val="28"/>
          <w:szCs w:val="24"/>
        </w:rPr>
        <w:tab/>
      </w:r>
      <w:r>
        <w:rPr>
          <w:rFonts w:ascii="宋体" w:hAnsi="宋体" w:eastAsia="宋体" w:cs="Times New Roman"/>
          <w:kern w:val="1"/>
          <w:sz w:val="28"/>
          <w:szCs w:val="24"/>
        </w:rPr>
        <w:t xml:space="preserve">                       （公章）</w:t>
      </w:r>
    </w:p>
    <w:p w14:paraId="2BA08E1F">
      <w:pPr>
        <w:spacing w:line="520" w:lineRule="exact"/>
        <w:rPr>
          <w:rFonts w:ascii="宋体" w:hAnsi="宋体" w:eastAsia="宋体" w:cs="Times New Roman"/>
          <w:kern w:val="1"/>
          <w:sz w:val="28"/>
          <w:szCs w:val="24"/>
        </w:rPr>
      </w:pPr>
    </w:p>
    <w:p w14:paraId="516E929E">
      <w:pPr>
        <w:spacing w:line="520" w:lineRule="exact"/>
        <w:rPr>
          <w:rFonts w:ascii="宋体" w:hAnsi="宋体" w:eastAsia="宋体" w:cs="Times New Roman"/>
          <w:sz w:val="28"/>
          <w:szCs w:val="24"/>
        </w:rPr>
      </w:pPr>
      <w:r>
        <w:rPr>
          <w:rFonts w:ascii="宋体" w:hAnsi="宋体" w:eastAsia="宋体" w:cs="Times New Roman"/>
          <w:sz w:val="28"/>
          <w:szCs w:val="24"/>
        </w:rPr>
        <w:t>法定代表或委托代理人：             法定代表或委托代理人：</w:t>
      </w:r>
    </w:p>
    <w:p w14:paraId="6956A95C">
      <w:pPr>
        <w:spacing w:line="520" w:lineRule="exact"/>
        <w:rPr>
          <w:rFonts w:ascii="宋体" w:hAnsi="宋体" w:eastAsia="宋体" w:cs="Times New Roman"/>
          <w:sz w:val="28"/>
          <w:szCs w:val="24"/>
        </w:rPr>
      </w:pPr>
      <w:r>
        <w:rPr>
          <w:rFonts w:ascii="宋体" w:hAnsi="宋体" w:eastAsia="宋体" w:cs="Times New Roman"/>
          <w:sz w:val="28"/>
          <w:szCs w:val="24"/>
        </w:rPr>
        <w:t>（签字）</w:t>
      </w:r>
      <w:r>
        <w:rPr>
          <w:rFonts w:ascii="宋体" w:hAnsi="宋体" w:eastAsia="宋体" w:cs="Times New Roman"/>
          <w:sz w:val="28"/>
          <w:szCs w:val="24"/>
        </w:rPr>
        <w:tab/>
      </w:r>
      <w:r>
        <w:rPr>
          <w:rFonts w:ascii="宋体" w:hAnsi="宋体" w:eastAsia="宋体" w:cs="Times New Roman"/>
          <w:sz w:val="28"/>
          <w:szCs w:val="24"/>
        </w:rPr>
        <w:tab/>
      </w:r>
      <w:r>
        <w:rPr>
          <w:rFonts w:ascii="宋体" w:hAnsi="宋体" w:eastAsia="宋体" w:cs="Times New Roman"/>
          <w:sz w:val="28"/>
          <w:szCs w:val="24"/>
        </w:rPr>
        <w:tab/>
      </w:r>
      <w:r>
        <w:rPr>
          <w:rFonts w:ascii="宋体" w:hAnsi="宋体" w:eastAsia="宋体" w:cs="Times New Roman"/>
          <w:sz w:val="28"/>
          <w:szCs w:val="24"/>
        </w:rPr>
        <w:tab/>
      </w:r>
      <w:r>
        <w:rPr>
          <w:rFonts w:ascii="宋体" w:hAnsi="宋体" w:eastAsia="宋体" w:cs="Times New Roman"/>
          <w:sz w:val="28"/>
          <w:szCs w:val="24"/>
        </w:rPr>
        <w:tab/>
      </w:r>
      <w:r>
        <w:rPr>
          <w:rFonts w:ascii="宋体" w:hAnsi="宋体" w:eastAsia="宋体" w:cs="Times New Roman"/>
          <w:sz w:val="28"/>
          <w:szCs w:val="24"/>
        </w:rPr>
        <w:tab/>
      </w:r>
      <w:r>
        <w:rPr>
          <w:rFonts w:ascii="宋体" w:hAnsi="宋体" w:eastAsia="宋体" w:cs="Times New Roman"/>
          <w:sz w:val="28"/>
          <w:szCs w:val="24"/>
        </w:rPr>
        <w:tab/>
      </w:r>
      <w:r>
        <w:rPr>
          <w:rFonts w:ascii="宋体" w:hAnsi="宋体" w:eastAsia="宋体" w:cs="Times New Roman"/>
          <w:sz w:val="28"/>
          <w:szCs w:val="24"/>
        </w:rPr>
        <w:tab/>
      </w:r>
      <w:r>
        <w:rPr>
          <w:rFonts w:ascii="宋体" w:hAnsi="宋体" w:eastAsia="宋体" w:cs="Times New Roman"/>
          <w:sz w:val="28"/>
          <w:szCs w:val="24"/>
        </w:rPr>
        <w:tab/>
      </w:r>
      <w:r>
        <w:rPr>
          <w:rFonts w:ascii="宋体" w:hAnsi="宋体" w:eastAsia="宋体" w:cs="Times New Roman"/>
          <w:sz w:val="28"/>
          <w:szCs w:val="24"/>
        </w:rPr>
        <w:t xml:space="preserve">  （签字）</w:t>
      </w:r>
    </w:p>
    <w:p w14:paraId="3E1022DA">
      <w:pPr>
        <w:spacing w:line="520" w:lineRule="exact"/>
        <w:rPr>
          <w:rFonts w:ascii="宋体" w:hAnsi="宋体" w:eastAsia="宋体" w:cs="Times New Roman"/>
          <w:sz w:val="28"/>
          <w:szCs w:val="24"/>
        </w:rPr>
      </w:pPr>
    </w:p>
    <w:p w14:paraId="7A230958">
      <w:pPr>
        <w:spacing w:line="520" w:lineRule="exact"/>
        <w:rPr>
          <w:rFonts w:ascii="宋体" w:hAnsi="宋体" w:eastAsia="宋体" w:cs="Times New Roman"/>
          <w:sz w:val="28"/>
          <w:szCs w:val="24"/>
        </w:rPr>
      </w:pPr>
    </w:p>
    <w:p w14:paraId="3F44C7F1">
      <w:pPr>
        <w:spacing w:line="520" w:lineRule="exact"/>
        <w:rPr>
          <w:rFonts w:ascii="宋体" w:hAnsi="宋体" w:eastAsia="宋体" w:cs="Times New Roman"/>
          <w:sz w:val="28"/>
          <w:szCs w:val="24"/>
        </w:rPr>
      </w:pPr>
      <w:r>
        <w:rPr>
          <w:rFonts w:ascii="宋体" w:hAnsi="宋体" w:eastAsia="宋体" w:cs="Times New Roman"/>
          <w:sz w:val="28"/>
          <w:szCs w:val="24"/>
        </w:rPr>
        <w:t>签署日期：20   年  月  日         签署日期：20  年  月  日</w:t>
      </w:r>
    </w:p>
    <w:p w14:paraId="00B3A2EC">
      <w:pPr>
        <w:spacing w:line="520" w:lineRule="exact"/>
        <w:rPr>
          <w:rFonts w:ascii="宋体" w:hAnsi="宋体" w:eastAsia="宋体" w:cs="Times New Roman"/>
          <w:b/>
          <w:sz w:val="28"/>
          <w:szCs w:val="24"/>
        </w:rPr>
      </w:pPr>
      <w:r>
        <w:rPr>
          <w:rFonts w:ascii="宋体" w:hAnsi="宋体" w:eastAsia="宋体" w:cs="Times New Roman"/>
          <w:sz w:val="28"/>
          <w:szCs w:val="24"/>
        </w:rPr>
        <w:br w:type="page"/>
      </w:r>
    </w:p>
    <w:p w14:paraId="3DB18461">
      <w:pPr>
        <w:spacing w:line="520" w:lineRule="exact"/>
        <w:jc w:val="center"/>
        <w:rPr>
          <w:rFonts w:ascii="黑体" w:hAnsi="黑体" w:eastAsia="黑体" w:cs="Times New Roman"/>
          <w:sz w:val="36"/>
          <w:szCs w:val="36"/>
        </w:rPr>
      </w:pPr>
      <w:r>
        <w:rPr>
          <w:rFonts w:hint="eastAsia" w:ascii="黑体" w:hAnsi="黑体" w:eastAsia="黑体" w:cs="Times New Roman"/>
          <w:sz w:val="36"/>
          <w:szCs w:val="36"/>
        </w:rPr>
        <w:t>圆明园文物安全保卫协议书</w:t>
      </w:r>
    </w:p>
    <w:p w14:paraId="4C890CC5">
      <w:pPr>
        <w:spacing w:line="520" w:lineRule="exact"/>
        <w:jc w:val="center"/>
        <w:rPr>
          <w:rFonts w:ascii="宋体" w:hAnsi="宋体" w:eastAsia="宋体" w:cs="Times New Roman"/>
          <w:b/>
          <w:sz w:val="28"/>
          <w:szCs w:val="28"/>
        </w:rPr>
      </w:pPr>
    </w:p>
    <w:p w14:paraId="4E60FD44">
      <w:pPr>
        <w:spacing w:line="520" w:lineRule="exact"/>
        <w:ind w:firstLine="560" w:firstLineChars="200"/>
        <w:rPr>
          <w:rFonts w:ascii="宋体" w:hAnsi="宋体" w:eastAsia="宋体" w:cs="Times New Roman"/>
          <w:sz w:val="28"/>
          <w:szCs w:val="28"/>
        </w:rPr>
      </w:pPr>
      <w:r>
        <w:rPr>
          <w:rFonts w:hint="eastAsia" w:ascii="宋体" w:hAnsi="宋体" w:eastAsia="宋体" w:cs="Times New Roman"/>
          <w:sz w:val="28"/>
          <w:szCs w:val="28"/>
        </w:rPr>
        <w:t>为保证圆明园遗址安全和文物保护工程的顺利实施，实现文物安全年，进一步规范各项文物保护工程的管理工作，双方应负有以下责任与义务：</w:t>
      </w:r>
    </w:p>
    <w:p w14:paraId="7CED3EC0">
      <w:pPr>
        <w:spacing w:after="120" w:line="520" w:lineRule="exact"/>
        <w:ind w:firstLine="562" w:firstLineChars="200"/>
        <w:rPr>
          <w:rFonts w:ascii="宋体" w:hAnsi="宋体" w:eastAsia="宋体" w:cs="Times New Roman"/>
          <w:b/>
          <w:sz w:val="28"/>
          <w:szCs w:val="28"/>
        </w:rPr>
      </w:pPr>
      <w:r>
        <w:rPr>
          <w:rFonts w:hint="eastAsia" w:ascii="宋体" w:hAnsi="宋体" w:eastAsia="宋体" w:cs="Times New Roman"/>
          <w:b/>
          <w:sz w:val="28"/>
          <w:szCs w:val="28"/>
        </w:rPr>
        <w:t>一、甲方责任与义务</w:t>
      </w:r>
    </w:p>
    <w:p w14:paraId="32975D4A">
      <w:pPr>
        <w:spacing w:after="120" w:line="520" w:lineRule="exact"/>
        <w:ind w:firstLine="560" w:firstLineChars="200"/>
        <w:rPr>
          <w:rFonts w:ascii="宋体" w:hAnsi="宋体" w:eastAsia="宋体" w:cs="Times New Roman"/>
          <w:sz w:val="28"/>
          <w:szCs w:val="28"/>
        </w:rPr>
      </w:pPr>
      <w:r>
        <w:rPr>
          <w:rFonts w:ascii="宋体" w:hAnsi="宋体" w:eastAsia="宋体" w:cs="Times New Roman"/>
          <w:sz w:val="28"/>
          <w:szCs w:val="28"/>
        </w:rPr>
        <w:t>1</w:t>
      </w:r>
      <w:r>
        <w:rPr>
          <w:rFonts w:hint="eastAsia" w:ascii="宋体" w:hAnsi="宋体" w:eastAsia="宋体" w:cs="Times New Roman"/>
          <w:sz w:val="28"/>
          <w:szCs w:val="28"/>
        </w:rPr>
        <w:t>、甲方应严格执行文物保护法及《北京市古建筑消防管理规定》等文物保护管理的各项法律法规，及时检查施工企业的安全工作的落实情况，及时协助办理消防、避雷、工程洽商、方案变更等各项手续。</w:t>
      </w:r>
    </w:p>
    <w:p w14:paraId="20701766">
      <w:pPr>
        <w:spacing w:after="120" w:line="520" w:lineRule="exact"/>
        <w:ind w:firstLine="520" w:firstLineChars="200"/>
        <w:rPr>
          <w:rFonts w:ascii="宋体" w:hAnsi="宋体" w:eastAsia="宋体" w:cs="Times New Roman"/>
          <w:spacing w:val="-10"/>
          <w:sz w:val="28"/>
          <w:szCs w:val="28"/>
        </w:rPr>
      </w:pPr>
      <w:r>
        <w:rPr>
          <w:rFonts w:ascii="宋体" w:hAnsi="宋体" w:eastAsia="宋体" w:cs="Times New Roman"/>
          <w:spacing w:val="-10"/>
          <w:sz w:val="28"/>
          <w:szCs w:val="28"/>
        </w:rPr>
        <w:t>2</w:t>
      </w:r>
      <w:r>
        <w:rPr>
          <w:rFonts w:hint="eastAsia" w:ascii="宋体" w:hAnsi="宋体" w:eastAsia="宋体" w:cs="Times New Roman"/>
          <w:spacing w:val="-10"/>
          <w:sz w:val="28"/>
          <w:szCs w:val="28"/>
        </w:rPr>
        <w:t>、甲方对施工过程中违反文物安全规定的行为予以制止，及时上报相关行政主管部门。</w:t>
      </w:r>
    </w:p>
    <w:p w14:paraId="4E67EB4B">
      <w:pPr>
        <w:spacing w:line="520" w:lineRule="exact"/>
        <w:ind w:firstLine="562" w:firstLineChars="200"/>
        <w:rPr>
          <w:rFonts w:ascii="宋体" w:hAnsi="宋体" w:eastAsia="宋体" w:cs="Times New Roman"/>
          <w:b/>
          <w:sz w:val="28"/>
          <w:szCs w:val="28"/>
        </w:rPr>
      </w:pPr>
      <w:r>
        <w:rPr>
          <w:rFonts w:hint="eastAsia" w:ascii="宋体" w:hAnsi="宋体" w:eastAsia="宋体" w:cs="Times New Roman"/>
          <w:b/>
          <w:sz w:val="28"/>
          <w:szCs w:val="28"/>
        </w:rPr>
        <w:t>二、乙方责任与义务</w:t>
      </w:r>
    </w:p>
    <w:p w14:paraId="672DFF4E">
      <w:pPr>
        <w:spacing w:line="520" w:lineRule="exact"/>
        <w:ind w:firstLine="560" w:firstLineChars="200"/>
        <w:rPr>
          <w:rFonts w:ascii="宋体" w:hAnsi="宋体" w:eastAsia="宋体" w:cs="Times New Roman"/>
          <w:sz w:val="28"/>
          <w:szCs w:val="28"/>
        </w:rPr>
      </w:pPr>
      <w:r>
        <w:rPr>
          <w:rFonts w:hint="eastAsia" w:ascii="宋体" w:hAnsi="宋体" w:eastAsia="宋体" w:cs="Times New Roman"/>
          <w:sz w:val="28"/>
          <w:szCs w:val="28"/>
        </w:rPr>
        <w:t xml:space="preserve"> 1、</w:t>
      </w:r>
      <w:r>
        <w:rPr>
          <w:rFonts w:hint="eastAsia" w:ascii="宋体" w:hAnsi="宋体" w:eastAsia="宋体" w:cs="Times New Roman"/>
          <w:b/>
          <w:bCs/>
          <w:sz w:val="28"/>
          <w:szCs w:val="28"/>
        </w:rPr>
        <w:t>对所承担的文物保护工程安全稳定工作负总责。</w:t>
      </w:r>
      <w:r>
        <w:rPr>
          <w:rFonts w:hint="eastAsia" w:ascii="宋体" w:hAnsi="宋体" w:eastAsia="宋体" w:cs="Times New Roman"/>
          <w:sz w:val="28"/>
          <w:szCs w:val="28"/>
        </w:rPr>
        <w:t>乙方必须依据国家有关法律、法规、规章建立健全现场安全制度和操作规程、工作规范，服从圆明园管理处的各项管理规定。在施工中不损坏文物、不超范围施工、不使用不合格产品、不偷工减料；雇用的施工人员必须符合国家各项规定；工地项目负责人必须全面承担施工现场的治安、安全责任；接受监督部门的监督；工地要指定安全员，层层落实安全责任书，确保工程实现“杜绝事故、严把质量、严格管理、秩序良好、确保安全”的目标；确保不发生火灾、确保不发生文物和古树名木的损坏和被盗事件、确保不发生重大责任事故，确保实现文物安全年的目标。</w:t>
      </w:r>
    </w:p>
    <w:p w14:paraId="05CBE16B">
      <w:pPr>
        <w:spacing w:after="120" w:line="520" w:lineRule="exact"/>
        <w:ind w:firstLine="560" w:firstLineChars="200"/>
        <w:rPr>
          <w:rFonts w:ascii="宋体" w:hAnsi="宋体" w:eastAsia="宋体" w:cs="Times New Roman"/>
          <w:sz w:val="28"/>
          <w:szCs w:val="28"/>
        </w:rPr>
      </w:pPr>
      <w:r>
        <w:rPr>
          <w:rFonts w:hint="eastAsia" w:ascii="宋体" w:hAnsi="宋体" w:eastAsia="宋体" w:cs="Times New Roman"/>
          <w:sz w:val="28"/>
          <w:szCs w:val="28"/>
        </w:rPr>
        <w:t>2、</w:t>
      </w:r>
      <w:r>
        <w:rPr>
          <w:rFonts w:hint="eastAsia" w:ascii="宋体" w:hAnsi="宋体" w:eastAsia="宋体" w:cs="Times New Roman"/>
          <w:b/>
          <w:bCs/>
          <w:sz w:val="28"/>
          <w:szCs w:val="28"/>
        </w:rPr>
        <w:t>及时排查安全隐患，切实加强人员管理。</w:t>
      </w:r>
      <w:r>
        <w:rPr>
          <w:rFonts w:hint="eastAsia" w:ascii="宋体" w:hAnsi="宋体" w:eastAsia="宋体" w:cs="Times New Roman"/>
          <w:sz w:val="28"/>
          <w:szCs w:val="28"/>
        </w:rPr>
        <w:t>乙方负责对所承担的工程现场进行安全隐患排查工作，对发现的问题立即解决、处理,并及时将检查的结果书面通知甲方；工地管理应符合《文物保护工程管理办法》等相关规定，建立严格的工地管理制度，并在工地醒目的位置悬挂；做到每日开工前认真检查各种设备、设施及消防设施；定期检查居住地的用火、用电安全，严禁使用煤炉、电炉或热得快等超规超限的电器，严禁私拉乱接。加强人员管理，采取措施确保不发生违法、违规等事件。乙方负责对所属人员进行安全教育，使其了解文物保护法及相关消防规范、安全预案等。</w:t>
      </w:r>
    </w:p>
    <w:p w14:paraId="0D97F6BC">
      <w:pPr>
        <w:spacing w:after="120" w:line="520" w:lineRule="exact"/>
        <w:ind w:firstLine="560" w:firstLineChars="200"/>
        <w:rPr>
          <w:rFonts w:ascii="宋体" w:hAnsi="宋体" w:eastAsia="宋体" w:cs="Times New Roman"/>
          <w:sz w:val="28"/>
          <w:szCs w:val="28"/>
        </w:rPr>
      </w:pPr>
      <w:r>
        <w:rPr>
          <w:rFonts w:hint="eastAsia" w:ascii="宋体" w:hAnsi="宋体" w:eastAsia="宋体" w:cs="Times New Roman"/>
          <w:sz w:val="28"/>
          <w:szCs w:val="28"/>
        </w:rPr>
        <w:t>3、</w:t>
      </w:r>
      <w:r>
        <w:rPr>
          <w:rFonts w:hint="eastAsia" w:ascii="宋体" w:hAnsi="宋体" w:eastAsia="宋体" w:cs="Times New Roman"/>
          <w:b/>
          <w:bCs/>
          <w:sz w:val="28"/>
          <w:szCs w:val="28"/>
        </w:rPr>
        <w:t>协助甲方共同做好文物保护安全工作。</w:t>
      </w:r>
      <w:r>
        <w:rPr>
          <w:rFonts w:hint="eastAsia" w:ascii="宋体" w:hAnsi="宋体" w:eastAsia="宋体" w:cs="Times New Roman"/>
          <w:sz w:val="28"/>
          <w:szCs w:val="28"/>
        </w:rPr>
        <w:t>乙方接受甲方的安全监督、检查，协助甲方做好文物安全工作。施工过程中，要对遗址地表及底下隐藏的文物有相应的保护措施，如发现新的文物或其它影响文物保护的重大问题，要立即上报甲方及文物主管部门（发现文物及时上缴），保护好现场，请示处理办法。</w:t>
      </w:r>
    </w:p>
    <w:p w14:paraId="7F47080E">
      <w:pPr>
        <w:spacing w:after="120" w:line="520" w:lineRule="exact"/>
        <w:ind w:firstLine="560" w:firstLineChars="200"/>
        <w:rPr>
          <w:rFonts w:ascii="宋体" w:hAnsi="宋体" w:eastAsia="宋体" w:cs="Times New Roman"/>
          <w:sz w:val="28"/>
          <w:szCs w:val="28"/>
        </w:rPr>
      </w:pPr>
      <w:r>
        <w:rPr>
          <w:rFonts w:hint="eastAsia" w:ascii="宋体" w:hAnsi="宋体" w:eastAsia="宋体" w:cs="Times New Roman"/>
          <w:sz w:val="28"/>
          <w:szCs w:val="28"/>
        </w:rPr>
        <w:t>4、</w:t>
      </w:r>
      <w:r>
        <w:rPr>
          <w:rFonts w:hint="eastAsia" w:ascii="宋体" w:hAnsi="宋体" w:eastAsia="宋体" w:cs="Times New Roman"/>
          <w:b/>
          <w:bCs/>
          <w:sz w:val="28"/>
          <w:szCs w:val="28"/>
        </w:rPr>
        <w:t>重视文物安全和消防工作，建立严格的用火用电制度。</w:t>
      </w:r>
      <w:r>
        <w:rPr>
          <w:rFonts w:hint="eastAsia" w:ascii="宋体" w:hAnsi="宋体" w:eastAsia="宋体" w:cs="Times New Roman"/>
          <w:sz w:val="28"/>
          <w:szCs w:val="28"/>
        </w:rPr>
        <w:t>乙方所负责的施工现场必须符合《北京市古建筑消防管理规定》等，焊接作业、电气设备等符合消防管理规定，确保有操作证和用火审批证；库房、宿舍、食堂等按规定用电、用火；做好食品安全和现场保卫工作，为工作人员配备必要的劳动防护用品，防止因自然、气候环境突变引发的各项事故；确保现场和人员安全。</w:t>
      </w:r>
    </w:p>
    <w:p w14:paraId="4D721712">
      <w:pPr>
        <w:spacing w:after="120" w:line="520" w:lineRule="exact"/>
        <w:ind w:firstLine="560" w:firstLineChars="200"/>
        <w:rPr>
          <w:rFonts w:ascii="宋体" w:hAnsi="宋体" w:eastAsia="宋体" w:cs="Times New Roman"/>
          <w:sz w:val="28"/>
          <w:szCs w:val="28"/>
        </w:rPr>
      </w:pPr>
      <w:r>
        <w:rPr>
          <w:rFonts w:hint="eastAsia" w:ascii="宋体" w:hAnsi="宋体" w:eastAsia="宋体" w:cs="Times New Roman"/>
          <w:sz w:val="28"/>
          <w:szCs w:val="28"/>
        </w:rPr>
        <w:t>5、</w:t>
      </w:r>
      <w:r>
        <w:rPr>
          <w:rFonts w:hint="eastAsia" w:ascii="宋体" w:hAnsi="宋体" w:eastAsia="宋体" w:cs="Times New Roman"/>
          <w:b/>
          <w:bCs/>
          <w:sz w:val="28"/>
          <w:szCs w:val="28"/>
        </w:rPr>
        <w:t>采取措施，提高应对突发事件的能力。</w:t>
      </w:r>
      <w:r>
        <w:rPr>
          <w:rFonts w:hint="eastAsia" w:ascii="宋体" w:hAnsi="宋体" w:eastAsia="宋体" w:cs="Times New Roman"/>
          <w:sz w:val="28"/>
          <w:szCs w:val="28"/>
        </w:rPr>
        <w:t>乙方应制定相关突发事件的应急预案，并积极参加文物保护单位义务消防队伍，提高施工现场消防自救能力；施工现场发生火警应立即采用电话（62566879）报告火警，并火速报告施工负责人组织义务消防队及现场人员扑救失火；乙方应在现场设置专职的安全保卫人员，值班人数不少于两人，24小时负责安全保卫工作，严禁空岗、漏岗、赌博、酗酒滋事现象的发生；在发生突发事件应按照预案及时采取措施并通报甲方及行政主管部门。由于乙方人员违规操作、违章用电等引起的一切事故由乙方负责，由此造成的乙方人员、甲方或其他第三方的人身损害、财产损失由乙方承担全部赔偿责任。</w:t>
      </w:r>
    </w:p>
    <w:p w14:paraId="08F8F96F">
      <w:pPr>
        <w:spacing w:after="120" w:line="520" w:lineRule="exact"/>
        <w:ind w:firstLine="560" w:firstLineChars="200"/>
        <w:rPr>
          <w:rFonts w:ascii="宋体" w:hAnsi="宋体" w:eastAsia="宋体" w:cs="Times New Roman"/>
          <w:b/>
          <w:bCs/>
          <w:sz w:val="28"/>
          <w:szCs w:val="28"/>
        </w:rPr>
      </w:pPr>
      <w:r>
        <w:rPr>
          <w:rFonts w:hint="eastAsia" w:ascii="宋体" w:hAnsi="宋体" w:eastAsia="宋体" w:cs="Times New Roman"/>
          <w:sz w:val="28"/>
          <w:szCs w:val="28"/>
        </w:rPr>
        <w:t>6、</w:t>
      </w:r>
      <w:r>
        <w:rPr>
          <w:rFonts w:hint="eastAsia" w:ascii="宋体" w:hAnsi="宋体" w:eastAsia="宋体" w:cs="Times New Roman"/>
          <w:b/>
          <w:bCs/>
          <w:sz w:val="28"/>
          <w:szCs w:val="28"/>
        </w:rPr>
        <w:t>乙方工作、生活范围内的人员和财产安全由乙方自行负责。</w:t>
      </w:r>
    </w:p>
    <w:p w14:paraId="05937F96">
      <w:pPr>
        <w:spacing w:after="120" w:line="520" w:lineRule="exact"/>
        <w:ind w:firstLine="560" w:firstLineChars="200"/>
        <w:rPr>
          <w:rFonts w:ascii="宋体" w:hAnsi="宋体" w:eastAsia="宋体" w:cs="Times New Roman"/>
          <w:sz w:val="28"/>
          <w:szCs w:val="28"/>
        </w:rPr>
      </w:pPr>
      <w:r>
        <w:rPr>
          <w:rFonts w:hint="eastAsia" w:ascii="宋体" w:hAnsi="宋体" w:eastAsia="宋体" w:cs="Times New Roman"/>
          <w:sz w:val="28"/>
          <w:szCs w:val="28"/>
        </w:rPr>
        <w:t>7、</w:t>
      </w:r>
      <w:r>
        <w:rPr>
          <w:rFonts w:hint="eastAsia" w:ascii="宋体" w:hAnsi="宋体" w:eastAsia="宋体" w:cs="Times New Roman"/>
          <w:b/>
          <w:bCs/>
          <w:sz w:val="28"/>
          <w:szCs w:val="28"/>
        </w:rPr>
        <w:t>施工期间，为确保公园的正常游览秩序，施工人员不得到与施工区域无关的景区游览。</w:t>
      </w:r>
      <w:r>
        <w:rPr>
          <w:rFonts w:hint="eastAsia" w:ascii="宋体" w:hAnsi="宋体" w:eastAsia="宋体" w:cs="Times New Roman"/>
          <w:sz w:val="28"/>
          <w:szCs w:val="28"/>
        </w:rPr>
        <w:t>进出车辆要自觉接受检查。</w:t>
      </w:r>
    </w:p>
    <w:p w14:paraId="66597B04">
      <w:pPr>
        <w:spacing w:after="120" w:line="520" w:lineRule="exact"/>
        <w:ind w:firstLine="560" w:firstLineChars="200"/>
        <w:rPr>
          <w:rFonts w:ascii="宋体" w:hAnsi="宋体" w:eastAsia="宋体" w:cs="Times New Roman"/>
          <w:b/>
          <w:bCs/>
          <w:sz w:val="28"/>
          <w:szCs w:val="28"/>
        </w:rPr>
      </w:pPr>
      <w:r>
        <w:rPr>
          <w:rFonts w:hint="eastAsia" w:ascii="宋体" w:hAnsi="宋体" w:eastAsia="宋体" w:cs="Times New Roman"/>
          <w:sz w:val="28"/>
          <w:szCs w:val="28"/>
        </w:rPr>
        <w:t>8、</w:t>
      </w:r>
      <w:r>
        <w:rPr>
          <w:rFonts w:hint="eastAsia" w:ascii="宋体" w:hAnsi="宋体" w:eastAsia="宋体" w:cs="Times New Roman"/>
          <w:b/>
          <w:bCs/>
          <w:sz w:val="28"/>
          <w:szCs w:val="28"/>
        </w:rPr>
        <w:t>施工期间，施工单位及人员违反《中华人民共和国文物保护法》及《北京市古建筑消防管理规定》，给甲方造成损失或出现违法行为的，将按《中华人民共和国文物保护法》的相关条款进行处罚。</w:t>
      </w:r>
    </w:p>
    <w:p w14:paraId="400CDA96">
      <w:pPr>
        <w:spacing w:after="120" w:line="520" w:lineRule="exact"/>
        <w:ind w:firstLine="560" w:firstLineChars="200"/>
        <w:rPr>
          <w:rFonts w:ascii="宋体" w:hAnsi="宋体" w:eastAsia="宋体" w:cs="Times New Roman"/>
          <w:sz w:val="28"/>
          <w:szCs w:val="28"/>
        </w:rPr>
      </w:pPr>
      <w:r>
        <w:rPr>
          <w:rFonts w:hint="eastAsia" w:ascii="宋体" w:hAnsi="宋体" w:eastAsia="宋体" w:cs="Times New Roman"/>
          <w:sz w:val="28"/>
          <w:szCs w:val="28"/>
        </w:rPr>
        <w:t>注：圆明园管理处文物管理部门电话：</w:t>
      </w:r>
      <w:r>
        <w:rPr>
          <w:rFonts w:ascii="宋体" w:hAnsi="宋体" w:eastAsia="宋体" w:cs="Times New Roman"/>
          <w:sz w:val="28"/>
          <w:szCs w:val="28"/>
        </w:rPr>
        <w:t xml:space="preserve">62558214  </w:t>
      </w:r>
    </w:p>
    <w:p w14:paraId="472FDA0A">
      <w:pPr>
        <w:spacing w:after="120" w:line="520" w:lineRule="exact"/>
        <w:ind w:firstLine="1120" w:firstLineChars="400"/>
        <w:rPr>
          <w:rFonts w:ascii="宋体" w:hAnsi="宋体" w:eastAsia="宋体" w:cs="Times New Roman"/>
          <w:sz w:val="28"/>
          <w:szCs w:val="28"/>
        </w:rPr>
      </w:pPr>
      <w:r>
        <w:rPr>
          <w:rFonts w:hint="eastAsia" w:ascii="宋体" w:hAnsi="宋体" w:eastAsia="宋体" w:cs="Times New Roman"/>
          <w:sz w:val="28"/>
          <w:szCs w:val="28"/>
        </w:rPr>
        <w:t>保卫部门电话：</w:t>
      </w:r>
      <w:r>
        <w:rPr>
          <w:rFonts w:ascii="宋体" w:hAnsi="宋体" w:eastAsia="宋体" w:cs="Times New Roman"/>
          <w:sz w:val="28"/>
          <w:szCs w:val="28"/>
        </w:rPr>
        <w:t>62566879</w:t>
      </w:r>
    </w:p>
    <w:p w14:paraId="637C0183">
      <w:pPr>
        <w:spacing w:after="120" w:line="520" w:lineRule="exact"/>
        <w:ind w:firstLine="560" w:firstLineChars="200"/>
        <w:rPr>
          <w:rFonts w:ascii="宋体" w:hAnsi="宋体" w:eastAsia="宋体" w:cs="Times New Roman"/>
          <w:sz w:val="28"/>
          <w:szCs w:val="28"/>
        </w:rPr>
      </w:pPr>
    </w:p>
    <w:p w14:paraId="274AFC33">
      <w:pPr>
        <w:spacing w:line="520" w:lineRule="exact"/>
        <w:rPr>
          <w:rFonts w:ascii="宋体" w:hAnsi="宋体" w:eastAsia="宋体" w:cs="Times New Roman"/>
          <w:b/>
          <w:bCs/>
          <w:sz w:val="28"/>
          <w:szCs w:val="24"/>
        </w:rPr>
      </w:pPr>
    </w:p>
    <w:p w14:paraId="35E6422A">
      <w:pPr>
        <w:spacing w:line="520" w:lineRule="exact"/>
        <w:rPr>
          <w:rFonts w:ascii="宋体" w:hAnsi="宋体" w:eastAsia="宋体" w:cs="Times New Roman"/>
          <w:b/>
          <w:bCs/>
          <w:sz w:val="28"/>
          <w:szCs w:val="24"/>
        </w:rPr>
      </w:pPr>
    </w:p>
    <w:p w14:paraId="2E123330">
      <w:pPr>
        <w:spacing w:line="520" w:lineRule="exact"/>
        <w:rPr>
          <w:rFonts w:ascii="宋体" w:hAnsi="宋体" w:eastAsia="宋体" w:cs="Times New Roman"/>
          <w:b/>
          <w:bCs/>
          <w:sz w:val="28"/>
          <w:szCs w:val="24"/>
        </w:rPr>
      </w:pPr>
    </w:p>
    <w:p w14:paraId="76D6FC75">
      <w:pPr>
        <w:spacing w:line="520" w:lineRule="exact"/>
        <w:rPr>
          <w:rFonts w:ascii="宋体" w:hAnsi="Times New Roman" w:eastAsia="宋体" w:cs="Times New Roman"/>
          <w:b/>
          <w:sz w:val="28"/>
          <w:szCs w:val="24"/>
        </w:rPr>
      </w:pPr>
      <w:r>
        <w:rPr>
          <w:rFonts w:ascii="宋体" w:hAnsi="宋体" w:eastAsia="宋体" w:cs="Times New Roman"/>
          <w:b/>
          <w:sz w:val="28"/>
          <w:szCs w:val="24"/>
        </w:rPr>
        <w:t xml:space="preserve">甲方：                       </w:t>
      </w:r>
      <w:r>
        <w:rPr>
          <w:rFonts w:hint="eastAsia" w:ascii="宋体" w:hAnsi="宋体" w:eastAsia="宋体" w:cs="Times New Roman"/>
          <w:b/>
          <w:sz w:val="28"/>
          <w:szCs w:val="24"/>
        </w:rPr>
        <w:t xml:space="preserve">     </w:t>
      </w:r>
      <w:r>
        <w:rPr>
          <w:rFonts w:ascii="宋体" w:hAnsi="宋体" w:eastAsia="宋体" w:cs="Times New Roman"/>
          <w:b/>
          <w:sz w:val="28"/>
          <w:szCs w:val="24"/>
        </w:rPr>
        <w:t xml:space="preserve"> 乙方：</w:t>
      </w:r>
    </w:p>
    <w:p w14:paraId="1A92C654">
      <w:pPr>
        <w:spacing w:line="520" w:lineRule="exact"/>
        <w:ind w:firstLine="560" w:firstLineChars="200"/>
        <w:rPr>
          <w:rFonts w:ascii="宋体" w:hAnsi="宋体" w:eastAsia="宋体" w:cs="Times New Roman"/>
          <w:sz w:val="28"/>
          <w:szCs w:val="24"/>
        </w:rPr>
      </w:pPr>
      <w:r>
        <w:rPr>
          <w:rFonts w:ascii="宋体" w:hAnsi="宋体" w:eastAsia="宋体" w:cs="Times New Roman"/>
          <w:bCs/>
          <w:sz w:val="28"/>
          <w:szCs w:val="24"/>
        </w:rPr>
        <w:t>北京市海淀区</w:t>
      </w:r>
      <w:r>
        <w:rPr>
          <w:rFonts w:hint="eastAsia" w:ascii="宋体" w:hAnsi="宋体" w:eastAsia="宋体" w:cs="Times New Roman"/>
          <w:bCs/>
          <w:sz w:val="28"/>
          <w:szCs w:val="24"/>
        </w:rPr>
        <w:t xml:space="preserve">                   </w:t>
      </w:r>
      <w:r>
        <w:rPr>
          <w:rFonts w:hint="eastAsia" w:ascii="宋体" w:hAnsi="宋体" w:eastAsia="宋体" w:cs="Times New Roman"/>
          <w:bCs/>
          <w:sz w:val="28"/>
          <w:szCs w:val="24"/>
          <w:lang w:val="en-US" w:eastAsia="zh-CN"/>
        </w:rPr>
        <w:t>北京兴业华城建设</w:t>
      </w:r>
      <w:r>
        <w:rPr>
          <w:rFonts w:hint="eastAsia" w:ascii="宋体" w:hAnsi="宋体" w:eastAsia="宋体" w:cs="Times New Roman"/>
          <w:bCs/>
          <w:sz w:val="28"/>
          <w:szCs w:val="24"/>
        </w:rPr>
        <w:t xml:space="preserve">                       </w:t>
      </w:r>
      <w:r>
        <w:rPr>
          <w:rFonts w:hint="eastAsia" w:ascii="Times New Roman" w:hAnsi="Times New Roman" w:eastAsia="宋体" w:cs="Times New Roman"/>
          <w:bCs/>
          <w:sz w:val="28"/>
          <w:szCs w:val="28"/>
        </w:rPr>
        <w:t xml:space="preserve"> </w:t>
      </w:r>
    </w:p>
    <w:p w14:paraId="132ADDEF">
      <w:pPr>
        <w:spacing w:line="520" w:lineRule="exact"/>
        <w:ind w:firstLine="280" w:firstLineChars="100"/>
        <w:rPr>
          <w:rFonts w:ascii="宋体" w:hAnsi="宋体" w:eastAsia="宋体" w:cs="Times New Roman"/>
          <w:bCs/>
          <w:sz w:val="28"/>
          <w:szCs w:val="24"/>
        </w:rPr>
      </w:pPr>
      <w:r>
        <w:rPr>
          <w:rFonts w:hint="eastAsia" w:ascii="Times New Roman" w:hAnsi="Times New Roman" w:eastAsia="宋体" w:cs="Times New Roman"/>
          <w:bCs/>
          <w:sz w:val="28"/>
          <w:szCs w:val="28"/>
        </w:rPr>
        <w:t xml:space="preserve">  圆明园管理处                   </w:t>
      </w:r>
      <w:r>
        <w:rPr>
          <w:rFonts w:hint="eastAsia" w:ascii="宋体" w:hAnsi="宋体" w:eastAsia="宋体" w:cs="Times New Roman"/>
          <w:bCs/>
          <w:sz w:val="28"/>
          <w:szCs w:val="24"/>
          <w:lang w:val="en-US" w:eastAsia="zh-CN"/>
        </w:rPr>
        <w:t>工程有限公司</w:t>
      </w:r>
      <w:r>
        <w:rPr>
          <w:rFonts w:hint="eastAsia" w:ascii="Times New Roman" w:hAnsi="Times New Roman" w:eastAsia="宋体" w:cs="Times New Roman"/>
          <w:bCs/>
          <w:sz w:val="28"/>
          <w:szCs w:val="28"/>
        </w:rPr>
        <w:t xml:space="preserve">    </w:t>
      </w:r>
    </w:p>
    <w:p w14:paraId="04CD1E49">
      <w:pPr>
        <w:spacing w:line="520" w:lineRule="exact"/>
        <w:rPr>
          <w:rFonts w:ascii="宋体" w:hAnsi="宋体" w:eastAsia="宋体" w:cs="Times New Roman"/>
          <w:bCs/>
          <w:sz w:val="28"/>
          <w:szCs w:val="24"/>
        </w:rPr>
      </w:pPr>
    </w:p>
    <w:p w14:paraId="7E562A6C">
      <w:pPr>
        <w:spacing w:line="520" w:lineRule="exact"/>
        <w:rPr>
          <w:rFonts w:ascii="宋体" w:hAnsi="宋体" w:eastAsia="宋体" w:cs="Times New Roman"/>
          <w:bCs/>
          <w:sz w:val="28"/>
          <w:szCs w:val="24"/>
        </w:rPr>
      </w:pPr>
      <w:r>
        <w:rPr>
          <w:rFonts w:hint="eastAsia" w:ascii="宋体" w:hAnsi="宋体" w:eastAsia="宋体" w:cs="Times New Roman"/>
          <w:bCs/>
          <w:sz w:val="28"/>
          <w:szCs w:val="24"/>
        </w:rPr>
        <w:t xml:space="preserve">法定代表人                  </w:t>
      </w:r>
      <w:r>
        <w:rPr>
          <w:rFonts w:ascii="宋体" w:hAnsi="宋体" w:eastAsia="宋体" w:cs="Times New Roman"/>
          <w:bCs/>
          <w:sz w:val="28"/>
          <w:szCs w:val="24"/>
        </w:rPr>
        <w:t xml:space="preserve"> </w:t>
      </w:r>
      <w:r>
        <w:rPr>
          <w:rFonts w:hint="eastAsia" w:ascii="宋体" w:hAnsi="宋体" w:eastAsia="宋体" w:cs="Times New Roman"/>
          <w:bCs/>
          <w:sz w:val="28"/>
          <w:szCs w:val="24"/>
        </w:rPr>
        <w:t xml:space="preserve">      法定代表人</w:t>
      </w:r>
    </w:p>
    <w:p w14:paraId="66E7F5FA">
      <w:pPr>
        <w:spacing w:line="520" w:lineRule="exact"/>
        <w:rPr>
          <w:rFonts w:ascii="宋体" w:hAnsi="Times New Roman" w:eastAsia="宋体" w:cs="Times New Roman"/>
          <w:bCs/>
          <w:sz w:val="28"/>
          <w:szCs w:val="24"/>
        </w:rPr>
      </w:pPr>
      <w:r>
        <w:rPr>
          <w:rFonts w:hint="eastAsia" w:ascii="宋体" w:hAnsi="宋体" w:eastAsia="宋体" w:cs="Times New Roman"/>
          <w:bCs/>
          <w:sz w:val="28"/>
          <w:szCs w:val="24"/>
        </w:rPr>
        <w:t>或委托代理人</w:t>
      </w:r>
      <w:r>
        <w:rPr>
          <w:rFonts w:ascii="宋体" w:hAnsi="宋体" w:eastAsia="宋体" w:cs="Times New Roman"/>
          <w:bCs/>
          <w:sz w:val="28"/>
          <w:szCs w:val="24"/>
        </w:rPr>
        <w:t>：</w:t>
      </w:r>
      <w:r>
        <w:rPr>
          <w:rFonts w:hint="eastAsia" w:ascii="宋体" w:hAnsi="宋体" w:eastAsia="宋体" w:cs="Times New Roman"/>
          <w:bCs/>
          <w:sz w:val="28"/>
          <w:szCs w:val="24"/>
        </w:rPr>
        <w:t xml:space="preserve">                     或委托代理人</w:t>
      </w:r>
      <w:r>
        <w:rPr>
          <w:rFonts w:ascii="宋体" w:hAnsi="宋体" w:eastAsia="宋体" w:cs="Times New Roman"/>
          <w:bCs/>
          <w:sz w:val="28"/>
          <w:szCs w:val="24"/>
        </w:rPr>
        <w:t>：</w:t>
      </w:r>
    </w:p>
    <w:p w14:paraId="270D946F">
      <w:pPr>
        <w:spacing w:line="520" w:lineRule="exact"/>
        <w:rPr>
          <w:rFonts w:ascii="宋体" w:hAnsi="宋体" w:eastAsia="宋体" w:cs="Times New Roman"/>
          <w:b/>
          <w:sz w:val="28"/>
          <w:szCs w:val="24"/>
        </w:rPr>
      </w:pPr>
    </w:p>
    <w:p w14:paraId="29B7202C">
      <w:pPr>
        <w:spacing w:line="520" w:lineRule="exact"/>
        <w:rPr>
          <w:rFonts w:ascii="宋体" w:hAnsi="宋体" w:eastAsia="宋体" w:cs="Times New Roman"/>
          <w:b/>
          <w:sz w:val="28"/>
          <w:szCs w:val="24"/>
        </w:rPr>
      </w:pPr>
    </w:p>
    <w:p w14:paraId="7F20896F">
      <w:pPr>
        <w:spacing w:line="520" w:lineRule="exact"/>
        <w:rPr>
          <w:rFonts w:ascii="宋体" w:hAnsi="宋体" w:eastAsia="宋体" w:cs="Times New Roman"/>
          <w:bCs/>
          <w:sz w:val="28"/>
          <w:szCs w:val="24"/>
        </w:rPr>
      </w:pPr>
      <w:r>
        <w:rPr>
          <w:rFonts w:ascii="宋体" w:hAnsi="宋体" w:eastAsia="宋体" w:cs="Times New Roman"/>
          <w:bCs/>
          <w:sz w:val="28"/>
          <w:szCs w:val="24"/>
        </w:rPr>
        <w:t xml:space="preserve">年  月  日            </w:t>
      </w:r>
      <w:r>
        <w:rPr>
          <w:rFonts w:hint="eastAsia" w:ascii="宋体" w:hAnsi="宋体" w:eastAsia="宋体" w:cs="Times New Roman"/>
          <w:bCs/>
          <w:sz w:val="28"/>
          <w:szCs w:val="24"/>
        </w:rPr>
        <w:t xml:space="preserve">            </w:t>
      </w:r>
      <w:r>
        <w:rPr>
          <w:rFonts w:ascii="宋体" w:hAnsi="宋体" w:eastAsia="宋体" w:cs="Times New Roman"/>
          <w:bCs/>
          <w:sz w:val="28"/>
          <w:szCs w:val="24"/>
        </w:rPr>
        <w:t xml:space="preserve">  年  月  日</w:t>
      </w:r>
    </w:p>
    <w:p w14:paraId="228A351C">
      <w:pPr>
        <w:spacing w:line="520" w:lineRule="exact"/>
        <w:ind w:firstLine="275" w:firstLineChars="98"/>
        <w:rPr>
          <w:rFonts w:ascii="宋体" w:hAnsi="宋体" w:eastAsia="宋体" w:cs="Times New Roman"/>
          <w:b/>
          <w:sz w:val="28"/>
          <w:szCs w:val="24"/>
        </w:rPr>
      </w:pPr>
    </w:p>
    <w:p w14:paraId="4B9CD10F">
      <w:pPr>
        <w:spacing w:line="520" w:lineRule="exact"/>
        <w:ind w:firstLine="275" w:firstLineChars="98"/>
        <w:rPr>
          <w:rFonts w:ascii="宋体" w:hAnsi="宋体" w:eastAsia="宋体" w:cs="Times New Roman"/>
          <w:b/>
          <w:sz w:val="28"/>
          <w:szCs w:val="24"/>
        </w:rPr>
      </w:pPr>
    </w:p>
    <w:p w14:paraId="1BCFE527">
      <w:pPr>
        <w:spacing w:line="520" w:lineRule="exact"/>
        <w:ind w:firstLine="275" w:firstLineChars="98"/>
        <w:rPr>
          <w:rFonts w:ascii="宋体" w:hAnsi="宋体" w:eastAsia="宋体" w:cs="Times New Roman"/>
          <w:b/>
          <w:sz w:val="28"/>
          <w:szCs w:val="24"/>
        </w:rPr>
      </w:pPr>
    </w:p>
    <w:p w14:paraId="24D0A170">
      <w:pPr>
        <w:spacing w:line="520" w:lineRule="exact"/>
        <w:ind w:firstLine="275" w:firstLineChars="98"/>
        <w:rPr>
          <w:rFonts w:ascii="宋体" w:hAnsi="宋体" w:eastAsia="宋体" w:cs="Times New Roman"/>
          <w:b/>
          <w:sz w:val="28"/>
          <w:szCs w:val="24"/>
        </w:rPr>
      </w:pPr>
    </w:p>
    <w:p w14:paraId="18D6124E">
      <w:pPr>
        <w:spacing w:line="520" w:lineRule="exact"/>
        <w:jc w:val="center"/>
        <w:rPr>
          <w:rFonts w:ascii="黑体" w:hAnsi="黑体" w:eastAsia="黑体" w:cs="Arial"/>
          <w:sz w:val="36"/>
          <w:szCs w:val="36"/>
        </w:rPr>
      </w:pPr>
      <w:r>
        <w:rPr>
          <w:rFonts w:hint="eastAsia" w:ascii="黑体" w:hAnsi="黑体" w:eastAsia="黑体" w:cs="Arial"/>
          <w:sz w:val="36"/>
          <w:szCs w:val="36"/>
        </w:rPr>
        <w:t>圆明园外包团队</w:t>
      </w:r>
      <w:r>
        <w:rPr>
          <w:rFonts w:hint="eastAsia" w:ascii="黑体" w:hAnsi="黑体" w:eastAsia="黑体" w:cs="Arial"/>
          <w:sz w:val="36"/>
          <w:szCs w:val="36"/>
          <w:lang w:val="en"/>
        </w:rPr>
        <w:t>须知</w:t>
      </w:r>
    </w:p>
    <w:p w14:paraId="31695E51">
      <w:pPr>
        <w:spacing w:line="520" w:lineRule="exact"/>
        <w:ind w:firstLine="560" w:firstLineChars="200"/>
        <w:rPr>
          <w:rFonts w:ascii="宋体" w:hAnsi="宋体" w:eastAsia="宋体" w:cs="Arial"/>
          <w:sz w:val="28"/>
          <w:szCs w:val="28"/>
        </w:rPr>
      </w:pPr>
    </w:p>
    <w:p w14:paraId="0E5208E7">
      <w:pPr>
        <w:spacing w:line="520" w:lineRule="exact"/>
        <w:ind w:firstLine="560" w:firstLineChars="200"/>
        <w:rPr>
          <w:rFonts w:ascii="宋体" w:hAnsi="宋体" w:eastAsia="宋体" w:cs="Arial"/>
          <w:sz w:val="28"/>
          <w:szCs w:val="28"/>
        </w:rPr>
      </w:pPr>
      <w:r>
        <w:rPr>
          <w:rFonts w:hint="eastAsia" w:ascii="宋体" w:hAnsi="宋体" w:eastAsia="宋体" w:cs="Arial"/>
          <w:sz w:val="28"/>
          <w:szCs w:val="28"/>
        </w:rPr>
        <w:t>1、所有外来单位及其工作人员必须了解、遵守国家制定的相关法律法规和公园规章制度，制定消防、治安等各项安全管理制度，落实各项安全操作规程。</w:t>
      </w:r>
    </w:p>
    <w:p w14:paraId="4C7FEBB9">
      <w:pPr>
        <w:spacing w:line="520" w:lineRule="exact"/>
        <w:ind w:firstLine="560" w:firstLineChars="200"/>
        <w:rPr>
          <w:rFonts w:ascii="宋体" w:hAnsi="宋体" w:eastAsia="宋体" w:cs="Arial"/>
          <w:sz w:val="28"/>
          <w:szCs w:val="28"/>
        </w:rPr>
      </w:pPr>
      <w:r>
        <w:rPr>
          <w:rFonts w:hint="eastAsia" w:ascii="宋体" w:hAnsi="宋体" w:eastAsia="宋体" w:cs="Arial"/>
          <w:sz w:val="28"/>
          <w:szCs w:val="28"/>
        </w:rPr>
        <w:t>2、所有来园单位入场前必须落实文物保护、安全生产、交通、消防、治安等方面的教育培训工作，将相关人员基本信息、身份证复印件报送保卫部门和派出所备案。由主管科室联系相关部门组织召开工作协调会，管理处相关科室在工作中对其进行监督和指导。</w:t>
      </w:r>
    </w:p>
    <w:p w14:paraId="11AD0C3B">
      <w:pPr>
        <w:spacing w:line="520" w:lineRule="exact"/>
        <w:ind w:firstLine="560" w:firstLineChars="200"/>
        <w:rPr>
          <w:rFonts w:ascii="宋体" w:hAnsi="宋体" w:eastAsia="宋体" w:cs="Arial"/>
          <w:sz w:val="28"/>
          <w:szCs w:val="28"/>
        </w:rPr>
      </w:pPr>
      <w:r>
        <w:rPr>
          <w:rFonts w:hint="eastAsia" w:ascii="宋体" w:hAnsi="宋体" w:eastAsia="宋体" w:cs="Arial"/>
          <w:sz w:val="28"/>
          <w:szCs w:val="28"/>
        </w:rPr>
        <w:t>3、来园务工单位按照《圆明园管理处安全生产管理规定》（试行）的规定必须按年度及时缴纳3万元安全保证金，办理圆明园临时工作证。</w:t>
      </w:r>
    </w:p>
    <w:p w14:paraId="22A4B745">
      <w:pPr>
        <w:spacing w:line="520" w:lineRule="exact"/>
        <w:ind w:firstLine="560" w:firstLineChars="200"/>
        <w:rPr>
          <w:rFonts w:ascii="宋体" w:hAnsi="宋体" w:eastAsia="宋体" w:cs="Arial"/>
          <w:sz w:val="28"/>
          <w:szCs w:val="28"/>
        </w:rPr>
      </w:pPr>
      <w:r>
        <w:rPr>
          <w:rFonts w:hint="eastAsia" w:ascii="宋体" w:hAnsi="宋体" w:eastAsia="宋体" w:cs="Arial"/>
          <w:sz w:val="28"/>
          <w:szCs w:val="28"/>
        </w:rPr>
        <w:t>4、所有来园单位必须明确安全管理人员，确定消防、治安等各项安全管理工作职责，建立消防、治安等应急组织，完善应急预案，定期组织应急演练，落实逐级安全管理岗位责任制，加强安全自查自改工作，并做好安全检查整改记录。</w:t>
      </w:r>
    </w:p>
    <w:p w14:paraId="3016AEC5">
      <w:pPr>
        <w:spacing w:line="520" w:lineRule="exact"/>
        <w:ind w:firstLine="560" w:firstLineChars="200"/>
        <w:rPr>
          <w:rFonts w:ascii="宋体" w:hAnsi="宋体" w:eastAsia="宋体" w:cs="Arial"/>
          <w:sz w:val="28"/>
          <w:szCs w:val="28"/>
        </w:rPr>
      </w:pPr>
      <w:r>
        <w:rPr>
          <w:rFonts w:hint="eastAsia" w:ascii="宋体" w:hAnsi="宋体" w:eastAsia="宋体" w:cs="Arial"/>
          <w:sz w:val="28"/>
          <w:szCs w:val="28"/>
        </w:rPr>
        <w:t>5、所有来园单位必须配备足额、匹配、合格的消防器材，落实现场消防安全措施，保持消防设施、器材和消防安全标识完好有效，禁止堵压、圈占、挪用消防设施和器材。</w:t>
      </w:r>
    </w:p>
    <w:p w14:paraId="4FFE228D">
      <w:pPr>
        <w:spacing w:line="520" w:lineRule="exact"/>
        <w:ind w:firstLine="560" w:firstLineChars="200"/>
        <w:rPr>
          <w:rFonts w:ascii="宋体" w:hAnsi="宋体" w:eastAsia="宋体" w:cs="Arial"/>
          <w:sz w:val="28"/>
          <w:szCs w:val="28"/>
        </w:rPr>
      </w:pPr>
      <w:r>
        <w:rPr>
          <w:rFonts w:hint="eastAsia" w:ascii="宋体" w:hAnsi="宋体" w:eastAsia="宋体" w:cs="Arial"/>
          <w:sz w:val="28"/>
          <w:szCs w:val="28"/>
        </w:rPr>
        <w:t>6、来园单位施工区域必须设立相应的安全警示牌及围挡，因施工无法避免占用绿地或园内设施，工程竣工后必须及时清理现场建筑垃圾，进行绿地补置或设施归位。</w:t>
      </w:r>
    </w:p>
    <w:p w14:paraId="01B3E9BF">
      <w:pPr>
        <w:spacing w:line="520" w:lineRule="exact"/>
        <w:ind w:firstLine="560" w:firstLineChars="200"/>
        <w:rPr>
          <w:rFonts w:ascii="宋体" w:hAnsi="宋体" w:eastAsia="宋体" w:cs="Arial"/>
          <w:sz w:val="28"/>
          <w:szCs w:val="28"/>
        </w:rPr>
      </w:pPr>
      <w:r>
        <w:rPr>
          <w:rFonts w:hint="eastAsia" w:ascii="宋体" w:hAnsi="宋体" w:eastAsia="宋体" w:cs="Arial"/>
          <w:sz w:val="28"/>
          <w:szCs w:val="28"/>
        </w:rPr>
        <w:t>7、所有来园单位禁止未取得电工、驾驶员、电气焊等特种作业资质的人员上岗。</w:t>
      </w:r>
    </w:p>
    <w:p w14:paraId="02D5E32C">
      <w:pPr>
        <w:spacing w:line="520" w:lineRule="exact"/>
        <w:ind w:firstLine="560" w:firstLineChars="200"/>
        <w:rPr>
          <w:rFonts w:ascii="宋体" w:hAnsi="宋体" w:eastAsia="宋体" w:cs="Arial"/>
          <w:sz w:val="28"/>
          <w:szCs w:val="28"/>
        </w:rPr>
      </w:pPr>
      <w:r>
        <w:rPr>
          <w:rFonts w:hint="eastAsia" w:ascii="宋体" w:hAnsi="宋体" w:eastAsia="宋体" w:cs="Arial"/>
          <w:sz w:val="28"/>
          <w:szCs w:val="28"/>
        </w:rPr>
        <w:t>8、所有来园单位禁止在工作人员临时休息点、配电室、电锅炉室、变电箱室、库房、食品操作间等地点违规存放易燃、易爆、危险化学品、剧毒等危险物品。</w:t>
      </w:r>
    </w:p>
    <w:p w14:paraId="57803526">
      <w:pPr>
        <w:spacing w:line="520" w:lineRule="exact"/>
        <w:ind w:firstLine="560" w:firstLineChars="200"/>
        <w:rPr>
          <w:rFonts w:ascii="宋体" w:hAnsi="宋体" w:eastAsia="宋体" w:cs="Arial"/>
          <w:sz w:val="28"/>
          <w:szCs w:val="28"/>
        </w:rPr>
      </w:pPr>
      <w:r>
        <w:rPr>
          <w:rFonts w:hint="eastAsia" w:ascii="宋体" w:hAnsi="宋体" w:eastAsia="宋体" w:cs="Arial"/>
          <w:sz w:val="28"/>
          <w:szCs w:val="28"/>
        </w:rPr>
        <w:t>9、所有来园单位严禁私自搭建、使用聚乙烯材质彩钢等违法违章建筑。岩棉材质房屋内禁止使用电器设备。</w:t>
      </w:r>
    </w:p>
    <w:p w14:paraId="3B064BFA">
      <w:pPr>
        <w:spacing w:line="520" w:lineRule="exact"/>
        <w:ind w:firstLine="560" w:firstLineChars="200"/>
        <w:rPr>
          <w:rFonts w:ascii="宋体" w:hAnsi="宋体" w:eastAsia="宋体" w:cs="Arial"/>
          <w:sz w:val="28"/>
          <w:szCs w:val="28"/>
        </w:rPr>
      </w:pPr>
      <w:r>
        <w:rPr>
          <w:rFonts w:hint="eastAsia" w:ascii="宋体" w:hAnsi="宋体" w:eastAsia="宋体" w:cs="Arial"/>
          <w:sz w:val="28"/>
          <w:szCs w:val="28"/>
        </w:rPr>
        <w:t>10、所有来园单位严禁私自使用明火，严禁燃放烟花爆竹，严禁使用电褥子、热得快、小吊扇、电热毯、电热膜、电炉子等违规电器及高风险大功率电器，严禁私自接拉电气线路等违规行为。必须保证室内外电气线路穿金属管保护，电源插座或照明开关放置、安装在不燃材料上。电动车辆必须在管理处指定的充电处充电。</w:t>
      </w:r>
    </w:p>
    <w:p w14:paraId="78470685">
      <w:pPr>
        <w:spacing w:line="520" w:lineRule="exact"/>
        <w:ind w:firstLine="560" w:firstLineChars="200"/>
        <w:rPr>
          <w:rFonts w:ascii="宋体" w:hAnsi="宋体" w:eastAsia="宋体" w:cs="Arial"/>
          <w:sz w:val="28"/>
          <w:szCs w:val="28"/>
        </w:rPr>
      </w:pPr>
      <w:r>
        <w:rPr>
          <w:rFonts w:hint="eastAsia" w:ascii="宋体" w:hAnsi="宋体" w:eastAsia="宋体" w:cs="Arial"/>
          <w:sz w:val="28"/>
          <w:szCs w:val="28"/>
        </w:rPr>
        <w:t>11、所有来园单位严禁在园内设置员工宿舍、严禁在值班点位、临时休息点位留宿无关人员，严禁在非工作区域逗留闲逛。</w:t>
      </w:r>
    </w:p>
    <w:p w14:paraId="3E6B69D7">
      <w:pPr>
        <w:spacing w:line="520" w:lineRule="exact"/>
        <w:ind w:firstLine="560" w:firstLineChars="200"/>
        <w:rPr>
          <w:rFonts w:ascii="宋体" w:hAnsi="宋体" w:eastAsia="宋体" w:cs="Arial"/>
          <w:sz w:val="28"/>
          <w:szCs w:val="28"/>
        </w:rPr>
      </w:pPr>
      <w:r>
        <w:rPr>
          <w:rFonts w:hint="eastAsia" w:ascii="宋体" w:hAnsi="宋体" w:eastAsia="宋体" w:cs="Arial"/>
          <w:sz w:val="28"/>
          <w:szCs w:val="28"/>
        </w:rPr>
        <w:t>12、所有来园单位严禁随意进入安全警示栏、翻越栅栏、围墙，严禁酗酒、赌博、打架斗殴、游泳、钓鱼、采摘果实花卉、破坏园内财产等违法违规行为。</w:t>
      </w:r>
    </w:p>
    <w:p w14:paraId="11F2B101">
      <w:pPr>
        <w:spacing w:line="520" w:lineRule="exact"/>
        <w:ind w:firstLine="560" w:firstLineChars="200"/>
        <w:rPr>
          <w:rFonts w:ascii="宋体" w:hAnsi="宋体" w:eastAsia="宋体" w:cs="Arial"/>
          <w:sz w:val="28"/>
          <w:szCs w:val="28"/>
        </w:rPr>
      </w:pPr>
      <w:r>
        <w:rPr>
          <w:rFonts w:hint="eastAsia" w:ascii="宋体" w:hAnsi="宋体" w:eastAsia="宋体" w:cs="Arial"/>
          <w:sz w:val="28"/>
          <w:szCs w:val="28"/>
        </w:rPr>
        <w:t>13、所有来园单位严禁出现酒驾、毒驾等违法行为，严禁超速行驶、开斗气车、强行超车。</w:t>
      </w:r>
    </w:p>
    <w:p w14:paraId="578CE2FF">
      <w:pPr>
        <w:spacing w:line="520" w:lineRule="exact"/>
        <w:ind w:firstLine="560" w:firstLineChars="200"/>
        <w:rPr>
          <w:rFonts w:ascii="宋体" w:hAnsi="宋体" w:eastAsia="宋体" w:cs="Arial"/>
          <w:sz w:val="28"/>
          <w:szCs w:val="28"/>
        </w:rPr>
      </w:pPr>
      <w:r>
        <w:rPr>
          <w:rFonts w:hint="eastAsia" w:ascii="宋体" w:hAnsi="宋体" w:eastAsia="宋体" w:cs="Arial"/>
          <w:sz w:val="28"/>
          <w:szCs w:val="28"/>
        </w:rPr>
        <w:t>14、不得采购腐败变质、霉变生虫、污染不洁、有异味或《食品安全法》规定的禁止经营食品。不得采购亚硝酸盐。</w:t>
      </w:r>
    </w:p>
    <w:p w14:paraId="567CF1E6">
      <w:pPr>
        <w:spacing w:line="520" w:lineRule="exact"/>
        <w:ind w:firstLine="560" w:firstLineChars="200"/>
        <w:rPr>
          <w:rFonts w:ascii="宋体" w:hAnsi="宋体" w:eastAsia="宋体" w:cs="Arial"/>
          <w:sz w:val="28"/>
          <w:szCs w:val="28"/>
        </w:rPr>
      </w:pPr>
      <w:r>
        <w:rPr>
          <w:rFonts w:hint="eastAsia" w:ascii="宋体" w:hAnsi="宋体" w:eastAsia="宋体" w:cs="Arial"/>
          <w:sz w:val="28"/>
          <w:szCs w:val="28"/>
        </w:rPr>
        <w:t>15、各经营网</w:t>
      </w:r>
      <w:r>
        <w:rPr>
          <w:rFonts w:ascii="宋体" w:hAnsi="宋体" w:eastAsia="宋体" w:cs="Arial"/>
          <w:sz w:val="28"/>
          <w:szCs w:val="28"/>
        </w:rPr>
        <w:t>点</w:t>
      </w:r>
      <w:r>
        <w:rPr>
          <w:rFonts w:hint="eastAsia" w:ascii="宋体" w:hAnsi="宋体" w:eastAsia="宋体" w:cs="Arial"/>
          <w:sz w:val="28"/>
          <w:szCs w:val="28"/>
        </w:rPr>
        <w:t>应</w:t>
      </w:r>
      <w:r>
        <w:rPr>
          <w:rFonts w:ascii="宋体" w:hAnsi="宋体" w:eastAsia="宋体" w:cs="Arial"/>
          <w:sz w:val="28"/>
          <w:szCs w:val="28"/>
        </w:rPr>
        <w:t>进店经营，禁止在门窗外悬挂商品招徕游客，禁止悬挂商业广告</w:t>
      </w:r>
      <w:r>
        <w:rPr>
          <w:rFonts w:hint="eastAsia" w:ascii="宋体" w:hAnsi="宋体" w:eastAsia="宋体" w:cs="Arial"/>
          <w:sz w:val="28"/>
          <w:szCs w:val="28"/>
        </w:rPr>
        <w:t>。</w:t>
      </w:r>
    </w:p>
    <w:p w14:paraId="11542ED2">
      <w:pPr>
        <w:spacing w:line="520" w:lineRule="exact"/>
        <w:ind w:firstLine="560" w:firstLineChars="200"/>
        <w:rPr>
          <w:rFonts w:ascii="宋体" w:hAnsi="宋体" w:eastAsia="宋体" w:cs="Arial"/>
          <w:sz w:val="28"/>
          <w:szCs w:val="28"/>
        </w:rPr>
      </w:pPr>
      <w:r>
        <w:rPr>
          <w:rFonts w:hint="eastAsia" w:ascii="宋体" w:hAnsi="宋体" w:eastAsia="宋体" w:cs="Arial"/>
          <w:sz w:val="28"/>
          <w:szCs w:val="28"/>
        </w:rPr>
        <w:t>16、施工前须向文物管理部门上报施工计划和方案。施工中禁止使用挖掘机、铲车等大型机械。</w:t>
      </w:r>
    </w:p>
    <w:p w14:paraId="05563856">
      <w:pPr>
        <w:spacing w:line="520" w:lineRule="exact"/>
        <w:ind w:firstLine="560" w:firstLineChars="200"/>
        <w:rPr>
          <w:rFonts w:ascii="宋体" w:hAnsi="宋体" w:eastAsia="宋体" w:cs="Arial"/>
          <w:sz w:val="28"/>
          <w:szCs w:val="28"/>
        </w:rPr>
      </w:pPr>
      <w:r>
        <w:rPr>
          <w:rFonts w:hint="eastAsia" w:ascii="宋体" w:hAnsi="宋体" w:eastAsia="宋体" w:cs="Arial"/>
          <w:sz w:val="28"/>
          <w:szCs w:val="28"/>
        </w:rPr>
        <w:t>17、禁止在拍摄场地吸烟，禁止携入火种及其它易燃易爆的物品。</w:t>
      </w:r>
    </w:p>
    <w:p w14:paraId="7E5B94F8">
      <w:pPr>
        <w:spacing w:line="520" w:lineRule="exact"/>
        <w:ind w:firstLine="560" w:firstLineChars="200"/>
        <w:rPr>
          <w:rFonts w:ascii="宋体" w:hAnsi="宋体" w:eastAsia="宋体" w:cs="Arial"/>
          <w:sz w:val="28"/>
          <w:szCs w:val="28"/>
        </w:rPr>
      </w:pPr>
      <w:r>
        <w:rPr>
          <w:rFonts w:hint="eastAsia" w:ascii="宋体" w:hAnsi="宋体" w:eastAsia="宋体" w:cs="Arial"/>
          <w:sz w:val="28"/>
          <w:szCs w:val="28"/>
        </w:rPr>
        <w:t>18、对于在易燃、易爆、烧灼及有静电发生的场所作业的工人,禁止发放、使用化纤防护用品。</w:t>
      </w:r>
    </w:p>
    <w:p w14:paraId="6E7076BA">
      <w:pPr>
        <w:spacing w:line="520" w:lineRule="exact"/>
        <w:ind w:firstLine="560" w:firstLineChars="200"/>
        <w:rPr>
          <w:rFonts w:ascii="宋体" w:hAnsi="宋体" w:eastAsia="宋体" w:cs="Arial"/>
          <w:sz w:val="28"/>
          <w:szCs w:val="28"/>
        </w:rPr>
      </w:pPr>
      <w:r>
        <w:rPr>
          <w:rFonts w:hint="eastAsia" w:ascii="宋体" w:hAnsi="宋体" w:eastAsia="宋体" w:cs="Arial"/>
          <w:sz w:val="28"/>
          <w:szCs w:val="28"/>
        </w:rPr>
        <w:t>19、禁止雷雨天在室外无遮护措施下维修、更换电器设备的零部件。</w:t>
      </w:r>
    </w:p>
    <w:p w14:paraId="49479425">
      <w:pPr>
        <w:spacing w:line="520" w:lineRule="exact"/>
        <w:ind w:firstLine="560" w:firstLineChars="200"/>
        <w:rPr>
          <w:rFonts w:ascii="宋体" w:hAnsi="宋体" w:eastAsia="宋体" w:cs="Arial"/>
          <w:sz w:val="28"/>
          <w:szCs w:val="28"/>
        </w:rPr>
      </w:pPr>
      <w:r>
        <w:rPr>
          <w:rFonts w:hint="eastAsia" w:ascii="宋体" w:hAnsi="宋体" w:eastAsia="宋体" w:cs="Arial"/>
          <w:sz w:val="28"/>
          <w:szCs w:val="28"/>
        </w:rPr>
        <w:t>20、未经协调允许，禁止在本单位所不能控制的电气设备上进行工作及挂临时接地线。</w:t>
      </w:r>
    </w:p>
    <w:p w14:paraId="094BB0EE">
      <w:pPr>
        <w:spacing w:line="520" w:lineRule="exact"/>
        <w:ind w:firstLine="560" w:firstLineChars="200"/>
        <w:rPr>
          <w:rFonts w:ascii="宋体" w:hAnsi="宋体" w:eastAsia="宋体" w:cs="Arial"/>
          <w:sz w:val="28"/>
          <w:szCs w:val="28"/>
        </w:rPr>
      </w:pPr>
      <w:r>
        <w:rPr>
          <w:rFonts w:hint="eastAsia" w:ascii="宋体" w:hAnsi="宋体" w:eastAsia="宋体" w:cs="Arial"/>
          <w:sz w:val="28"/>
          <w:szCs w:val="28"/>
        </w:rPr>
        <w:t>21、严格遵守四级风（含四级）以上天气禁止租船的规定。出船后遇到大风、大雨，要立即组织收船，必要时按照《船队水面突起四级以上大风、大雨水上安全紧急救护预案》实施。</w:t>
      </w:r>
    </w:p>
    <w:p w14:paraId="213A4497">
      <w:pPr>
        <w:spacing w:line="520" w:lineRule="exact"/>
        <w:ind w:firstLine="560" w:firstLineChars="200"/>
        <w:rPr>
          <w:rFonts w:ascii="宋体" w:hAnsi="宋体" w:eastAsia="宋体" w:cs="Arial"/>
          <w:sz w:val="28"/>
          <w:szCs w:val="28"/>
        </w:rPr>
      </w:pPr>
      <w:r>
        <w:rPr>
          <w:rFonts w:hint="eastAsia" w:ascii="宋体" w:hAnsi="宋体" w:eastAsia="宋体" w:cs="Arial"/>
          <w:sz w:val="28"/>
          <w:szCs w:val="28"/>
        </w:rPr>
        <w:t>22、将船勾稳后，再请乘客上船。对老弱残乘客主动搀扶，保证安全。核对乘员，禁止超载。</w:t>
      </w:r>
    </w:p>
    <w:p w14:paraId="317D352E">
      <w:pPr>
        <w:spacing w:line="520" w:lineRule="exact"/>
        <w:ind w:firstLine="560" w:firstLineChars="200"/>
        <w:rPr>
          <w:rFonts w:ascii="宋体" w:hAnsi="宋体" w:eastAsia="宋体" w:cs="Arial"/>
          <w:sz w:val="28"/>
          <w:szCs w:val="28"/>
        </w:rPr>
      </w:pPr>
      <w:r>
        <w:rPr>
          <w:rFonts w:hint="eastAsia" w:ascii="宋体" w:hAnsi="宋体" w:eastAsia="宋体" w:cs="Arial"/>
          <w:sz w:val="28"/>
          <w:szCs w:val="28"/>
        </w:rPr>
        <w:t>23、食（饮）品的加工制作应生熟分开、分类存放，禁止使用过期变质原料进行食品加工。</w:t>
      </w:r>
    </w:p>
    <w:p w14:paraId="03712017">
      <w:pPr>
        <w:spacing w:line="520" w:lineRule="exact"/>
        <w:ind w:firstLine="560" w:firstLineChars="200"/>
        <w:rPr>
          <w:rFonts w:ascii="宋体" w:hAnsi="宋体" w:eastAsia="宋体" w:cs="Arial"/>
          <w:sz w:val="28"/>
          <w:szCs w:val="28"/>
        </w:rPr>
      </w:pPr>
      <w:r>
        <w:rPr>
          <w:rFonts w:hint="eastAsia" w:ascii="宋体" w:hAnsi="宋体" w:eastAsia="宋体" w:cs="Arial"/>
          <w:sz w:val="28"/>
          <w:szCs w:val="28"/>
        </w:rPr>
        <w:t>24、严禁选用国家禁止生产、使用的农药；选择限用的农药应按照有关规定；不得选择剧毒、高毒农药。</w:t>
      </w:r>
    </w:p>
    <w:p w14:paraId="33FCE513">
      <w:pPr>
        <w:spacing w:line="520" w:lineRule="exact"/>
        <w:ind w:firstLine="560" w:firstLineChars="200"/>
        <w:rPr>
          <w:rFonts w:ascii="宋体" w:hAnsi="宋体" w:eastAsia="宋体" w:cs="Arial"/>
          <w:sz w:val="28"/>
          <w:szCs w:val="28"/>
        </w:rPr>
      </w:pPr>
      <w:r>
        <w:rPr>
          <w:rFonts w:hint="eastAsia" w:ascii="宋体" w:hAnsi="宋体" w:eastAsia="宋体" w:cs="Arial"/>
          <w:sz w:val="28"/>
          <w:szCs w:val="28"/>
        </w:rPr>
        <w:t>25、警示标志。施过农药的地块要树立警示标志，在农药的持效期内禁止游客进入和采摘花果。</w:t>
      </w:r>
    </w:p>
    <w:p w14:paraId="06207323">
      <w:pPr>
        <w:spacing w:line="520" w:lineRule="exact"/>
        <w:ind w:firstLine="560" w:firstLineChars="200"/>
        <w:rPr>
          <w:rFonts w:ascii="宋体" w:hAnsi="宋体" w:eastAsia="宋体" w:cs="Arial"/>
          <w:sz w:val="28"/>
          <w:szCs w:val="28"/>
        </w:rPr>
      </w:pPr>
      <w:r>
        <w:rPr>
          <w:rFonts w:hint="eastAsia" w:ascii="宋体" w:hAnsi="宋体" w:eastAsia="宋体" w:cs="Arial"/>
          <w:sz w:val="28"/>
          <w:szCs w:val="28"/>
        </w:rPr>
        <w:t>26、化学防治</w:t>
      </w:r>
    </w:p>
    <w:p w14:paraId="1EB6DDCE">
      <w:pPr>
        <w:spacing w:line="520" w:lineRule="exact"/>
        <w:ind w:firstLine="560" w:firstLineChars="200"/>
        <w:rPr>
          <w:rFonts w:ascii="宋体" w:hAnsi="宋体" w:eastAsia="宋体" w:cs="Arial"/>
          <w:sz w:val="28"/>
          <w:szCs w:val="28"/>
        </w:rPr>
      </w:pPr>
      <w:r>
        <w:rPr>
          <w:rFonts w:ascii="宋体" w:hAnsi="宋体" w:eastAsia="宋体" w:cs="Arial"/>
          <w:sz w:val="28"/>
          <w:szCs w:val="28"/>
        </w:rPr>
        <w:t>a</w:t>
      </w:r>
      <w:r>
        <w:rPr>
          <w:rFonts w:hint="eastAsia" w:ascii="宋体" w:hAnsi="宋体" w:eastAsia="宋体" w:cs="Arial"/>
          <w:sz w:val="28"/>
          <w:szCs w:val="28"/>
        </w:rPr>
        <w:t>)  应选用高效、低毒、无污染、对天敌较安全的药剂。被北京农药管理部门明令禁止使用的农药，如：六六六、滴滴涕、西力生、赛力散、毒杀芬、甲六粉、乙六粉、氯乙酰胺、氯乙酸钠、培福明、杀虫脒、二溴氯丙烷、蝇毒磷乳粉、除草醚、久效磷、对硫磷等对人毒性较大、污染较重、对天敌影响较大的化学农药在园林植物的养护中同样严禁使用。用药时，对不同的防治对象，应抓住时机，对症下药、安全用药，不得随意加大浓度。注意不同药剂的交替使用，同时，尽量采取兼治，减少喷药次数；</w:t>
      </w:r>
    </w:p>
    <w:p w14:paraId="312109D4">
      <w:pPr>
        <w:spacing w:line="520" w:lineRule="exact"/>
        <w:ind w:firstLine="560" w:firstLineChars="200"/>
        <w:rPr>
          <w:rFonts w:ascii="宋体" w:hAnsi="宋体" w:eastAsia="宋体" w:cs="Arial"/>
          <w:sz w:val="28"/>
          <w:szCs w:val="28"/>
        </w:rPr>
      </w:pPr>
      <w:r>
        <w:rPr>
          <w:rFonts w:hint="eastAsia" w:ascii="宋体" w:hAnsi="宋体" w:eastAsia="宋体" w:cs="Arial"/>
          <w:sz w:val="28"/>
          <w:szCs w:val="28"/>
        </w:rPr>
        <w:t>27、土壤保护：禁止在古树保护范围内挖坑取土。</w:t>
      </w:r>
    </w:p>
    <w:p w14:paraId="1BEBABBC">
      <w:pPr>
        <w:spacing w:line="520" w:lineRule="exact"/>
        <w:ind w:firstLine="560" w:firstLineChars="200"/>
        <w:rPr>
          <w:rFonts w:ascii="宋体" w:hAnsi="宋体" w:eastAsia="宋体" w:cs="Arial"/>
          <w:sz w:val="28"/>
          <w:szCs w:val="28"/>
        </w:rPr>
      </w:pPr>
      <w:r>
        <w:rPr>
          <w:rFonts w:hint="eastAsia" w:ascii="宋体" w:hAnsi="宋体" w:eastAsia="宋体" w:cs="Arial"/>
          <w:sz w:val="28"/>
          <w:szCs w:val="28"/>
        </w:rPr>
        <w:t>28、园林管理部门应加大对古树的病虫害的监测和防治工作，以生物防治和施放天敌为主，禁止使用化学药品，并做好养护记录。</w:t>
      </w:r>
    </w:p>
    <w:p w14:paraId="656D6CF1">
      <w:pPr>
        <w:spacing w:line="520" w:lineRule="exact"/>
        <w:ind w:firstLine="560" w:firstLineChars="200"/>
        <w:rPr>
          <w:rFonts w:ascii="宋体" w:hAnsi="宋体" w:eastAsia="宋体" w:cs="Arial"/>
          <w:sz w:val="28"/>
          <w:szCs w:val="28"/>
        </w:rPr>
      </w:pPr>
      <w:r>
        <w:rPr>
          <w:rFonts w:hint="eastAsia" w:ascii="宋体" w:hAnsi="宋体" w:eastAsia="宋体" w:cs="Arial"/>
          <w:sz w:val="28"/>
          <w:szCs w:val="28"/>
        </w:rPr>
        <w:t>29、加强绿地的维护监管，保护好绿地内的花草树木，禁止绿地里面堆放东西，停放自行车、机动车；禁止机动车驶进草地；禁止设摆摊位；禁止草地上踢球等损害花草树木的活动；禁止在树上挂标语、晾衣服等现象，并安装具有园内特色的提示牌。</w:t>
      </w:r>
    </w:p>
    <w:p w14:paraId="37B3BE50">
      <w:pPr>
        <w:spacing w:line="520" w:lineRule="exact"/>
        <w:ind w:firstLine="560" w:firstLineChars="200"/>
        <w:rPr>
          <w:rFonts w:ascii="宋体" w:hAnsi="宋体" w:eastAsia="宋体" w:cs="Arial"/>
          <w:sz w:val="28"/>
          <w:szCs w:val="28"/>
        </w:rPr>
      </w:pPr>
      <w:r>
        <w:rPr>
          <w:rFonts w:hint="eastAsia" w:ascii="宋体" w:hAnsi="宋体" w:eastAsia="宋体" w:cs="Arial"/>
          <w:sz w:val="28"/>
          <w:szCs w:val="28"/>
        </w:rPr>
        <w:t>30、做好防护巡查和对外宣传。禁止折枝摘叶、折花摘果、攀爬树木、进入花台草坪。绿地内严禁焚烧垃圾和枯枝落叶。</w:t>
      </w:r>
    </w:p>
    <w:p w14:paraId="3F63A92B">
      <w:pPr>
        <w:spacing w:line="520" w:lineRule="exact"/>
        <w:ind w:firstLine="560" w:firstLineChars="200"/>
        <w:rPr>
          <w:rFonts w:ascii="宋体" w:hAnsi="宋体" w:eastAsia="宋体" w:cs="Arial"/>
          <w:sz w:val="28"/>
          <w:szCs w:val="28"/>
        </w:rPr>
      </w:pPr>
      <w:r>
        <w:rPr>
          <w:rFonts w:hint="eastAsia" w:ascii="宋体" w:hAnsi="宋体" w:eastAsia="宋体" w:cs="Arial"/>
          <w:sz w:val="28"/>
          <w:szCs w:val="28"/>
        </w:rPr>
        <w:t>31、锅炉房内无关人员禁止入内，使用单位或部门不得在锅炉房内存放任何其它物品。</w:t>
      </w:r>
    </w:p>
    <w:p w14:paraId="38F3DEB3">
      <w:pPr>
        <w:spacing w:line="520" w:lineRule="exact"/>
        <w:ind w:firstLine="560" w:firstLineChars="200"/>
        <w:rPr>
          <w:rFonts w:ascii="宋体" w:hAnsi="宋体" w:eastAsia="宋体" w:cs="Arial"/>
          <w:sz w:val="28"/>
          <w:szCs w:val="28"/>
        </w:rPr>
      </w:pPr>
      <w:r>
        <w:rPr>
          <w:rFonts w:hint="eastAsia" w:ascii="宋体" w:hAnsi="宋体" w:eastAsia="宋体" w:cs="Arial"/>
          <w:sz w:val="28"/>
          <w:szCs w:val="28"/>
        </w:rPr>
        <w:t>32、油库内外应有明显的禁止烟火标识，禁止闲杂人员入内。禁止穿铁掌鞋及穿化纤服装进出油库。</w:t>
      </w:r>
    </w:p>
    <w:p w14:paraId="3A9AE966">
      <w:pPr>
        <w:spacing w:line="520" w:lineRule="exact"/>
        <w:ind w:firstLine="560" w:firstLineChars="200"/>
        <w:rPr>
          <w:rFonts w:ascii="宋体" w:hAnsi="宋体" w:eastAsia="宋体" w:cs="Arial"/>
          <w:sz w:val="28"/>
          <w:szCs w:val="28"/>
        </w:rPr>
      </w:pPr>
      <w:r>
        <w:rPr>
          <w:rFonts w:hint="eastAsia" w:ascii="宋体" w:hAnsi="宋体" w:eastAsia="宋体" w:cs="Arial"/>
          <w:sz w:val="28"/>
          <w:szCs w:val="28"/>
        </w:rPr>
        <w:t>33、禁止挪用油库灭火器材。</w:t>
      </w:r>
    </w:p>
    <w:p w14:paraId="12077522">
      <w:pPr>
        <w:spacing w:line="520" w:lineRule="exact"/>
        <w:ind w:firstLine="560" w:firstLineChars="200"/>
        <w:rPr>
          <w:rFonts w:ascii="宋体" w:hAnsi="宋体" w:eastAsia="宋体" w:cs="Arial"/>
          <w:sz w:val="28"/>
          <w:szCs w:val="28"/>
        </w:rPr>
      </w:pPr>
      <w:r>
        <w:rPr>
          <w:rFonts w:hint="eastAsia" w:ascii="宋体" w:hAnsi="宋体" w:eastAsia="宋体" w:cs="Arial"/>
          <w:sz w:val="28"/>
          <w:szCs w:val="28"/>
        </w:rPr>
        <w:t>34、本园属重点防火单位、二级森林防火区，禁止使用一切明火，园内严禁烧荒、烧纸和野炊等野外用火，严禁使用电炉、煤炉等。</w:t>
      </w:r>
    </w:p>
    <w:p w14:paraId="0FE6D3C7">
      <w:pPr>
        <w:spacing w:line="520" w:lineRule="exact"/>
        <w:ind w:firstLine="560" w:firstLineChars="200"/>
        <w:rPr>
          <w:rFonts w:ascii="宋体" w:hAnsi="宋体" w:eastAsia="宋体" w:cs="Arial"/>
          <w:sz w:val="28"/>
          <w:szCs w:val="28"/>
        </w:rPr>
      </w:pPr>
      <w:r>
        <w:rPr>
          <w:rFonts w:hint="eastAsia" w:ascii="宋体" w:hAnsi="宋体" w:eastAsia="宋体" w:cs="Arial"/>
          <w:sz w:val="28"/>
          <w:szCs w:val="28"/>
        </w:rPr>
        <w:t>35、车辆出长途须经后勤部门批准，并在安委会备案后，方可出车。园内（厂内）机动车，禁止出园。</w:t>
      </w:r>
    </w:p>
    <w:p w14:paraId="41256BCF">
      <w:pPr>
        <w:spacing w:line="520" w:lineRule="exact"/>
        <w:ind w:firstLine="560" w:firstLineChars="200"/>
        <w:rPr>
          <w:rFonts w:ascii="宋体" w:hAnsi="宋体" w:eastAsia="宋体" w:cs="Arial"/>
          <w:sz w:val="28"/>
          <w:szCs w:val="28"/>
        </w:rPr>
      </w:pPr>
      <w:r>
        <w:rPr>
          <w:rFonts w:hint="eastAsia" w:ascii="宋体" w:hAnsi="宋体" w:eastAsia="宋体" w:cs="Arial"/>
          <w:sz w:val="28"/>
          <w:szCs w:val="28"/>
        </w:rPr>
        <w:t>36、经营管理部门和园内各食堂应在各餐饮点、食堂内设置垃圾桶，各部门工作人员应将剩余饭菜要倒在垃圾桶内，禁止向下水道倾倒，餐厨垃圾由指定单位统一清运。</w:t>
      </w:r>
    </w:p>
    <w:p w14:paraId="3AF20AA5">
      <w:pPr>
        <w:spacing w:line="520" w:lineRule="exact"/>
        <w:ind w:firstLine="560" w:firstLineChars="200"/>
        <w:rPr>
          <w:rFonts w:ascii="宋体" w:hAnsi="宋体" w:eastAsia="宋体" w:cs="Arial"/>
          <w:sz w:val="28"/>
          <w:szCs w:val="28"/>
        </w:rPr>
      </w:pPr>
      <w:r>
        <w:rPr>
          <w:rFonts w:hint="eastAsia" w:ascii="宋体" w:hAnsi="宋体" w:eastAsia="宋体" w:cs="Arial"/>
          <w:sz w:val="28"/>
          <w:szCs w:val="28"/>
        </w:rPr>
        <w:t>37、重点部位采取措施做好防滑处理。禁止使用化学除雪剂。</w:t>
      </w:r>
    </w:p>
    <w:p w14:paraId="3EEB59EC">
      <w:pPr>
        <w:spacing w:line="520" w:lineRule="exact"/>
        <w:ind w:firstLine="560" w:firstLineChars="200"/>
        <w:rPr>
          <w:rFonts w:ascii="宋体" w:hAnsi="宋体" w:eastAsia="宋体" w:cs="Arial"/>
          <w:sz w:val="28"/>
          <w:szCs w:val="28"/>
        </w:rPr>
      </w:pPr>
      <w:r>
        <w:rPr>
          <w:rFonts w:hint="eastAsia" w:ascii="宋体" w:hAnsi="宋体" w:eastAsia="宋体" w:cs="Arial"/>
          <w:sz w:val="28"/>
          <w:szCs w:val="28"/>
        </w:rPr>
        <w:t>38、如来园单位违反上述承诺和规定，应独自承担法律责任，给园方造成损失和负面影响的，应给予赔偿，并及时给予澄清、说明。园方有权依据《圆明园遗址公园行业管理检查处罚标准》（2024年版）、《圆明园管理处安全生产管理规定（试行）》、《相关方管理制度》以及园方发布的其他制度文件的内容和本合同约定的事项，对来园单位给予处罚。来园单位在签订本合同时已认真阅读和完全理解《圆明园外包团队须知》、《圆明园遗址公园行业管理检查处罚标准》（2024年版）、《圆明园管理处安全生产管理规定（试行）》、《相关方管理制度》以及园方发布的其他制度文件的内容并承诺遵守；如有违反，同意接受并积极配合园方依据前述规定的处罚决定。</w:t>
      </w:r>
    </w:p>
    <w:p w14:paraId="65EBD12D">
      <w:pPr>
        <w:spacing w:after="120"/>
        <w:ind w:firstLine="210" w:firstLineChars="100"/>
        <w:rPr>
          <w:rFonts w:ascii="Times New Roman" w:hAnsi="Times New Roman" w:eastAsia="黑体" w:cs="Times New Roman"/>
          <w:szCs w:val="24"/>
        </w:rPr>
      </w:pPr>
    </w:p>
    <w:p w14:paraId="4AB34712">
      <w:pPr>
        <w:spacing w:after="120"/>
        <w:ind w:firstLine="210" w:firstLineChars="100"/>
        <w:rPr>
          <w:rFonts w:ascii="Times New Roman" w:hAnsi="Times New Roman" w:eastAsia="黑体" w:cs="Times New Roman"/>
          <w:szCs w:val="24"/>
        </w:rPr>
      </w:pPr>
    </w:p>
    <w:p w14:paraId="14253646">
      <w:pPr>
        <w:spacing w:line="520" w:lineRule="exact"/>
        <w:rPr>
          <w:rFonts w:ascii="宋体" w:hAnsi="Calibri" w:eastAsia="宋体" w:cs="Times New Roman"/>
          <w:bCs/>
          <w:sz w:val="28"/>
        </w:rPr>
      </w:pPr>
      <w:r>
        <w:rPr>
          <w:rFonts w:hint="eastAsia" w:ascii="宋体" w:hAnsi="宋体" w:eastAsia="宋体" w:cs="Arial"/>
          <w:sz w:val="28"/>
          <w:szCs w:val="28"/>
        </w:rPr>
        <w:t>来园单位</w:t>
      </w:r>
      <w:r>
        <w:rPr>
          <w:rFonts w:hint="eastAsia" w:ascii="宋体" w:hAnsi="宋体" w:eastAsia="宋体" w:cs="Times New Roman"/>
          <w:bCs/>
          <w:sz w:val="28"/>
        </w:rPr>
        <w:t>（盖章）：</w:t>
      </w:r>
      <w:r>
        <w:rPr>
          <w:rFonts w:hint="eastAsia" w:ascii="宋体" w:hAnsi="宋体" w:eastAsia="宋体" w:cs="Times New Roman"/>
          <w:bCs/>
          <w:sz w:val="28"/>
          <w:lang w:val="en-US" w:eastAsia="zh-CN"/>
        </w:rPr>
        <w:t>北京兴业华城建设工程有限公司</w:t>
      </w:r>
    </w:p>
    <w:p w14:paraId="13A624BF">
      <w:pPr>
        <w:spacing w:line="520" w:lineRule="exact"/>
        <w:rPr>
          <w:rFonts w:ascii="宋体" w:hAnsi="宋体" w:eastAsia="宋体" w:cs="Times New Roman"/>
          <w:bCs/>
          <w:sz w:val="28"/>
        </w:rPr>
      </w:pPr>
    </w:p>
    <w:p w14:paraId="15874FE0">
      <w:pPr>
        <w:spacing w:line="520" w:lineRule="exact"/>
        <w:rPr>
          <w:rFonts w:ascii="宋体" w:hAnsi="Calibri" w:eastAsia="宋体" w:cs="Times New Roman"/>
          <w:b/>
          <w:sz w:val="28"/>
        </w:rPr>
      </w:pPr>
      <w:r>
        <w:rPr>
          <w:rFonts w:hint="eastAsia" w:ascii="宋体" w:hAnsi="宋体" w:eastAsia="宋体" w:cs="Times New Roman"/>
          <w:bCs/>
          <w:sz w:val="28"/>
        </w:rPr>
        <w:t>法定代表人或委托代理人签字</w:t>
      </w:r>
      <w:r>
        <w:rPr>
          <w:rFonts w:ascii="宋体" w:hAnsi="宋体" w:eastAsia="宋体" w:cs="Times New Roman"/>
          <w:bCs/>
          <w:sz w:val="28"/>
        </w:rPr>
        <w:t>：</w:t>
      </w:r>
    </w:p>
    <w:p w14:paraId="1FED3C24">
      <w:pPr>
        <w:spacing w:line="520" w:lineRule="exact"/>
        <w:rPr>
          <w:rFonts w:ascii="宋体" w:hAnsi="宋体" w:eastAsia="宋体" w:cs="Times New Roman"/>
          <w:b/>
          <w:sz w:val="28"/>
        </w:rPr>
      </w:pPr>
      <w:r>
        <w:rPr>
          <w:rFonts w:ascii="宋体" w:hAnsi="宋体" w:eastAsia="宋体" w:cs="Times New Roman"/>
          <w:b/>
          <w:sz w:val="28"/>
        </w:rPr>
        <w:t xml:space="preserve">                        </w:t>
      </w:r>
    </w:p>
    <w:p w14:paraId="651B341A">
      <w:pPr>
        <w:rPr>
          <w:rFonts w:ascii="宋体" w:hAnsi="宋体" w:eastAsia="宋体" w:cs="Times New Roman"/>
          <w:b/>
          <w:sz w:val="36"/>
          <w:szCs w:val="36"/>
        </w:rPr>
      </w:pPr>
      <w:r>
        <w:rPr>
          <w:rFonts w:ascii="宋体" w:hAnsi="宋体" w:eastAsia="宋体" w:cs="Times New Roman"/>
          <w:b/>
          <w:sz w:val="28"/>
        </w:rPr>
        <w:t xml:space="preserve"> </w:t>
      </w:r>
      <w:r>
        <w:rPr>
          <w:rFonts w:hint="eastAsia" w:ascii="宋体" w:hAnsi="宋体" w:eastAsia="宋体" w:cs="Times New Roman"/>
          <w:b/>
          <w:sz w:val="28"/>
        </w:rPr>
        <w:t xml:space="preserve">      </w:t>
      </w:r>
      <w:r>
        <w:rPr>
          <w:rFonts w:ascii="宋体" w:hAnsi="宋体" w:eastAsia="宋体" w:cs="Times New Roman"/>
          <w:b/>
          <w:sz w:val="28"/>
        </w:rPr>
        <w:t xml:space="preserve">年  </w:t>
      </w:r>
      <w:r>
        <w:rPr>
          <w:rFonts w:hint="eastAsia" w:ascii="宋体" w:hAnsi="宋体" w:eastAsia="宋体" w:cs="Times New Roman"/>
          <w:b/>
          <w:sz w:val="28"/>
        </w:rPr>
        <w:t xml:space="preserve">   </w:t>
      </w:r>
      <w:r>
        <w:rPr>
          <w:rFonts w:ascii="宋体" w:hAnsi="宋体" w:eastAsia="宋体" w:cs="Times New Roman"/>
          <w:b/>
          <w:sz w:val="28"/>
        </w:rPr>
        <w:t xml:space="preserve">月  </w:t>
      </w:r>
      <w:r>
        <w:rPr>
          <w:rFonts w:hint="eastAsia" w:ascii="宋体" w:hAnsi="宋体" w:eastAsia="宋体" w:cs="Times New Roman"/>
          <w:b/>
          <w:sz w:val="28"/>
        </w:rPr>
        <w:t xml:space="preserve">  </w:t>
      </w:r>
      <w:r>
        <w:rPr>
          <w:rFonts w:ascii="宋体" w:hAnsi="宋体" w:eastAsia="宋体" w:cs="Times New Roman"/>
          <w:b/>
          <w:sz w:val="28"/>
        </w:rPr>
        <w:t>日</w:t>
      </w:r>
    </w:p>
    <w:p w14:paraId="0C6B821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F69"/>
    <w:rsid w:val="00201776"/>
    <w:rsid w:val="002F0F69"/>
    <w:rsid w:val="00701A5E"/>
    <w:rsid w:val="008D3C1B"/>
    <w:rsid w:val="23150B6F"/>
    <w:rsid w:val="34B251D7"/>
    <w:rsid w:val="4DF556A6"/>
    <w:rsid w:val="66A130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19</Pages>
  <Words>10452</Words>
  <Characters>10632</Characters>
  <Lines>77</Lines>
  <Paragraphs>21</Paragraphs>
  <TotalTime>0</TotalTime>
  <ScaleCrop>false</ScaleCrop>
  <LinksUpToDate>false</LinksUpToDate>
  <CharactersWithSpaces>11053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2026-02-04T01:47:00Z</dcterms:created>
  <dc:creator>lenovo</dc:creator>
  <cp:lastModifiedBy>孤鸥</cp:lastModifiedBy>
  <dcterms:modified xsi:type="dcterms:W3CDTF">2026-02-04T08:12:24Z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eyJoZGlkIjoiZWJjNGM3YTA3OWRhZTMzM2U2MThjYzIxNWQ0MjUyNzUiLCJ1c2VySWQiOiIyNjk1NjgzODUifQ==</vt:lpwstr>
  </property>
  <property fmtid="{D5CDD505-2E9C-101B-9397-08002B2CF9AE}" pid="3" name="KSOProductBuildVer">
    <vt:lpwstr>2052-12.1.0.24657</vt:lpwstr>
  </property>
  <property fmtid="{D5CDD505-2E9C-101B-9397-08002B2CF9AE}" pid="4" name="ICV">
    <vt:lpwstr>732573E088104013B2E9625D422FDF53_13</vt:lpwstr>
  </property>
</Properties>
</file>