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27B46">
      <w:pPr>
        <w:snapToGrid w:val="0"/>
        <w:spacing w:line="540" w:lineRule="exact"/>
        <w:jc w:val="center"/>
        <w:outlineLvl w:val="0"/>
        <w:rPr>
          <w:b/>
          <w:sz w:val="36"/>
          <w:szCs w:val="36"/>
        </w:rPr>
      </w:pPr>
      <w:bookmarkStart w:id="0" w:name="_Toc119569274"/>
      <w:r>
        <w:rPr>
          <w:rFonts w:hint="eastAsia"/>
          <w:b/>
          <w:sz w:val="36"/>
          <w:szCs w:val="36"/>
        </w:rPr>
        <w:t>采购需求</w:t>
      </w:r>
      <w:bookmarkEnd w:id="0"/>
    </w:p>
    <w:p w14:paraId="71DFF821">
      <w:pPr>
        <w:snapToGrid w:val="0"/>
        <w:spacing w:line="540" w:lineRule="exact"/>
        <w:jc w:val="center"/>
        <w:outlineLvl w:val="0"/>
        <w:rPr>
          <w:b/>
          <w:sz w:val="36"/>
          <w:szCs w:val="36"/>
        </w:rPr>
      </w:pPr>
    </w:p>
    <w:p w14:paraId="3BBC3F9A">
      <w:pPr>
        <w:pStyle w:val="7"/>
        <w:spacing w:beforeLines="50" w:line="360" w:lineRule="auto"/>
        <w:ind w:firstLine="0"/>
        <w:rPr>
          <w:rFonts w:ascii="仿宋" w:hAnsi="仿宋" w:eastAsia="仿宋"/>
          <w:b/>
          <w:szCs w:val="24"/>
        </w:rPr>
      </w:pPr>
      <w:r>
        <w:rPr>
          <w:rFonts w:hint="eastAsia" w:ascii="仿宋" w:hAnsi="仿宋" w:eastAsia="仿宋"/>
          <w:b/>
          <w:szCs w:val="24"/>
        </w:rPr>
        <w:t>一、采购标的需实现的功能或者目标，以及为落实政府采购政策需满足的要求</w:t>
      </w:r>
    </w:p>
    <w:p w14:paraId="484D271F">
      <w:pPr>
        <w:pStyle w:val="7"/>
        <w:tabs>
          <w:tab w:val="left" w:pos="7980"/>
        </w:tabs>
        <w:snapToGrid/>
        <w:spacing w:beforeLines="50" w:line="360" w:lineRule="auto"/>
        <w:ind w:firstLine="0"/>
        <w:rPr>
          <w:rFonts w:ascii="仿宋" w:hAnsi="仿宋" w:eastAsia="仿宋"/>
          <w:b/>
          <w:bCs/>
          <w:szCs w:val="24"/>
        </w:rPr>
      </w:pPr>
      <w:r>
        <w:rPr>
          <w:rFonts w:hint="eastAsia" w:ascii="仿宋" w:hAnsi="仿宋" w:eastAsia="仿宋"/>
          <w:b/>
          <w:bCs/>
          <w:szCs w:val="24"/>
        </w:rPr>
        <w:t>(一)采购标的需实现的功能或者目标：</w:t>
      </w:r>
    </w:p>
    <w:p w14:paraId="69E2AC98">
      <w:pPr>
        <w:autoSpaceDE w:val="0"/>
        <w:autoSpaceDN w:val="0"/>
        <w:adjustRightInd w:val="0"/>
        <w:spacing w:before="50" w:line="360" w:lineRule="auto"/>
        <w:ind w:firstLine="480" w:firstLineChars="200"/>
        <w:rPr>
          <w:rFonts w:ascii="仿宋" w:hAnsi="仿宋" w:eastAsia="仿宋"/>
          <w:sz w:val="24"/>
        </w:rPr>
      </w:pPr>
      <w:r>
        <w:rPr>
          <w:rFonts w:hint="eastAsia" w:ascii="仿宋" w:hAnsi="仿宋" w:eastAsia="仿宋"/>
          <w:sz w:val="24"/>
        </w:rPr>
        <w:t>本次招标采购是为北京市羊坊店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2BEE6AF1">
      <w:pPr>
        <w:pStyle w:val="7"/>
        <w:snapToGrid/>
        <w:spacing w:beforeLines="50" w:line="360" w:lineRule="auto"/>
        <w:ind w:firstLine="0"/>
        <w:rPr>
          <w:rFonts w:ascii="仿宋" w:hAnsi="仿宋" w:eastAsia="仿宋"/>
          <w:b/>
          <w:bCs/>
          <w:szCs w:val="24"/>
        </w:rPr>
      </w:pPr>
      <w:r>
        <w:rPr>
          <w:rFonts w:hint="eastAsia" w:ascii="仿宋" w:hAnsi="仿宋" w:eastAsia="仿宋"/>
          <w:b/>
          <w:bCs/>
          <w:szCs w:val="24"/>
        </w:rPr>
        <w:t>（二）为落实政府采购政策需满足的要求</w:t>
      </w:r>
    </w:p>
    <w:p w14:paraId="6A884713">
      <w:pPr>
        <w:numPr>
          <w:ilvl w:val="0"/>
          <w:numId w:val="1"/>
        </w:numPr>
        <w:tabs>
          <w:tab w:val="left" w:pos="900"/>
        </w:tabs>
        <w:spacing w:before="120" w:beforeLines="50" w:line="360" w:lineRule="auto"/>
        <w:rPr>
          <w:rFonts w:ascii="仿宋" w:hAnsi="仿宋" w:eastAsia="仿宋"/>
          <w:sz w:val="24"/>
        </w:rPr>
      </w:pPr>
      <w:r>
        <w:rPr>
          <w:rFonts w:hint="eastAsia" w:ascii="仿宋" w:hAnsi="仿宋" w:eastAsia="仿宋"/>
          <w:sz w:val="24"/>
        </w:rPr>
        <w:t>促进中小企业发展政策：根据《政府采购促进中小企业发展管理办法》规定，本项目采购货物为</w:t>
      </w:r>
      <w:r>
        <w:rPr>
          <w:rFonts w:hint="eastAsia" w:ascii="仿宋" w:hAnsi="仿宋" w:eastAsia="仿宋"/>
          <w:b/>
          <w:sz w:val="24"/>
        </w:rPr>
        <w:t>中型、小型或微型</w:t>
      </w:r>
      <w:r>
        <w:rPr>
          <w:rFonts w:hint="eastAsia" w:ascii="仿宋" w:hAnsi="仿宋" w:eastAsia="仿宋"/>
          <w:bCs/>
          <w:sz w:val="24"/>
        </w:rPr>
        <w:t>企业</w:t>
      </w:r>
      <w:r>
        <w:rPr>
          <w:rFonts w:hint="eastAsia" w:ascii="仿宋" w:hAnsi="仿宋" w:eastAsia="仿宋"/>
          <w:sz w:val="24"/>
        </w:rPr>
        <w:t>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23D9B258">
      <w:pPr>
        <w:pStyle w:val="7"/>
        <w:numPr>
          <w:ilvl w:val="0"/>
          <w:numId w:val="1"/>
        </w:numPr>
        <w:spacing w:beforeLines="50" w:line="360" w:lineRule="auto"/>
        <w:rPr>
          <w:rFonts w:ascii="仿宋" w:hAnsi="仿宋" w:eastAsia="仿宋"/>
          <w:szCs w:val="24"/>
        </w:rPr>
      </w:pPr>
      <w:r>
        <w:rPr>
          <w:rFonts w:hint="eastAsia" w:ascii="仿宋" w:hAnsi="仿宋" w:eastAsia="仿宋"/>
          <w:szCs w:val="24"/>
        </w:rPr>
        <w:t>监狱企业扶持政策：</w:t>
      </w:r>
      <w:r>
        <w:rPr>
          <w:rFonts w:hint="eastAsia" w:ascii="仿宋" w:hAnsi="仿宋" w:eastAsia="仿宋"/>
          <w:iCs/>
          <w:szCs w:val="24"/>
        </w:rPr>
        <w:t>投标人如为监狱企业将视同为小型或微型企业，</w:t>
      </w:r>
      <w:r>
        <w:rPr>
          <w:rFonts w:hint="eastAsia" w:ascii="仿宋" w:hAnsi="仿宋" w:eastAsia="仿宋"/>
          <w:szCs w:val="24"/>
        </w:rPr>
        <w:t>且所投产品为小型或微型企业生产的，</w:t>
      </w:r>
      <w:r>
        <w:rPr>
          <w:rFonts w:hint="eastAsia" w:ascii="仿宋" w:hAnsi="仿宋" w:eastAsia="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hint="eastAsia" w:ascii="仿宋" w:hAnsi="仿宋" w:eastAsia="仿宋"/>
          <w:szCs w:val="24"/>
        </w:rPr>
        <w:t>。</w:t>
      </w:r>
    </w:p>
    <w:p w14:paraId="1EEF7887">
      <w:pPr>
        <w:pStyle w:val="7"/>
        <w:numPr>
          <w:ilvl w:val="0"/>
          <w:numId w:val="1"/>
        </w:numPr>
        <w:spacing w:beforeLines="50" w:line="360" w:lineRule="auto"/>
        <w:rPr>
          <w:rFonts w:ascii="仿宋" w:hAnsi="仿宋" w:eastAsia="仿宋"/>
          <w:szCs w:val="24"/>
        </w:rPr>
      </w:pPr>
      <w:r>
        <w:rPr>
          <w:rFonts w:hint="eastAsia" w:ascii="仿宋" w:hAnsi="仿宋" w:eastAsia="仿宋"/>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2C4F3ABA">
      <w:pPr>
        <w:numPr>
          <w:ilvl w:val="0"/>
          <w:numId w:val="1"/>
        </w:numPr>
        <w:tabs>
          <w:tab w:val="left" w:pos="900"/>
        </w:tabs>
        <w:spacing w:before="120" w:beforeLines="50" w:line="360" w:lineRule="auto"/>
        <w:rPr>
          <w:rFonts w:ascii="仿宋" w:hAnsi="仿宋" w:eastAsia="仿宋"/>
          <w:sz w:val="24"/>
        </w:rPr>
      </w:pPr>
      <w:r>
        <w:rPr>
          <w:rFonts w:hint="eastAsia" w:ascii="仿宋" w:hAnsi="仿宋" w:eastAsia="仿宋"/>
          <w:sz w:val="24"/>
        </w:rPr>
        <w:t>鼓励节能政策：投标人的</w:t>
      </w:r>
      <w:r>
        <w:rPr>
          <w:rFonts w:hint="eastAsia" w:ascii="仿宋" w:hAnsi="仿宋" w:eastAsia="仿宋"/>
          <w:kern w:val="0"/>
          <w:sz w:val="24"/>
        </w:rPr>
        <w:t>投标产品属于财政部、发展改革委公布的“节能产品政府采购品目清单”范围的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认证机构出具的、处于有效期之内的节能产品认证证书。</w:t>
      </w:r>
      <w:r>
        <w:rPr>
          <w:rFonts w:hint="eastAsia" w:ascii="仿宋" w:hAnsi="仿宋" w:eastAsia="仿宋"/>
          <w:kern w:val="0"/>
          <w:sz w:val="24"/>
        </w:rPr>
        <w:t>国家确定的</w:t>
      </w:r>
      <w:r>
        <w:rPr>
          <w:rFonts w:hint="eastAsia" w:ascii="仿宋" w:hAnsi="仿宋" w:eastAsia="仿宋"/>
          <w:sz w:val="24"/>
        </w:rPr>
        <w:t>认证机构和节能产品获证产品信息可从市场监管总局组建的节能产品、环境标志产品认证结果信息发布平台或中国政府采购网（www.ccgp.gov.cn）建立的认证结果信息发布平台链接中查询下载。</w:t>
      </w:r>
    </w:p>
    <w:p w14:paraId="2A648DA2">
      <w:pPr>
        <w:numPr>
          <w:ilvl w:val="0"/>
          <w:numId w:val="1"/>
        </w:numPr>
        <w:tabs>
          <w:tab w:val="left" w:pos="900"/>
        </w:tabs>
        <w:spacing w:before="120" w:beforeLines="50" w:line="360" w:lineRule="auto"/>
        <w:rPr>
          <w:rFonts w:ascii="仿宋" w:hAnsi="仿宋" w:eastAsia="仿宋"/>
          <w:sz w:val="24"/>
        </w:rPr>
      </w:pPr>
      <w:r>
        <w:rPr>
          <w:rFonts w:hint="eastAsia" w:ascii="仿宋" w:hAnsi="仿宋" w:eastAsia="仿宋"/>
          <w:sz w:val="24"/>
        </w:rPr>
        <w:t>鼓励环保政策：投标人的</w:t>
      </w:r>
      <w:r>
        <w:rPr>
          <w:rFonts w:hint="eastAsia" w:ascii="仿宋" w:hAnsi="仿宋" w:eastAsia="仿宋"/>
          <w:kern w:val="0"/>
          <w:sz w:val="24"/>
        </w:rPr>
        <w:t>投标产品属于财政部、生态环境部公布的“环境标志产品政府采购品目清单”范围的</w:t>
      </w:r>
      <w:r>
        <w:rPr>
          <w:rFonts w:hint="eastAsia" w:ascii="仿宋" w:hAnsi="仿宋" w:eastAsia="仿宋"/>
          <w:sz w:val="24"/>
        </w:rPr>
        <w:t>，投标人需提供</w:t>
      </w:r>
      <w:r>
        <w:rPr>
          <w:rFonts w:hint="eastAsia" w:ascii="仿宋" w:hAnsi="仿宋" w:eastAsia="仿宋"/>
          <w:kern w:val="0"/>
          <w:sz w:val="24"/>
        </w:rPr>
        <w:t>国家确定的</w:t>
      </w:r>
      <w:r>
        <w:rPr>
          <w:rFonts w:hint="eastAsia" w:ascii="仿宋" w:hAnsi="仿宋" w:eastAsia="仿宋"/>
          <w:sz w:val="24"/>
        </w:rPr>
        <w:t>认证机构出具的、处于有效期之内的</w:t>
      </w:r>
      <w:r>
        <w:rPr>
          <w:rFonts w:hint="eastAsia" w:ascii="仿宋" w:hAnsi="仿宋" w:eastAsia="仿宋"/>
          <w:kern w:val="0"/>
          <w:sz w:val="24"/>
        </w:rPr>
        <w:t>环境标志</w:t>
      </w:r>
      <w:r>
        <w:rPr>
          <w:rFonts w:hint="eastAsia" w:ascii="仿宋" w:hAnsi="仿宋" w:eastAsia="仿宋"/>
          <w:sz w:val="24"/>
        </w:rPr>
        <w:t>产品认证证书。</w:t>
      </w:r>
      <w:r>
        <w:rPr>
          <w:rFonts w:hint="eastAsia" w:ascii="仿宋" w:hAnsi="仿宋" w:eastAsia="仿宋"/>
          <w:kern w:val="0"/>
          <w:sz w:val="24"/>
        </w:rPr>
        <w:t>国家确定的</w:t>
      </w:r>
      <w:r>
        <w:rPr>
          <w:rFonts w:hint="eastAsia" w:ascii="仿宋" w:hAnsi="仿宋" w:eastAsia="仿宋"/>
          <w:sz w:val="24"/>
        </w:rPr>
        <w:t>认证机构和</w:t>
      </w:r>
      <w:r>
        <w:rPr>
          <w:rFonts w:hint="eastAsia" w:ascii="仿宋" w:hAnsi="仿宋" w:eastAsia="仿宋"/>
          <w:kern w:val="0"/>
          <w:sz w:val="24"/>
        </w:rPr>
        <w:t>环境标志</w:t>
      </w:r>
      <w:r>
        <w:rPr>
          <w:rFonts w:hint="eastAsia" w:ascii="仿宋" w:hAnsi="仿宋" w:eastAsia="仿宋"/>
          <w:sz w:val="24"/>
        </w:rPr>
        <w:t>产品获证产品信息可从市场监管总局组建的节能产品、环境标志产品认证结果信息发布平台或中国政府采购网（www.ccgp.gov.cn）建立的认证结果信息发布平台链接中查询下载。</w:t>
      </w:r>
    </w:p>
    <w:p w14:paraId="42375C4F">
      <w:pPr>
        <w:pStyle w:val="7"/>
        <w:spacing w:beforeLines="50" w:line="360" w:lineRule="auto"/>
        <w:ind w:firstLine="0"/>
        <w:rPr>
          <w:rFonts w:ascii="仿宋" w:hAnsi="仿宋" w:eastAsia="仿宋"/>
          <w:b/>
          <w:szCs w:val="24"/>
        </w:rPr>
      </w:pPr>
      <w:r>
        <w:rPr>
          <w:rFonts w:hint="eastAsia" w:ascii="仿宋" w:hAnsi="仿宋" w:eastAsia="仿宋"/>
          <w:b/>
          <w:szCs w:val="24"/>
        </w:rPr>
        <w:t>二、采购标的需执行的国家相关标准、行业标准、地方标准或者其他标准、规范</w:t>
      </w:r>
    </w:p>
    <w:p w14:paraId="03586541">
      <w:pPr>
        <w:spacing w:line="360" w:lineRule="auto"/>
        <w:rPr>
          <w:rFonts w:ascii="仿宋" w:hAnsi="仿宋" w:eastAsia="仿宋"/>
          <w:sz w:val="24"/>
        </w:rPr>
      </w:pPr>
      <w:r>
        <w:rPr>
          <w:rFonts w:ascii="仿宋" w:hAnsi="仿宋" w:eastAsia="仿宋"/>
          <w:kern w:val="0"/>
          <w:sz w:val="24"/>
        </w:rPr>
        <w:t>★</w:t>
      </w:r>
      <w:r>
        <w:rPr>
          <w:rFonts w:hint="eastAsia" w:ascii="仿宋" w:hAnsi="仿宋" w:eastAsia="仿宋"/>
          <w:sz w:val="24"/>
        </w:rPr>
        <w:t>1.</w:t>
      </w:r>
      <w:r>
        <w:rPr>
          <w:rFonts w:ascii="仿宋" w:hAnsi="仿宋" w:eastAsia="仿宋"/>
          <w:sz w:val="24"/>
        </w:rPr>
        <w:t xml:space="preserve"> 投标产品属于医疗器械的，</w:t>
      </w:r>
      <w:r>
        <w:rPr>
          <w:rFonts w:ascii="仿宋" w:hAnsi="仿宋" w:eastAsia="仿宋"/>
          <w:bCs/>
          <w:sz w:val="24"/>
        </w:rPr>
        <w:t>应按原国家食品药品监督管理</w:t>
      </w:r>
      <w:r>
        <w:rPr>
          <w:rFonts w:hint="eastAsia" w:ascii="仿宋" w:hAnsi="仿宋" w:eastAsia="仿宋"/>
          <w:bCs/>
          <w:sz w:val="24"/>
        </w:rPr>
        <w:t>总</w:t>
      </w:r>
      <w:r>
        <w:rPr>
          <w:rFonts w:ascii="仿宋" w:hAnsi="仿宋" w:eastAsia="仿宋"/>
          <w:bCs/>
          <w:sz w:val="24"/>
        </w:rPr>
        <w:t>局颁发的</w:t>
      </w:r>
      <w:r>
        <w:rPr>
          <w:rFonts w:hint="eastAsia" w:ascii="仿宋" w:hAnsi="仿宋" w:eastAsia="仿宋"/>
          <w:bCs/>
          <w:sz w:val="24"/>
        </w:rPr>
        <w:t>《医疗器械注册管理办法》</w:t>
      </w:r>
      <w:r>
        <w:rPr>
          <w:rFonts w:ascii="仿宋" w:hAnsi="仿宋" w:eastAsia="仿宋"/>
          <w:bCs/>
          <w:sz w:val="24"/>
        </w:rPr>
        <w:t>，办理医疗器械注册证</w:t>
      </w:r>
      <w:r>
        <w:rPr>
          <w:rFonts w:ascii="仿宋" w:hAnsi="仿宋" w:eastAsia="仿宋" w:cs="Arial"/>
          <w:sz w:val="24"/>
        </w:rPr>
        <w:t>或者办理备案</w:t>
      </w:r>
      <w:r>
        <w:rPr>
          <w:rFonts w:ascii="仿宋" w:hAnsi="仿宋" w:eastAsia="仿宋"/>
          <w:bCs/>
          <w:sz w:val="24"/>
        </w:rPr>
        <w:t>，</w:t>
      </w:r>
      <w:r>
        <w:rPr>
          <w:rFonts w:hint="eastAsia" w:ascii="仿宋" w:hAnsi="仿宋" w:eastAsia="仿宋"/>
          <w:bCs/>
          <w:sz w:val="24"/>
        </w:rPr>
        <w:t>投标人</w:t>
      </w:r>
      <w:r>
        <w:rPr>
          <w:rFonts w:ascii="仿宋" w:hAnsi="仿宋" w:eastAsia="仿宋"/>
          <w:bCs/>
          <w:sz w:val="24"/>
        </w:rPr>
        <w:t>须提供医疗器械注册证</w:t>
      </w:r>
      <w:r>
        <w:rPr>
          <w:rFonts w:ascii="仿宋" w:hAnsi="仿宋" w:eastAsia="仿宋"/>
          <w:sz w:val="24"/>
        </w:rPr>
        <w:t>复印件</w:t>
      </w:r>
      <w:r>
        <w:rPr>
          <w:rFonts w:hint="eastAsia" w:ascii="仿宋" w:hAnsi="仿宋" w:eastAsia="仿宋"/>
          <w:sz w:val="24"/>
        </w:rPr>
        <w:t>或</w:t>
      </w:r>
      <w:r>
        <w:rPr>
          <w:rFonts w:ascii="仿宋" w:hAnsi="仿宋" w:eastAsia="仿宋"/>
          <w:sz w:val="24"/>
        </w:rPr>
        <w:t>备案凭证。</w:t>
      </w:r>
    </w:p>
    <w:p w14:paraId="56C18F23">
      <w:pPr>
        <w:spacing w:line="360" w:lineRule="auto"/>
        <w:rPr>
          <w:rFonts w:ascii="仿宋" w:hAnsi="仿宋" w:eastAsia="仿宋"/>
          <w:sz w:val="24"/>
        </w:rPr>
      </w:pPr>
      <w:r>
        <w:rPr>
          <w:rFonts w:ascii="仿宋" w:hAnsi="仿宋" w:eastAsia="仿宋"/>
          <w:kern w:val="0"/>
          <w:sz w:val="24"/>
        </w:rPr>
        <w:t>★</w:t>
      </w:r>
      <w:r>
        <w:rPr>
          <w:rFonts w:hint="eastAsia" w:ascii="仿宋" w:hAnsi="仿宋" w:eastAsia="仿宋"/>
          <w:sz w:val="24"/>
        </w:rPr>
        <w:t>2.</w:t>
      </w:r>
      <w:r>
        <w:rPr>
          <w:rFonts w:ascii="仿宋" w:hAnsi="仿宋" w:eastAsia="仿宋"/>
          <w:sz w:val="24"/>
        </w:rPr>
        <w:t>投标产品属于医疗器械的，</w:t>
      </w:r>
      <w:r>
        <w:rPr>
          <w:rFonts w:hint="eastAsia" w:ascii="仿宋" w:hAnsi="仿宋" w:eastAsia="仿宋"/>
          <w:sz w:val="24"/>
        </w:rPr>
        <w:t>中华人民共和国境内制造商</w:t>
      </w:r>
      <w:r>
        <w:rPr>
          <w:rFonts w:ascii="仿宋" w:hAnsi="仿宋" w:eastAsia="仿宋"/>
          <w:bCs/>
          <w:sz w:val="24"/>
        </w:rPr>
        <w:t>应按原国家食品药品监督管理</w:t>
      </w:r>
      <w:r>
        <w:rPr>
          <w:rFonts w:hint="eastAsia" w:ascii="仿宋" w:hAnsi="仿宋" w:eastAsia="仿宋"/>
          <w:bCs/>
          <w:sz w:val="24"/>
        </w:rPr>
        <w:t>总</w:t>
      </w:r>
      <w:r>
        <w:rPr>
          <w:rFonts w:ascii="仿宋" w:hAnsi="仿宋" w:eastAsia="仿宋"/>
          <w:bCs/>
          <w:sz w:val="24"/>
        </w:rPr>
        <w:t>局颁发的</w:t>
      </w:r>
      <w:r>
        <w:rPr>
          <w:rFonts w:hint="eastAsia" w:ascii="仿宋" w:hAnsi="仿宋" w:eastAsia="仿宋"/>
          <w:bCs/>
          <w:sz w:val="24"/>
        </w:rPr>
        <w:t>《医疗器械生产监督管理办法》</w:t>
      </w:r>
      <w:r>
        <w:rPr>
          <w:rFonts w:ascii="仿宋" w:hAnsi="仿宋" w:eastAsia="仿宋"/>
          <w:bCs/>
          <w:sz w:val="24"/>
        </w:rPr>
        <w:t>，办理医疗器械</w:t>
      </w:r>
      <w:r>
        <w:rPr>
          <w:rFonts w:hint="eastAsia" w:ascii="仿宋" w:hAnsi="仿宋" w:eastAsia="仿宋"/>
          <w:bCs/>
          <w:sz w:val="24"/>
        </w:rPr>
        <w:t>生产许可证</w:t>
      </w:r>
      <w:r>
        <w:rPr>
          <w:rFonts w:ascii="仿宋" w:hAnsi="仿宋" w:eastAsia="仿宋" w:cs="Arial"/>
          <w:sz w:val="24"/>
        </w:rPr>
        <w:t>或者办理备案</w:t>
      </w:r>
      <w:r>
        <w:rPr>
          <w:rFonts w:ascii="仿宋" w:hAnsi="仿宋" w:eastAsia="仿宋"/>
          <w:bCs/>
          <w:sz w:val="24"/>
        </w:rPr>
        <w:t>，</w:t>
      </w:r>
      <w:r>
        <w:rPr>
          <w:rFonts w:hint="eastAsia" w:ascii="仿宋" w:hAnsi="仿宋" w:eastAsia="仿宋"/>
          <w:bCs/>
          <w:sz w:val="24"/>
        </w:rPr>
        <w:t>投标人</w:t>
      </w:r>
      <w:r>
        <w:rPr>
          <w:rFonts w:ascii="仿宋" w:hAnsi="仿宋" w:eastAsia="仿宋"/>
          <w:bCs/>
          <w:sz w:val="24"/>
        </w:rPr>
        <w:t>须提供医疗器械</w:t>
      </w:r>
      <w:r>
        <w:rPr>
          <w:rFonts w:hint="eastAsia" w:ascii="仿宋" w:hAnsi="仿宋" w:eastAsia="仿宋"/>
          <w:bCs/>
          <w:sz w:val="24"/>
        </w:rPr>
        <w:t>生产许可证</w:t>
      </w:r>
      <w:r>
        <w:rPr>
          <w:rFonts w:ascii="仿宋" w:hAnsi="仿宋" w:eastAsia="仿宋"/>
          <w:sz w:val="24"/>
        </w:rPr>
        <w:t>复印件</w:t>
      </w:r>
      <w:r>
        <w:rPr>
          <w:rFonts w:hint="eastAsia" w:ascii="仿宋" w:hAnsi="仿宋" w:eastAsia="仿宋"/>
          <w:sz w:val="24"/>
        </w:rPr>
        <w:t>或</w:t>
      </w:r>
      <w:r>
        <w:rPr>
          <w:rFonts w:ascii="仿宋" w:hAnsi="仿宋" w:eastAsia="仿宋"/>
          <w:sz w:val="24"/>
        </w:rPr>
        <w:t>备案凭证</w:t>
      </w:r>
      <w:r>
        <w:rPr>
          <w:rFonts w:hint="eastAsia" w:ascii="仿宋" w:hAnsi="仿宋" w:eastAsia="仿宋"/>
          <w:sz w:val="24"/>
        </w:rPr>
        <w:t>。</w:t>
      </w:r>
    </w:p>
    <w:p w14:paraId="5D8F1CE5">
      <w:pPr>
        <w:spacing w:line="360" w:lineRule="auto"/>
        <w:rPr>
          <w:rFonts w:ascii="仿宋" w:hAnsi="仿宋" w:eastAsia="仿宋"/>
          <w:bCs/>
          <w:sz w:val="24"/>
        </w:rPr>
      </w:pPr>
      <w:r>
        <w:rPr>
          <w:rFonts w:ascii="仿宋" w:hAnsi="仿宋" w:eastAsia="仿宋"/>
          <w:kern w:val="0"/>
          <w:sz w:val="24"/>
        </w:rPr>
        <w:t>★</w:t>
      </w:r>
      <w:r>
        <w:rPr>
          <w:rFonts w:hint="eastAsia" w:ascii="仿宋" w:hAnsi="仿宋" w:eastAsia="仿宋"/>
          <w:kern w:val="0"/>
          <w:sz w:val="24"/>
        </w:rPr>
        <w:t>3.</w:t>
      </w:r>
      <w:r>
        <w:rPr>
          <w:rFonts w:ascii="仿宋" w:hAnsi="仿宋" w:eastAsia="仿宋"/>
          <w:sz w:val="24"/>
        </w:rPr>
        <w:t>投标产品属于</w:t>
      </w:r>
      <w:r>
        <w:rPr>
          <w:rFonts w:hint="eastAsia" w:ascii="仿宋" w:hAnsi="仿宋" w:eastAsia="仿宋"/>
          <w:sz w:val="24"/>
        </w:rPr>
        <w:t>辐射或射线类的设备或材料的，需提供投标人的辐射安全许可证</w:t>
      </w:r>
      <w:r>
        <w:rPr>
          <w:rFonts w:ascii="仿宋" w:hAnsi="仿宋" w:eastAsia="仿宋"/>
          <w:sz w:val="24"/>
        </w:rPr>
        <w:t>复印件</w:t>
      </w:r>
      <w:r>
        <w:rPr>
          <w:rFonts w:hint="eastAsia" w:ascii="仿宋" w:hAnsi="仿宋" w:eastAsia="仿宋"/>
          <w:sz w:val="24"/>
        </w:rPr>
        <w:t>（不适用的情况除外）。</w:t>
      </w:r>
      <w:r>
        <w:rPr>
          <w:rFonts w:hint="eastAsia" w:ascii="仿宋" w:hAnsi="仿宋" w:eastAsia="仿宋"/>
          <w:bCs/>
          <w:sz w:val="24"/>
        </w:rPr>
        <w:t>投标产品属于压力容器的，投标人需要根据国家特种设备制造相关管理规定，提供投标产品制造商的特种设备制造许可证（压力容器）。</w:t>
      </w:r>
    </w:p>
    <w:p w14:paraId="301E9934">
      <w:pPr>
        <w:tabs>
          <w:tab w:val="left" w:pos="420"/>
        </w:tabs>
        <w:spacing w:line="360" w:lineRule="auto"/>
        <w:rPr>
          <w:rFonts w:ascii="仿宋" w:hAnsi="仿宋" w:eastAsia="仿宋"/>
          <w:sz w:val="24"/>
        </w:rPr>
      </w:pPr>
      <w:r>
        <w:rPr>
          <w:rFonts w:ascii="仿宋" w:hAnsi="仿宋" w:eastAsia="仿宋"/>
          <w:kern w:val="0"/>
          <w:sz w:val="24"/>
        </w:rPr>
        <w:t>★</w:t>
      </w:r>
      <w:r>
        <w:rPr>
          <w:rFonts w:hint="eastAsia" w:ascii="仿宋" w:hAnsi="仿宋" w:eastAsia="仿宋"/>
          <w:sz w:val="24"/>
        </w:rPr>
        <w:t>4</w:t>
      </w:r>
      <w:r>
        <w:rPr>
          <w:rFonts w:ascii="仿宋" w:hAnsi="仿宋" w:eastAsia="仿宋"/>
          <w:sz w:val="24"/>
        </w:rPr>
        <w:t>.</w:t>
      </w:r>
      <w:r>
        <w:rPr>
          <w:rFonts w:hint="eastAsia" w:ascii="仿宋" w:hAnsi="仿宋" w:eastAsia="仿宋"/>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hAnsi="仿宋" w:eastAsia="仿宋"/>
          <w:sz w:val="24"/>
        </w:rPr>
        <w:t>相关证明文件的复印件</w:t>
      </w:r>
      <w:r>
        <w:rPr>
          <w:rFonts w:hint="eastAsia" w:ascii="仿宋" w:hAnsi="仿宋" w:eastAsia="仿宋"/>
          <w:sz w:val="24"/>
        </w:rPr>
        <w:t>。</w:t>
      </w:r>
    </w:p>
    <w:p w14:paraId="4C3BDC6B">
      <w:pPr>
        <w:tabs>
          <w:tab w:val="left" w:pos="420"/>
        </w:tabs>
        <w:spacing w:line="360" w:lineRule="auto"/>
        <w:rPr>
          <w:rFonts w:ascii="仿宋" w:hAnsi="仿宋" w:eastAsia="仿宋"/>
          <w:bCs/>
          <w:sz w:val="24"/>
        </w:rPr>
      </w:pPr>
      <w:r>
        <w:rPr>
          <w:rFonts w:hint="eastAsia" w:ascii="仿宋" w:hAnsi="仿宋" w:eastAsia="仿宋"/>
          <w:sz w:val="24"/>
        </w:rPr>
        <w:t>5.</w:t>
      </w:r>
      <w:r>
        <w:rPr>
          <w:rFonts w:hint="eastAsia" w:ascii="仿宋" w:hAnsi="仿宋" w:eastAsia="仿宋"/>
          <w:bCs/>
          <w:sz w:val="24"/>
        </w:rPr>
        <w:t xml:space="preserve"> 投标产品的包装应符合《</w:t>
      </w:r>
      <w:r>
        <w:rPr>
          <w:rFonts w:hint="eastAsia" w:ascii="仿宋" w:hAnsi="仿宋" w:eastAsia="仿宋"/>
          <w:sz w:val="24"/>
        </w:rPr>
        <w:t>财政部等三部门联合印发商品包装和快递包装政府采购需求标准（试行）</w:t>
      </w:r>
      <w:r>
        <w:rPr>
          <w:rFonts w:hint="eastAsia" w:ascii="仿宋" w:hAnsi="仿宋" w:eastAsia="仿宋"/>
          <w:bCs/>
          <w:sz w:val="24"/>
        </w:rPr>
        <w:t>》</w:t>
      </w:r>
      <w:r>
        <w:rPr>
          <w:rFonts w:hint="eastAsia" w:ascii="仿宋" w:hAnsi="仿宋" w:eastAsia="仿宋"/>
          <w:sz w:val="24"/>
        </w:rPr>
        <w:t>（财办库〔</w:t>
      </w:r>
      <w:r>
        <w:rPr>
          <w:rFonts w:ascii="仿宋" w:hAnsi="仿宋" w:eastAsia="仿宋"/>
          <w:sz w:val="24"/>
        </w:rPr>
        <w:t>2020</w:t>
      </w:r>
      <w:r>
        <w:rPr>
          <w:rFonts w:hint="eastAsia" w:ascii="仿宋" w:hAnsi="仿宋" w:eastAsia="仿宋"/>
          <w:sz w:val="24"/>
        </w:rPr>
        <w:t>〕</w:t>
      </w:r>
      <w:r>
        <w:rPr>
          <w:rFonts w:ascii="仿宋" w:hAnsi="仿宋" w:eastAsia="仿宋"/>
          <w:sz w:val="24"/>
        </w:rPr>
        <w:t>123</w:t>
      </w:r>
      <w:r>
        <w:rPr>
          <w:rFonts w:hint="eastAsia" w:ascii="仿宋" w:hAnsi="仿宋" w:eastAsia="仿宋"/>
          <w:sz w:val="24"/>
        </w:rPr>
        <w:t>号）的规定。</w:t>
      </w:r>
    </w:p>
    <w:p w14:paraId="2B4C5772">
      <w:pPr>
        <w:pStyle w:val="7"/>
        <w:spacing w:beforeLines="50" w:line="360" w:lineRule="auto"/>
        <w:ind w:firstLine="0"/>
        <w:rPr>
          <w:rFonts w:ascii="仿宋" w:hAnsi="仿宋" w:eastAsia="仿宋"/>
          <w:b/>
          <w:szCs w:val="24"/>
        </w:rPr>
      </w:pPr>
      <w:r>
        <w:rPr>
          <w:rFonts w:hint="eastAsia" w:ascii="仿宋" w:hAnsi="仿宋" w:eastAsia="仿宋"/>
          <w:b/>
          <w:szCs w:val="24"/>
        </w:rPr>
        <w:t>三、采购标的的数量、采购项目交付或者实施的时间和地点</w:t>
      </w:r>
    </w:p>
    <w:p w14:paraId="6130AA10">
      <w:pPr>
        <w:pStyle w:val="7"/>
        <w:snapToGrid/>
        <w:spacing w:beforeLines="50" w:line="360" w:lineRule="auto"/>
        <w:ind w:left="-208" w:firstLine="0"/>
        <w:rPr>
          <w:rFonts w:ascii="仿宋" w:hAnsi="仿宋" w:eastAsia="仿宋"/>
          <w:b/>
          <w:szCs w:val="24"/>
        </w:rPr>
      </w:pPr>
      <w:r>
        <w:rPr>
          <w:rFonts w:hint="eastAsia" w:ascii="仿宋" w:hAnsi="仿宋" w:eastAsia="仿宋"/>
          <w:b/>
          <w:szCs w:val="24"/>
        </w:rPr>
        <w:t>（一）采购标的的数量</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011"/>
        <w:gridCol w:w="3590"/>
        <w:gridCol w:w="1537"/>
        <w:gridCol w:w="2377"/>
      </w:tblGrid>
      <w:tr w14:paraId="716D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shd w:val="clear" w:color="auto" w:fill="auto"/>
            <w:vAlign w:val="center"/>
          </w:tcPr>
          <w:p w14:paraId="76EC5E1E">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包号</w:t>
            </w:r>
          </w:p>
        </w:tc>
        <w:tc>
          <w:tcPr>
            <w:tcW w:w="544" w:type="pct"/>
            <w:shd w:val="clear" w:color="auto" w:fill="auto"/>
            <w:vAlign w:val="center"/>
          </w:tcPr>
          <w:p w14:paraId="3C82FD5D">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品目号</w:t>
            </w:r>
          </w:p>
        </w:tc>
        <w:tc>
          <w:tcPr>
            <w:tcW w:w="1932" w:type="pct"/>
            <w:shd w:val="clear" w:color="auto" w:fill="auto"/>
            <w:vAlign w:val="center"/>
          </w:tcPr>
          <w:p w14:paraId="464A8D83">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标的名称</w:t>
            </w:r>
          </w:p>
        </w:tc>
        <w:tc>
          <w:tcPr>
            <w:tcW w:w="827" w:type="pct"/>
            <w:shd w:val="clear" w:color="auto" w:fill="auto"/>
            <w:vAlign w:val="center"/>
          </w:tcPr>
          <w:p w14:paraId="288765BA">
            <w:pPr>
              <w:widowControl/>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数量</w:t>
            </w:r>
          </w:p>
          <w:p w14:paraId="327815A7">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（台/套）</w:t>
            </w:r>
          </w:p>
        </w:tc>
        <w:tc>
          <w:tcPr>
            <w:tcW w:w="1279" w:type="pct"/>
            <w:shd w:val="clear" w:color="auto" w:fill="auto"/>
            <w:vAlign w:val="center"/>
          </w:tcPr>
          <w:p w14:paraId="61A1ABA8">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是否接受进口产品</w:t>
            </w:r>
          </w:p>
        </w:tc>
      </w:tr>
      <w:tr w14:paraId="0434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shd w:val="clear" w:color="auto" w:fill="auto"/>
            <w:vAlign w:val="center"/>
          </w:tcPr>
          <w:p w14:paraId="5E718262">
            <w:pPr>
              <w:widowControl/>
              <w:jc w:val="center"/>
              <w:rPr>
                <w:rFonts w:hint="eastAsia" w:ascii="仿宋" w:hAnsi="仿宋" w:eastAsia="仿宋" w:cs="仿宋"/>
                <w:bCs/>
                <w:color w:val="000000"/>
                <w:kern w:val="0"/>
                <w:sz w:val="24"/>
                <w:lang w:val="en-US" w:eastAsia="zh-CN"/>
              </w:rPr>
            </w:pPr>
            <w:r>
              <w:rPr>
                <w:rFonts w:hint="eastAsia" w:ascii="仿宋" w:hAnsi="仿宋" w:eastAsia="仿宋" w:cs="仿宋"/>
                <w:bCs/>
                <w:color w:val="000000"/>
                <w:kern w:val="0"/>
                <w:sz w:val="24"/>
                <w:lang w:val="en-US" w:eastAsia="zh-CN"/>
              </w:rPr>
              <w:t>1</w:t>
            </w:r>
          </w:p>
        </w:tc>
        <w:tc>
          <w:tcPr>
            <w:tcW w:w="544" w:type="pct"/>
            <w:shd w:val="clear" w:color="auto" w:fill="auto"/>
            <w:vAlign w:val="center"/>
          </w:tcPr>
          <w:p w14:paraId="16396A59">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1-1</w:t>
            </w:r>
          </w:p>
        </w:tc>
        <w:tc>
          <w:tcPr>
            <w:tcW w:w="1932" w:type="pct"/>
            <w:shd w:val="clear" w:color="auto" w:fill="auto"/>
            <w:vAlign w:val="center"/>
          </w:tcPr>
          <w:p w14:paraId="05336FEC">
            <w:pPr>
              <w:widowControl/>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上肢医用康复训练仪</w:t>
            </w:r>
          </w:p>
        </w:tc>
        <w:tc>
          <w:tcPr>
            <w:tcW w:w="827" w:type="pct"/>
            <w:shd w:val="clear" w:color="auto" w:fill="auto"/>
            <w:vAlign w:val="center"/>
          </w:tcPr>
          <w:p w14:paraId="28D9C8A1">
            <w:pPr>
              <w:widowControl/>
              <w:jc w:val="center"/>
              <w:rPr>
                <w:rFonts w:hint="eastAsia" w:ascii="仿宋" w:hAnsi="仿宋" w:eastAsia="仿宋" w:cs="仿宋"/>
                <w:color w:val="000000"/>
                <w:kern w:val="0"/>
                <w:sz w:val="24"/>
              </w:rPr>
            </w:pPr>
            <w:r>
              <w:rPr>
                <w:rFonts w:hint="eastAsia" w:ascii="仿宋" w:hAnsi="仿宋" w:eastAsia="仿宋" w:cs="仿宋"/>
                <w:bCs/>
                <w:color w:val="000000"/>
                <w:kern w:val="0"/>
                <w:sz w:val="24"/>
                <w:lang w:val="en-US" w:eastAsia="zh-CN"/>
              </w:rPr>
              <w:t>1</w:t>
            </w:r>
          </w:p>
        </w:tc>
        <w:tc>
          <w:tcPr>
            <w:tcW w:w="1279" w:type="pct"/>
            <w:shd w:val="clear" w:color="auto" w:fill="auto"/>
            <w:vAlign w:val="center"/>
          </w:tcPr>
          <w:p w14:paraId="4187AFEE">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r w14:paraId="311A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16" w:type="pct"/>
            <w:shd w:val="clear" w:color="auto" w:fill="auto"/>
            <w:vAlign w:val="center"/>
          </w:tcPr>
          <w:p w14:paraId="19235A2F">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w:t>
            </w:r>
          </w:p>
        </w:tc>
        <w:tc>
          <w:tcPr>
            <w:tcW w:w="544" w:type="pct"/>
            <w:shd w:val="clear" w:color="auto" w:fill="auto"/>
            <w:vAlign w:val="center"/>
          </w:tcPr>
          <w:p w14:paraId="1E1745D9">
            <w:pPr>
              <w:widowControl/>
              <w:jc w:val="center"/>
              <w:textAlignment w:val="center"/>
              <w:rPr>
                <w:rFonts w:hint="eastAsia" w:ascii="仿宋" w:hAnsi="仿宋" w:eastAsia="仿宋" w:cs="仿宋"/>
                <w:bCs/>
                <w:color w:val="000000"/>
                <w:kern w:val="0"/>
                <w:sz w:val="24"/>
                <w:lang w:eastAsia="zh-CN"/>
              </w:rPr>
            </w:pPr>
            <w:r>
              <w:rPr>
                <w:rFonts w:hint="eastAsia" w:ascii="仿宋" w:hAnsi="仿宋" w:eastAsia="仿宋" w:cs="仿宋"/>
                <w:bCs/>
                <w:color w:val="000000"/>
                <w:kern w:val="0"/>
                <w:sz w:val="24"/>
                <w:lang w:val="en-US" w:eastAsia="zh-CN"/>
              </w:rPr>
              <w:t>2</w:t>
            </w:r>
            <w:r>
              <w:rPr>
                <w:rFonts w:hint="eastAsia" w:ascii="仿宋" w:hAnsi="仿宋" w:eastAsia="仿宋" w:cs="仿宋"/>
                <w:bCs/>
                <w:color w:val="000000"/>
                <w:kern w:val="0"/>
                <w:sz w:val="24"/>
              </w:rPr>
              <w:t>-</w:t>
            </w:r>
            <w:r>
              <w:rPr>
                <w:rFonts w:hint="eastAsia" w:ascii="仿宋" w:hAnsi="仿宋" w:eastAsia="仿宋" w:cs="仿宋"/>
                <w:bCs/>
                <w:color w:val="000000"/>
                <w:kern w:val="0"/>
                <w:sz w:val="24"/>
                <w:lang w:val="en-US" w:eastAsia="zh-CN"/>
              </w:rPr>
              <w:t>1</w:t>
            </w:r>
          </w:p>
        </w:tc>
        <w:tc>
          <w:tcPr>
            <w:tcW w:w="1932" w:type="pct"/>
            <w:shd w:val="clear" w:color="auto" w:fill="auto"/>
            <w:vAlign w:val="center"/>
          </w:tcPr>
          <w:p w14:paraId="64E8A143">
            <w:pPr>
              <w:widowControl/>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四肢联动康复训练器</w:t>
            </w:r>
          </w:p>
        </w:tc>
        <w:tc>
          <w:tcPr>
            <w:tcW w:w="827" w:type="pct"/>
            <w:shd w:val="clear" w:color="auto" w:fill="auto"/>
            <w:vAlign w:val="center"/>
          </w:tcPr>
          <w:p w14:paraId="0BD6BFA8">
            <w:pPr>
              <w:widowControl/>
              <w:jc w:val="center"/>
              <w:rPr>
                <w:rFonts w:hint="eastAsia" w:ascii="仿宋" w:hAnsi="仿宋" w:eastAsia="仿宋" w:cs="仿宋"/>
                <w:color w:val="000000"/>
                <w:kern w:val="0"/>
                <w:sz w:val="24"/>
              </w:rPr>
            </w:pPr>
            <w:r>
              <w:rPr>
                <w:rFonts w:hint="eastAsia" w:ascii="仿宋" w:hAnsi="仿宋" w:eastAsia="仿宋" w:cs="仿宋"/>
                <w:bCs/>
                <w:color w:val="000000"/>
                <w:kern w:val="0"/>
                <w:sz w:val="24"/>
                <w:lang w:val="en-US" w:eastAsia="zh-CN"/>
              </w:rPr>
              <w:t>3</w:t>
            </w:r>
          </w:p>
        </w:tc>
        <w:tc>
          <w:tcPr>
            <w:tcW w:w="1279" w:type="pct"/>
            <w:shd w:val="clear" w:color="auto" w:fill="auto"/>
            <w:vAlign w:val="center"/>
          </w:tcPr>
          <w:p w14:paraId="23DB774E">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否</w:t>
            </w:r>
          </w:p>
        </w:tc>
      </w:tr>
    </w:tbl>
    <w:p w14:paraId="02BFD275">
      <w:pPr>
        <w:pStyle w:val="7"/>
        <w:snapToGrid/>
        <w:spacing w:beforeLines="50" w:line="360" w:lineRule="auto"/>
        <w:ind w:left="-208" w:firstLine="0"/>
        <w:rPr>
          <w:rFonts w:ascii="仿宋" w:hAnsi="仿宋" w:eastAsia="仿宋"/>
          <w:b/>
          <w:szCs w:val="24"/>
        </w:rPr>
      </w:pPr>
      <w:r>
        <w:rPr>
          <w:rFonts w:hint="eastAsia" w:ascii="仿宋" w:hAnsi="仿宋" w:eastAsia="仿宋"/>
          <w:b/>
          <w:szCs w:val="24"/>
        </w:rPr>
        <w:t>（二）采购项目交付或者实施的时间和地点：</w:t>
      </w:r>
    </w:p>
    <w:p w14:paraId="510C5240">
      <w:pPr>
        <w:tabs>
          <w:tab w:val="left" w:pos="900"/>
        </w:tabs>
        <w:spacing w:before="120" w:beforeLines="50" w:line="360" w:lineRule="auto"/>
        <w:rPr>
          <w:rFonts w:ascii="仿宋" w:hAnsi="仿宋" w:eastAsia="仿宋"/>
          <w:sz w:val="24"/>
        </w:rPr>
      </w:pPr>
      <w:r>
        <w:rPr>
          <w:rFonts w:hint="eastAsia" w:ascii="仿宋" w:hAnsi="仿宋" w:eastAsia="仿宋" w:cs="宋体"/>
          <w:sz w:val="24"/>
        </w:rPr>
        <w:t>1、</w:t>
      </w:r>
      <w:r>
        <w:rPr>
          <w:rFonts w:hint="eastAsia" w:ascii="仿宋" w:hAnsi="仿宋" w:eastAsia="仿宋"/>
          <w:sz w:val="24"/>
        </w:rPr>
        <w:t>采购项目（标的）交付的时间：合同签订后30个工作日内；</w:t>
      </w:r>
    </w:p>
    <w:p w14:paraId="6C983B1F">
      <w:pPr>
        <w:spacing w:before="120" w:beforeLines="50" w:line="360" w:lineRule="auto"/>
        <w:rPr>
          <w:rFonts w:ascii="仿宋" w:hAnsi="仿宋" w:eastAsia="仿宋"/>
          <w:sz w:val="24"/>
        </w:rPr>
      </w:pPr>
      <w:r>
        <w:rPr>
          <w:rFonts w:hint="eastAsia" w:ascii="仿宋" w:hAnsi="仿宋" w:eastAsia="仿宋" w:cs="宋体"/>
          <w:sz w:val="24"/>
        </w:rPr>
        <w:t>2、采购项目（标的）交付的地点：北京市羊坊店医院指定地点。</w:t>
      </w:r>
    </w:p>
    <w:p w14:paraId="6CB59D9C">
      <w:pPr>
        <w:pStyle w:val="7"/>
        <w:spacing w:beforeLines="50" w:line="360" w:lineRule="auto"/>
        <w:ind w:firstLine="0"/>
        <w:rPr>
          <w:rFonts w:ascii="仿宋" w:hAnsi="仿宋" w:eastAsia="仿宋"/>
          <w:b/>
          <w:szCs w:val="24"/>
        </w:rPr>
      </w:pPr>
      <w:r>
        <w:rPr>
          <w:rFonts w:hint="eastAsia" w:ascii="仿宋" w:hAnsi="仿宋" w:eastAsia="仿宋"/>
          <w:b/>
          <w:szCs w:val="24"/>
        </w:rPr>
        <w:t>四、采购标的需满足的服务标准、期限、效率等要求</w:t>
      </w:r>
    </w:p>
    <w:p w14:paraId="33C4A5BD">
      <w:pPr>
        <w:tabs>
          <w:tab w:val="left" w:pos="900"/>
        </w:tabs>
        <w:spacing w:before="120" w:beforeLines="50" w:line="360" w:lineRule="auto"/>
        <w:rPr>
          <w:rFonts w:ascii="仿宋" w:hAnsi="仿宋" w:eastAsia="仿宋"/>
          <w:b/>
          <w:sz w:val="24"/>
        </w:rPr>
      </w:pPr>
      <w:r>
        <w:rPr>
          <w:rFonts w:hint="eastAsia" w:ascii="仿宋" w:hAnsi="仿宋" w:eastAsia="仿宋"/>
          <w:b/>
          <w:sz w:val="24"/>
        </w:rPr>
        <w:t>（一）采购标的需满足的服务标准、效率要求（以各包技术规格中要求为准，如技术规格中无要求，则以本款要求为准。）</w:t>
      </w:r>
    </w:p>
    <w:p w14:paraId="0827BADD">
      <w:pPr>
        <w:pStyle w:val="3"/>
        <w:tabs>
          <w:tab w:val="left" w:pos="420"/>
        </w:tabs>
        <w:spacing w:line="360" w:lineRule="auto"/>
        <w:contextualSpacing/>
        <w:rPr>
          <w:rFonts w:hint="default" w:ascii="仿宋" w:hAnsi="仿宋" w:eastAsia="仿宋"/>
          <w:sz w:val="24"/>
          <w:szCs w:val="24"/>
        </w:rPr>
      </w:pPr>
      <w:r>
        <w:rPr>
          <w:rFonts w:ascii="仿宋" w:hAnsi="仿宋" w:eastAsia="仿宋"/>
          <w:sz w:val="24"/>
          <w:szCs w:val="24"/>
        </w:rPr>
        <w:t>1.投标人应有能力做好售后服务工作和提供技术保障。投标人或投标产品制造商应在国内设有专业的售后服务维修机构，有充足的零件储备和能力相当的技术服务人员，并保证投标产品停产后至少10年的备件供应，并提供原厂维修配件明细表及报价单。</w:t>
      </w:r>
    </w:p>
    <w:p w14:paraId="45DE6D76">
      <w:pPr>
        <w:pStyle w:val="3"/>
        <w:tabs>
          <w:tab w:val="left" w:pos="420"/>
        </w:tabs>
        <w:spacing w:line="360" w:lineRule="auto"/>
        <w:contextualSpacing/>
        <w:rPr>
          <w:rFonts w:hint="default" w:ascii="仿宋" w:hAnsi="仿宋" w:eastAsia="仿宋"/>
          <w:sz w:val="24"/>
          <w:szCs w:val="24"/>
        </w:rPr>
      </w:pPr>
      <w:r>
        <w:rPr>
          <w:rFonts w:ascii="仿宋" w:hAnsi="仿宋" w:eastAsia="仿宋"/>
          <w:sz w:val="24"/>
          <w:szCs w:val="24"/>
        </w:rPr>
        <w:t>2.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3BDF5AC5">
      <w:pPr>
        <w:pStyle w:val="3"/>
        <w:spacing w:line="360" w:lineRule="auto"/>
        <w:contextualSpacing/>
        <w:rPr>
          <w:rFonts w:hint="default" w:ascii="仿宋" w:hAnsi="仿宋" w:eastAsia="仿宋"/>
          <w:sz w:val="24"/>
          <w:szCs w:val="24"/>
        </w:rPr>
      </w:pPr>
      <w:r>
        <w:rPr>
          <w:rFonts w:ascii="仿宋" w:hAnsi="仿宋" w:eastAsia="仿宋"/>
          <w:sz w:val="24"/>
          <w:szCs w:val="24"/>
        </w:rPr>
        <w:t>3.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14:paraId="35FEADF3">
      <w:pPr>
        <w:pStyle w:val="3"/>
        <w:spacing w:line="360" w:lineRule="auto"/>
        <w:contextualSpacing/>
        <w:rPr>
          <w:rFonts w:hint="default" w:ascii="仿宋" w:hAnsi="仿宋" w:eastAsia="仿宋"/>
          <w:sz w:val="24"/>
          <w:szCs w:val="24"/>
        </w:rPr>
      </w:pPr>
      <w:r>
        <w:rPr>
          <w:rFonts w:ascii="仿宋" w:hAnsi="仿宋" w:eastAsia="仿宋"/>
          <w:sz w:val="24"/>
          <w:szCs w:val="24"/>
        </w:rPr>
        <w:t>4.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14:paraId="2CF93616">
      <w:pPr>
        <w:pStyle w:val="3"/>
        <w:spacing w:line="360" w:lineRule="auto"/>
        <w:contextualSpacing/>
        <w:rPr>
          <w:rFonts w:hint="default" w:ascii="仿宋" w:hAnsi="仿宋" w:eastAsia="仿宋"/>
          <w:sz w:val="24"/>
          <w:szCs w:val="24"/>
        </w:rPr>
      </w:pPr>
      <w:r>
        <w:rPr>
          <w:rFonts w:ascii="仿宋" w:hAnsi="仿宋" w:eastAsia="仿宋"/>
          <w:sz w:val="24"/>
          <w:szCs w:val="24"/>
        </w:rPr>
        <w:t>5.投标人应负责投标货物质量保证期内的免费维修和配件供应，投标人售后服务维修机构应备有所购货物及时维修所需的关键零部件。</w:t>
      </w:r>
    </w:p>
    <w:p w14:paraId="2780652A">
      <w:pPr>
        <w:pStyle w:val="3"/>
        <w:spacing w:line="360" w:lineRule="auto"/>
        <w:contextualSpacing/>
        <w:rPr>
          <w:rFonts w:hint="default" w:ascii="仿宋" w:hAnsi="仿宋" w:eastAsia="仿宋"/>
          <w:sz w:val="24"/>
          <w:szCs w:val="24"/>
        </w:rPr>
      </w:pPr>
      <w:r>
        <w:rPr>
          <w:rFonts w:ascii="仿宋" w:hAnsi="仿宋" w:eastAsia="仿宋"/>
          <w:sz w:val="24"/>
          <w:szCs w:val="24"/>
        </w:rPr>
        <w:t>6.投标人应保证在质量保证期内提供投标货物专用的软件和相应数据库资料的免费升级服务。（如果有）</w:t>
      </w:r>
    </w:p>
    <w:p w14:paraId="54D6DA6C">
      <w:pPr>
        <w:spacing w:line="360" w:lineRule="auto"/>
        <w:rPr>
          <w:rFonts w:ascii="仿宋" w:hAnsi="仿宋" w:eastAsia="仿宋" w:cs="宋体"/>
          <w:sz w:val="24"/>
        </w:rPr>
      </w:pPr>
      <w:r>
        <w:rPr>
          <w:rFonts w:hint="eastAsia" w:ascii="仿宋" w:hAnsi="仿宋" w:eastAsia="仿宋"/>
          <w:sz w:val="24"/>
        </w:rPr>
        <w:t>7</w:t>
      </w:r>
      <w:r>
        <w:rPr>
          <w:rFonts w:ascii="仿宋" w:hAnsi="仿宋" w:eastAsia="仿宋"/>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14:paraId="44CA7E12">
      <w:pPr>
        <w:tabs>
          <w:tab w:val="left" w:pos="900"/>
        </w:tabs>
        <w:spacing w:before="120" w:beforeLines="50" w:line="360" w:lineRule="auto"/>
        <w:rPr>
          <w:rFonts w:hint="eastAsia" w:ascii="仿宋" w:hAnsi="仿宋" w:eastAsia="仿宋"/>
          <w:sz w:val="24"/>
        </w:rPr>
      </w:pPr>
      <w:r>
        <w:rPr>
          <w:rFonts w:hint="eastAsia" w:ascii="仿宋" w:hAnsi="仿宋" w:eastAsia="仿宋"/>
          <w:sz w:val="24"/>
        </w:rPr>
        <w:t>8.巡检及质控：提供不少于4次/年的定期巡检服务，询问了解设备运行状况，及时解决问题，并提供书面报告留采购人备案。对核心易损部件进行常规备件准备和检查，以保证有突发情况下的及时应对。</w:t>
      </w:r>
    </w:p>
    <w:p w14:paraId="53DFEABA">
      <w:pPr>
        <w:tabs>
          <w:tab w:val="left" w:pos="900"/>
        </w:tabs>
        <w:spacing w:before="120" w:beforeLines="50" w:line="360" w:lineRule="auto"/>
        <w:rPr>
          <w:rFonts w:ascii="仿宋" w:hAnsi="仿宋" w:eastAsia="仿宋"/>
          <w:b/>
          <w:sz w:val="24"/>
        </w:rPr>
      </w:pPr>
      <w:r>
        <w:rPr>
          <w:rFonts w:hint="eastAsia" w:ascii="仿宋" w:hAnsi="仿宋" w:eastAsia="仿宋"/>
          <w:b/>
          <w:sz w:val="24"/>
        </w:rPr>
        <w:t>（二）采购标的需满足的服务期限要求</w:t>
      </w:r>
    </w:p>
    <w:p w14:paraId="4ACF09EB">
      <w:pPr>
        <w:tabs>
          <w:tab w:val="left" w:pos="900"/>
        </w:tabs>
        <w:spacing w:before="120" w:beforeLines="50" w:line="360" w:lineRule="auto"/>
        <w:rPr>
          <w:rFonts w:ascii="仿宋" w:hAnsi="仿宋" w:eastAsia="仿宋"/>
          <w:sz w:val="24"/>
        </w:rPr>
      </w:pPr>
      <w:r>
        <w:rPr>
          <w:rFonts w:hint="eastAsia" w:ascii="仿宋" w:hAnsi="仿宋" w:eastAsia="仿宋"/>
          <w:sz w:val="24"/>
        </w:rPr>
        <w:t>1.质量保证期（保修期）及服务要求：</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287"/>
        <w:gridCol w:w="2721"/>
        <w:gridCol w:w="4331"/>
      </w:tblGrid>
      <w:tr w14:paraId="7C9C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8" w:type="pct"/>
            <w:vAlign w:val="center"/>
          </w:tcPr>
          <w:p w14:paraId="5932286B">
            <w:pPr>
              <w:snapToGrid w:val="0"/>
              <w:jc w:val="center"/>
              <w:rPr>
                <w:rFonts w:ascii="仿宋" w:hAnsi="仿宋" w:eastAsia="仿宋"/>
                <w:b/>
              </w:rPr>
            </w:pPr>
            <w:r>
              <w:rPr>
                <w:rFonts w:hint="eastAsia" w:ascii="仿宋" w:hAnsi="仿宋" w:eastAsia="仿宋"/>
                <w:b/>
              </w:rPr>
              <w:t>包号</w:t>
            </w:r>
          </w:p>
        </w:tc>
        <w:tc>
          <w:tcPr>
            <w:tcW w:w="693" w:type="pct"/>
            <w:vAlign w:val="center"/>
          </w:tcPr>
          <w:p w14:paraId="0B30A208">
            <w:pPr>
              <w:snapToGrid w:val="0"/>
              <w:jc w:val="center"/>
              <w:rPr>
                <w:rFonts w:ascii="仿宋" w:hAnsi="仿宋" w:eastAsia="仿宋"/>
                <w:b/>
              </w:rPr>
            </w:pPr>
            <w:r>
              <w:rPr>
                <w:rFonts w:hint="eastAsia" w:ascii="仿宋" w:hAnsi="仿宋" w:eastAsia="仿宋"/>
                <w:b/>
              </w:rPr>
              <w:t>品目号</w:t>
            </w:r>
          </w:p>
        </w:tc>
        <w:tc>
          <w:tcPr>
            <w:tcW w:w="1465" w:type="pct"/>
            <w:vAlign w:val="center"/>
          </w:tcPr>
          <w:p w14:paraId="48B62B60">
            <w:pPr>
              <w:snapToGrid w:val="0"/>
              <w:jc w:val="center"/>
              <w:rPr>
                <w:rFonts w:ascii="仿宋" w:hAnsi="仿宋" w:eastAsia="仿宋"/>
                <w:b/>
              </w:rPr>
            </w:pPr>
            <w:r>
              <w:rPr>
                <w:rFonts w:hint="eastAsia" w:ascii="仿宋" w:hAnsi="仿宋" w:eastAsia="仿宋"/>
                <w:b/>
              </w:rPr>
              <w:t>标的名称</w:t>
            </w:r>
          </w:p>
        </w:tc>
        <w:tc>
          <w:tcPr>
            <w:tcW w:w="2332" w:type="pct"/>
            <w:vAlign w:val="center"/>
          </w:tcPr>
          <w:p w14:paraId="5870FF98">
            <w:pPr>
              <w:snapToGrid w:val="0"/>
              <w:jc w:val="center"/>
              <w:rPr>
                <w:rFonts w:ascii="仿宋" w:hAnsi="仿宋" w:eastAsia="仿宋"/>
                <w:b/>
              </w:rPr>
            </w:pPr>
            <w:r>
              <w:rPr>
                <w:rFonts w:hint="eastAsia" w:ascii="仿宋" w:hAnsi="仿宋" w:eastAsia="仿宋"/>
                <w:b/>
              </w:rPr>
              <w:t>保修</w:t>
            </w:r>
          </w:p>
        </w:tc>
      </w:tr>
      <w:tr w14:paraId="046F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08" w:type="pct"/>
            <w:vAlign w:val="center"/>
          </w:tcPr>
          <w:p w14:paraId="2DC836C8">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693" w:type="pct"/>
            <w:vAlign w:val="center"/>
          </w:tcPr>
          <w:p w14:paraId="2DD379C0">
            <w:pPr>
              <w:widowControl/>
              <w:jc w:val="center"/>
              <w:rPr>
                <w:rFonts w:ascii="仿宋" w:hAnsi="仿宋" w:eastAsia="仿宋" w:cs="宋体"/>
                <w:kern w:val="0"/>
                <w:szCs w:val="21"/>
              </w:rPr>
            </w:pPr>
            <w:r>
              <w:rPr>
                <w:rFonts w:hint="eastAsia" w:ascii="仿宋" w:hAnsi="仿宋" w:eastAsia="仿宋" w:cs="宋体"/>
                <w:kern w:val="0"/>
                <w:szCs w:val="21"/>
              </w:rPr>
              <w:t>1-1</w:t>
            </w:r>
          </w:p>
        </w:tc>
        <w:tc>
          <w:tcPr>
            <w:tcW w:w="1465" w:type="pct"/>
            <w:vAlign w:val="center"/>
          </w:tcPr>
          <w:p w14:paraId="57073DA6">
            <w:pPr>
              <w:widowControl/>
              <w:jc w:val="center"/>
              <w:rPr>
                <w:rFonts w:ascii="仿宋" w:hAnsi="仿宋" w:eastAsia="仿宋" w:cs="宋体"/>
                <w:kern w:val="0"/>
                <w:szCs w:val="21"/>
              </w:rPr>
            </w:pPr>
            <w:r>
              <w:rPr>
                <w:rFonts w:hint="eastAsia" w:ascii="仿宋" w:hAnsi="仿宋" w:eastAsia="仿宋" w:cs="宋体"/>
                <w:kern w:val="0"/>
                <w:szCs w:val="21"/>
              </w:rPr>
              <w:t>上肢医用康复训练仪</w:t>
            </w:r>
          </w:p>
        </w:tc>
        <w:tc>
          <w:tcPr>
            <w:tcW w:w="2332" w:type="pct"/>
            <w:vAlign w:val="center"/>
          </w:tcPr>
          <w:p w14:paraId="736C354F">
            <w:pPr>
              <w:widowControl/>
              <w:jc w:val="center"/>
              <w:rPr>
                <w:rFonts w:hint="eastAsia" w:ascii="仿宋" w:hAnsi="仿宋" w:eastAsia="仿宋" w:cs="宋体"/>
                <w:kern w:val="0"/>
                <w:szCs w:val="21"/>
                <w:lang w:eastAsia="zh-CN"/>
              </w:rPr>
            </w:pPr>
            <w:r>
              <w:rPr>
                <w:rFonts w:hint="eastAsia" w:ascii="仿宋" w:hAnsi="仿宋" w:eastAsia="仿宋" w:cs="宋体"/>
                <w:kern w:val="0"/>
                <w:szCs w:val="21"/>
              </w:rPr>
              <w:t>质保期：为调试验收合格后不少于5年</w:t>
            </w:r>
            <w:r>
              <w:rPr>
                <w:rFonts w:hint="eastAsia" w:ascii="仿宋" w:hAnsi="仿宋" w:eastAsia="仿宋" w:cs="宋体"/>
                <w:kern w:val="0"/>
                <w:szCs w:val="21"/>
                <w:lang w:eastAsia="zh-CN"/>
              </w:rPr>
              <w:t>。</w:t>
            </w:r>
          </w:p>
        </w:tc>
      </w:tr>
      <w:tr w14:paraId="684E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08" w:type="pct"/>
            <w:vAlign w:val="center"/>
          </w:tcPr>
          <w:p w14:paraId="5EBCC939">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693" w:type="pct"/>
            <w:vAlign w:val="center"/>
          </w:tcPr>
          <w:p w14:paraId="18F296C5">
            <w:pPr>
              <w:widowControl/>
              <w:jc w:val="center"/>
              <w:rPr>
                <w:rFonts w:ascii="仿宋" w:hAnsi="仿宋" w:eastAsia="仿宋" w:cs="宋体"/>
                <w:kern w:val="0"/>
                <w:szCs w:val="21"/>
              </w:rPr>
            </w:pPr>
            <w:r>
              <w:rPr>
                <w:rFonts w:hint="eastAsia" w:ascii="仿宋" w:hAnsi="仿宋" w:eastAsia="仿宋" w:cs="宋体"/>
                <w:kern w:val="0"/>
                <w:szCs w:val="21"/>
              </w:rPr>
              <w:t>2-1</w:t>
            </w:r>
          </w:p>
        </w:tc>
        <w:tc>
          <w:tcPr>
            <w:tcW w:w="1465" w:type="pct"/>
            <w:vAlign w:val="center"/>
          </w:tcPr>
          <w:p w14:paraId="66E5FC82">
            <w:pPr>
              <w:widowControl/>
              <w:jc w:val="center"/>
              <w:rPr>
                <w:rFonts w:ascii="仿宋" w:hAnsi="仿宋" w:eastAsia="仿宋" w:cs="宋体"/>
                <w:kern w:val="0"/>
                <w:szCs w:val="21"/>
              </w:rPr>
            </w:pPr>
            <w:r>
              <w:rPr>
                <w:rFonts w:hint="eastAsia" w:ascii="仿宋" w:hAnsi="仿宋" w:eastAsia="仿宋" w:cs="宋体"/>
                <w:kern w:val="0"/>
                <w:szCs w:val="21"/>
              </w:rPr>
              <w:t>四肢联动康复训练器</w:t>
            </w:r>
          </w:p>
        </w:tc>
        <w:tc>
          <w:tcPr>
            <w:tcW w:w="2332" w:type="pct"/>
            <w:vAlign w:val="center"/>
          </w:tcPr>
          <w:p w14:paraId="36FC0D51">
            <w:pPr>
              <w:widowControl/>
              <w:jc w:val="center"/>
              <w:rPr>
                <w:rFonts w:ascii="仿宋" w:hAnsi="仿宋" w:eastAsia="仿宋" w:cs="宋体"/>
                <w:kern w:val="0"/>
                <w:szCs w:val="21"/>
              </w:rPr>
            </w:pPr>
            <w:r>
              <w:rPr>
                <w:rFonts w:hint="eastAsia" w:ascii="仿宋" w:hAnsi="仿宋" w:eastAsia="仿宋" w:cs="宋体"/>
                <w:kern w:val="0"/>
                <w:szCs w:val="21"/>
              </w:rPr>
              <w:t>质保期：为调试验收合格后不少于5年。</w:t>
            </w:r>
          </w:p>
        </w:tc>
      </w:tr>
    </w:tbl>
    <w:p w14:paraId="5F2822FD">
      <w:pPr>
        <w:pStyle w:val="7"/>
        <w:spacing w:beforeLines="50" w:line="360" w:lineRule="auto"/>
        <w:ind w:firstLine="0"/>
        <w:rPr>
          <w:rFonts w:ascii="仿宋" w:hAnsi="仿宋" w:eastAsia="仿宋"/>
          <w:b/>
          <w:szCs w:val="24"/>
        </w:rPr>
      </w:pPr>
      <w:r>
        <w:rPr>
          <w:rFonts w:hint="eastAsia" w:ascii="仿宋" w:hAnsi="仿宋" w:eastAsia="仿宋"/>
          <w:b/>
          <w:szCs w:val="24"/>
        </w:rPr>
        <w:t>五、采购标的物验收标准</w:t>
      </w:r>
    </w:p>
    <w:p w14:paraId="339DE072">
      <w:pPr>
        <w:tabs>
          <w:tab w:val="left" w:pos="900"/>
        </w:tabs>
        <w:spacing w:before="120" w:beforeLines="50" w:line="360" w:lineRule="auto"/>
        <w:rPr>
          <w:rFonts w:ascii="仿宋" w:hAnsi="仿宋" w:eastAsia="仿宋"/>
          <w:sz w:val="24"/>
        </w:rPr>
      </w:pPr>
      <w:r>
        <w:rPr>
          <w:rFonts w:hint="eastAsia" w:ascii="仿宋" w:hAnsi="仿宋" w:eastAsia="仿宋"/>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14:paraId="763FFC67">
      <w:pPr>
        <w:tabs>
          <w:tab w:val="left" w:pos="900"/>
        </w:tabs>
        <w:spacing w:before="120" w:beforeLines="50" w:line="360" w:lineRule="auto"/>
        <w:rPr>
          <w:rFonts w:ascii="仿宋" w:hAnsi="仿宋" w:eastAsia="仿宋"/>
          <w:sz w:val="24"/>
        </w:rPr>
      </w:pPr>
      <w:r>
        <w:rPr>
          <w:rFonts w:hint="eastAsia" w:ascii="仿宋" w:hAnsi="仿宋" w:eastAsia="仿宋"/>
          <w:sz w:val="24"/>
        </w:rPr>
        <w:t>2.货物运抵采购项目（标的）交付的地点后，采购人将在7个工作日内组织验收，由采购人组织验收小组，对货物的数量、外观、包装、质量、安全、功能及性能等进行验收，项目验收依据为采购合同、招标文件和投标文件。验收小组将根据验收情况制作验收备忘录并签署验收意见。</w:t>
      </w:r>
    </w:p>
    <w:p w14:paraId="6DE0EE67">
      <w:pPr>
        <w:tabs>
          <w:tab w:val="left" w:pos="900"/>
        </w:tabs>
        <w:spacing w:line="360" w:lineRule="auto"/>
        <w:rPr>
          <w:rFonts w:ascii="仿宋" w:hAnsi="仿宋" w:eastAsia="仿宋" w:cs="宋体"/>
          <w:sz w:val="24"/>
        </w:rPr>
      </w:pPr>
      <w:r>
        <w:rPr>
          <w:rFonts w:hint="eastAsia" w:ascii="仿宋" w:hAnsi="仿宋" w:eastAsia="仿宋"/>
          <w:sz w:val="24"/>
        </w:rPr>
        <w:t>3.</w:t>
      </w:r>
      <w:r>
        <w:rPr>
          <w:rFonts w:hint="eastAsia"/>
        </w:rPr>
        <w:t xml:space="preserve"> </w:t>
      </w:r>
      <w:r>
        <w:rPr>
          <w:rFonts w:hint="eastAsia" w:ascii="仿宋" w:hAnsi="仿宋" w:eastAsia="仿宋"/>
          <w:sz w:val="24"/>
        </w:rPr>
        <w:t>投标人应负责使所供计量仪器通过计量部门的验收，并承担相关费用（包括运费）。若需要，应在检测期间提供备用仪器，以便不影响采购人的使用。</w:t>
      </w:r>
    </w:p>
    <w:p w14:paraId="5BEDDF81">
      <w:pPr>
        <w:tabs>
          <w:tab w:val="left" w:pos="900"/>
        </w:tabs>
        <w:spacing w:before="120" w:beforeLines="50" w:line="360" w:lineRule="auto"/>
        <w:rPr>
          <w:rFonts w:ascii="仿宋" w:hAnsi="仿宋" w:eastAsia="仿宋"/>
          <w:b/>
          <w:sz w:val="24"/>
        </w:rPr>
      </w:pPr>
      <w:r>
        <w:rPr>
          <w:rFonts w:hint="eastAsia" w:ascii="仿宋" w:hAnsi="仿宋" w:eastAsia="仿宋"/>
          <w:b/>
          <w:sz w:val="24"/>
        </w:rPr>
        <w:t>六、采购标的的其他技术、服务等要求</w:t>
      </w:r>
    </w:p>
    <w:p w14:paraId="4CFD2003">
      <w:pPr>
        <w:numPr>
          <w:ilvl w:val="0"/>
          <w:numId w:val="2"/>
        </w:numPr>
        <w:spacing w:line="360" w:lineRule="auto"/>
        <w:rPr>
          <w:rFonts w:ascii="仿宋" w:hAnsi="仿宋" w:eastAsia="仿宋"/>
          <w:b/>
          <w:sz w:val="24"/>
        </w:rPr>
      </w:pPr>
      <w:r>
        <w:rPr>
          <w:rFonts w:hint="eastAsia" w:ascii="仿宋" w:hAnsi="仿宋" w:eastAsia="仿宋"/>
          <w:b/>
          <w:sz w:val="24"/>
        </w:rPr>
        <w:t>对于技术规格中标注“★”号的技术参数代表实质性指标，不满足该指标项将直接导致投标被拒绝。</w:t>
      </w:r>
    </w:p>
    <w:p w14:paraId="10015E87">
      <w:pPr>
        <w:numPr>
          <w:ilvl w:val="0"/>
          <w:numId w:val="2"/>
        </w:numPr>
        <w:spacing w:line="360" w:lineRule="auto"/>
        <w:rPr>
          <w:rFonts w:ascii="仿宋" w:hAnsi="仿宋" w:eastAsia="仿宋"/>
          <w:b/>
          <w:sz w:val="24"/>
        </w:rPr>
      </w:pPr>
      <w:r>
        <w:rPr>
          <w:rFonts w:hint="eastAsia" w:ascii="仿宋" w:hAnsi="仿宋" w:eastAsia="仿宋"/>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14:paraId="43CDA953">
      <w:pPr>
        <w:numPr>
          <w:ilvl w:val="0"/>
          <w:numId w:val="2"/>
        </w:numPr>
        <w:spacing w:line="360" w:lineRule="auto"/>
        <w:rPr>
          <w:rFonts w:ascii="仿宋" w:hAnsi="仿宋" w:eastAsia="仿宋" w:cs="宋体"/>
          <w:sz w:val="24"/>
        </w:rPr>
      </w:pPr>
      <w:r>
        <w:rPr>
          <w:rFonts w:hint="eastAsia" w:ascii="仿宋" w:hAnsi="仿宋" w:eastAsia="仿宋"/>
          <w:sz w:val="24"/>
        </w:rPr>
        <w:t>培训要求：培训是指涉及产品基本原理、安装、调试、操作使用和保养维修等有关内容的学习</w:t>
      </w:r>
      <w:r>
        <w:rPr>
          <w:rFonts w:hint="eastAsia" w:ascii="仿宋" w:hAnsi="仿宋" w:eastAsia="仿宋"/>
          <w:b/>
          <w:sz w:val="24"/>
        </w:rPr>
        <w:t>。</w:t>
      </w:r>
      <w:r>
        <w:rPr>
          <w:rFonts w:hint="eastAsia" w:ascii="仿宋" w:hAnsi="仿宋" w:eastAsia="仿宋"/>
          <w:sz w:val="24"/>
        </w:rPr>
        <w:t>投标人应保证在采购人指定交货地点对每包（品目）最终用户设备操作人员提供不少于1天的免费培训。投标人投标时应提供详细的培训方案（</w:t>
      </w:r>
      <w:r>
        <w:rPr>
          <w:rFonts w:hint="eastAsia" w:ascii="仿宋" w:hAnsi="仿宋" w:eastAsia="仿宋"/>
          <w:b/>
          <w:sz w:val="24"/>
        </w:rPr>
        <w:t>应包括对培训内容、培训对象、培训时间做出计划，包括培训时间、地点、人次、方式、预计培训结果等</w:t>
      </w:r>
      <w:r>
        <w:rPr>
          <w:rFonts w:hint="eastAsia" w:ascii="仿宋" w:hAnsi="仿宋" w:eastAsia="仿宋"/>
          <w:sz w:val="24"/>
        </w:rPr>
        <w:t>）。培训教员的差旅费、食宿费、培训教材等费用，应计入投标报价。</w:t>
      </w:r>
    </w:p>
    <w:p w14:paraId="383BA9C6">
      <w:pPr>
        <w:numPr>
          <w:ilvl w:val="0"/>
          <w:numId w:val="3"/>
        </w:numPr>
        <w:spacing w:line="360" w:lineRule="exact"/>
        <w:rPr>
          <w:rFonts w:ascii="仿宋" w:hAnsi="仿宋" w:eastAsia="仿宋"/>
          <w:b/>
          <w:sz w:val="24"/>
        </w:rPr>
      </w:pPr>
      <w:r>
        <w:rPr>
          <w:rFonts w:hint="eastAsia" w:ascii="仿宋" w:hAnsi="仿宋" w:eastAsia="仿宋"/>
          <w:b/>
          <w:sz w:val="24"/>
        </w:rPr>
        <w:t>采购标的需满足的质量、安全、技术规格、物理特性等要求：</w:t>
      </w:r>
    </w:p>
    <w:p w14:paraId="7CDF2B97">
      <w:pPr>
        <w:spacing w:line="360" w:lineRule="exact"/>
        <w:jc w:val="center"/>
        <w:rPr>
          <w:rFonts w:ascii="仿宋" w:hAnsi="仿宋" w:eastAsia="仿宋"/>
          <w:b/>
          <w:sz w:val="24"/>
        </w:rPr>
        <w:sectPr>
          <w:headerReference r:id="rId3" w:type="default"/>
          <w:pgSz w:w="11907" w:h="16840"/>
          <w:pgMar w:top="1418" w:right="1134" w:bottom="1418" w:left="1701" w:header="851" w:footer="851" w:gutter="0"/>
          <w:cols w:space="720" w:num="1"/>
          <w:docGrid w:linePitch="462" w:charSpace="0"/>
        </w:sectPr>
      </w:pPr>
    </w:p>
    <w:p w14:paraId="1DDFFE66">
      <w:pPr>
        <w:spacing w:line="360" w:lineRule="auto"/>
        <w:jc w:val="center"/>
        <w:rPr>
          <w:rFonts w:ascii="仿宋" w:hAnsi="仿宋" w:eastAsia="仿宋" w:cs="仿宋"/>
          <w:b/>
          <w:sz w:val="24"/>
        </w:rPr>
      </w:pPr>
      <w:r>
        <w:rPr>
          <w:rFonts w:hint="eastAsia" w:ascii="仿宋" w:hAnsi="仿宋" w:eastAsia="仿宋" w:cs="仿宋"/>
          <w:b/>
          <w:sz w:val="24"/>
        </w:rPr>
        <w:t>第1包</w:t>
      </w:r>
      <w:r>
        <w:rPr>
          <w:rFonts w:hint="eastAsia" w:ascii="仿宋" w:hAnsi="仿宋" w:eastAsia="仿宋" w:cs="仿宋"/>
          <w:b/>
          <w:sz w:val="24"/>
        </w:rPr>
        <w:tab/>
      </w:r>
      <w:r>
        <w:rPr>
          <w:rFonts w:hint="eastAsia" w:ascii="仿宋" w:hAnsi="仿宋" w:eastAsia="仿宋" w:cs="仿宋"/>
          <w:b/>
          <w:sz w:val="24"/>
        </w:rPr>
        <w:t xml:space="preserve"> 品目1-1 上肢医用康复训练仪</w:t>
      </w:r>
    </w:p>
    <w:p w14:paraId="7B9DD6A3">
      <w:pPr>
        <w:spacing w:line="360" w:lineRule="auto"/>
        <w:jc w:val="center"/>
        <w:rPr>
          <w:rFonts w:hint="eastAsia" w:ascii="仿宋" w:hAnsi="仿宋" w:eastAsia="仿宋" w:cs="仿宋"/>
          <w:b/>
          <w:sz w:val="24"/>
        </w:rPr>
      </w:pPr>
      <w:r>
        <w:rPr>
          <w:rFonts w:hint="eastAsia" w:ascii="仿宋" w:hAnsi="仿宋" w:eastAsia="仿宋" w:cs="仿宋"/>
          <w:b/>
          <w:sz w:val="24"/>
        </w:rPr>
        <w:t>数量：</w:t>
      </w:r>
      <w:r>
        <w:rPr>
          <w:rFonts w:hint="eastAsia" w:ascii="仿宋" w:hAnsi="仿宋" w:eastAsia="仿宋" w:cs="仿宋"/>
          <w:b/>
          <w:sz w:val="24"/>
          <w:lang w:val="en-US" w:eastAsia="zh-CN"/>
        </w:rPr>
        <w:t>1</w:t>
      </w:r>
      <w:r>
        <w:rPr>
          <w:rFonts w:hint="eastAsia" w:ascii="仿宋" w:hAnsi="仿宋" w:eastAsia="仿宋" w:cs="仿宋"/>
          <w:b/>
          <w:sz w:val="24"/>
        </w:rPr>
        <w:t>台/套</w:t>
      </w:r>
    </w:p>
    <w:p w14:paraId="77E122D0">
      <w:pPr>
        <w:spacing w:line="360" w:lineRule="auto"/>
        <w:ind w:firstLine="482" w:firstLineChars="200"/>
        <w:rPr>
          <w:rFonts w:ascii="仿宋" w:hAnsi="仿宋" w:eastAsia="仿宋"/>
          <w:b/>
          <w:sz w:val="24"/>
        </w:rPr>
      </w:pPr>
      <w:r>
        <w:rPr>
          <w:rFonts w:hint="eastAsia" w:ascii="仿宋" w:hAnsi="仿宋" w:eastAsia="仿宋"/>
          <w:b/>
          <w:sz w:val="24"/>
        </w:rPr>
        <w:t>一、技术参数</w:t>
      </w:r>
    </w:p>
    <w:p w14:paraId="11501C29">
      <w:pPr>
        <w:spacing w:line="360" w:lineRule="auto"/>
        <w:ind w:firstLine="480" w:firstLineChars="200"/>
        <w:rPr>
          <w:rFonts w:ascii="仿宋" w:hAnsi="仿宋" w:eastAsia="仿宋"/>
          <w:sz w:val="24"/>
        </w:rPr>
      </w:pPr>
      <w:r>
        <w:rPr>
          <w:rFonts w:hint="eastAsia" w:ascii="仿宋" w:hAnsi="仿宋" w:eastAsia="仿宋"/>
          <w:sz w:val="24"/>
        </w:rPr>
        <w:t>1.产品是基于伺服系统驱动的7自由度的末端控制式上肢康复设备，采用线驱传动方式，搭配混合串并联杆结构，并应用轻量化的碳纤维材料，最小化机器人自身运动过程中的惯量和摩擦力。</w:t>
      </w:r>
    </w:p>
    <w:p w14:paraId="6ABD3E98">
      <w:pPr>
        <w:spacing w:line="360" w:lineRule="auto"/>
        <w:ind w:firstLine="480" w:firstLineChars="200"/>
        <w:rPr>
          <w:rFonts w:ascii="仿宋" w:hAnsi="仿宋" w:eastAsia="仿宋"/>
          <w:sz w:val="24"/>
        </w:rPr>
      </w:pPr>
      <w:r>
        <w:rPr>
          <w:rFonts w:hint="eastAsia" w:ascii="仿宋" w:hAnsi="仿宋" w:eastAsia="仿宋"/>
          <w:sz w:val="24"/>
        </w:rPr>
        <w:t>▲2.基于使用者的三维活动范围评估数据，可进行包含肩关节前屈后伸、肩关节内收外展、肩关节内旋外旋、肘关节屈曲伸展，以及PNF运动动作等上肢复合运动动作。并且可以结合实物进行上肢的日常生活活动(ADL)训练。</w:t>
      </w:r>
    </w:p>
    <w:p w14:paraId="29970A61">
      <w:pPr>
        <w:spacing w:line="360" w:lineRule="auto"/>
        <w:ind w:firstLine="480" w:firstLineChars="200"/>
        <w:rPr>
          <w:rFonts w:ascii="仿宋" w:hAnsi="仿宋" w:eastAsia="仿宋"/>
          <w:sz w:val="24"/>
        </w:rPr>
      </w:pPr>
      <w:r>
        <w:rPr>
          <w:rFonts w:hint="eastAsia" w:ascii="仿宋" w:hAnsi="仿宋" w:eastAsia="仿宋"/>
          <w:sz w:val="24"/>
        </w:rPr>
        <w:t>3.末端执行器具备三个主动旋转自由度，控制手柄同时支持基于无级调节的三轴锁止模式，满足不同的训练角度。</w:t>
      </w:r>
    </w:p>
    <w:p w14:paraId="34A31350">
      <w:pPr>
        <w:spacing w:line="360" w:lineRule="auto"/>
        <w:ind w:firstLine="480" w:firstLineChars="200"/>
        <w:rPr>
          <w:rFonts w:hint="eastAsia" w:ascii="仿宋" w:hAnsi="仿宋" w:eastAsia="仿宋"/>
          <w:sz w:val="24"/>
          <w:lang w:eastAsia="zh-CN"/>
        </w:rPr>
      </w:pPr>
      <w:r>
        <w:rPr>
          <w:rFonts w:hint="eastAsia" w:ascii="仿宋" w:hAnsi="仿宋" w:eastAsia="仿宋"/>
          <w:sz w:val="24"/>
        </w:rPr>
        <w:t>4.可提供0~2kg 的动态上肢重力补偿，并且可以在评估及训练过程中实时调整重力补偿值大小，调整步进为0.1kg</w:t>
      </w:r>
      <w:r>
        <w:rPr>
          <w:rFonts w:hint="eastAsia" w:ascii="仿宋" w:hAnsi="仿宋" w:eastAsia="仿宋"/>
          <w:sz w:val="24"/>
          <w:lang w:eastAsia="zh-CN"/>
        </w:rPr>
        <w:t>。</w:t>
      </w:r>
    </w:p>
    <w:p w14:paraId="23C7FB5C">
      <w:pPr>
        <w:spacing w:line="360" w:lineRule="auto"/>
        <w:ind w:firstLine="480" w:firstLineChars="200"/>
        <w:rPr>
          <w:rFonts w:ascii="仿宋" w:hAnsi="仿宋" w:eastAsia="仿宋"/>
          <w:sz w:val="24"/>
        </w:rPr>
      </w:pPr>
      <w:r>
        <w:rPr>
          <w:rFonts w:hint="eastAsia" w:ascii="仿宋" w:hAnsi="仿宋" w:eastAsia="仿宋"/>
          <w:sz w:val="24"/>
        </w:rPr>
        <w:t>▲5.三维空间上肢活动范围评估:包括上肢的主动活动范围(AROM)评估、被动活动范围(PROM)评估，可以实时渲染三维活动范围。在报告中体现活动范围的三视图，并可导出生成 PDF 报告保存或打印。</w:t>
      </w:r>
    </w:p>
    <w:p w14:paraId="540662E4">
      <w:pPr>
        <w:spacing w:line="360" w:lineRule="auto"/>
        <w:ind w:firstLine="480" w:firstLineChars="200"/>
        <w:rPr>
          <w:rFonts w:ascii="仿宋" w:hAnsi="仿宋" w:eastAsia="仿宋"/>
          <w:sz w:val="24"/>
        </w:rPr>
      </w:pPr>
      <w:r>
        <w:rPr>
          <w:rFonts w:hint="eastAsia" w:ascii="仿宋" w:hAnsi="仿宋" w:eastAsia="仿宋"/>
          <w:sz w:val="24"/>
        </w:rPr>
        <w:t>▲6.基于阻抗运动控制原理，支持被动、助力、主动、抗阻训训练模式。</w:t>
      </w:r>
    </w:p>
    <w:p w14:paraId="000ADA7D">
      <w:pPr>
        <w:spacing w:line="360" w:lineRule="auto"/>
        <w:ind w:firstLine="480" w:firstLineChars="200"/>
        <w:rPr>
          <w:rFonts w:ascii="仿宋" w:hAnsi="仿宋" w:eastAsia="仿宋"/>
          <w:sz w:val="24"/>
        </w:rPr>
      </w:pPr>
      <w:r>
        <w:rPr>
          <w:rFonts w:hint="eastAsia" w:ascii="仿宋" w:hAnsi="仿宋" w:eastAsia="仿宋"/>
          <w:sz w:val="24"/>
        </w:rPr>
        <w:t>7.被动训练的速度范围</w:t>
      </w:r>
      <w:r>
        <w:rPr>
          <w:rFonts w:hint="eastAsia" w:ascii="仿宋" w:hAnsi="仿宋" w:eastAsia="仿宋"/>
          <w:sz w:val="24"/>
          <w:lang w:eastAsia="zh-CN"/>
        </w:rPr>
        <w:t>：</w:t>
      </w:r>
      <w:r>
        <w:rPr>
          <w:rFonts w:hint="eastAsia" w:ascii="仿宋" w:hAnsi="仿宋" w:eastAsia="仿宋"/>
          <w:sz w:val="24"/>
        </w:rPr>
        <w:t>2.5~12.5cm/s，误差+0</w:t>
      </w:r>
      <w:r>
        <w:rPr>
          <w:rFonts w:ascii="仿宋" w:hAnsi="仿宋" w:eastAsia="仿宋"/>
          <w:sz w:val="24"/>
        </w:rPr>
        <w:t>.</w:t>
      </w:r>
      <w:r>
        <w:rPr>
          <w:rFonts w:hint="eastAsia" w:ascii="仿宋" w:hAnsi="仿宋" w:eastAsia="仿宋"/>
          <w:sz w:val="24"/>
        </w:rPr>
        <w:t>5cm/s，5级可调</w:t>
      </w:r>
      <w:r>
        <w:rPr>
          <w:rFonts w:hint="eastAsia" w:ascii="仿宋" w:hAnsi="仿宋" w:eastAsia="仿宋"/>
          <w:sz w:val="24"/>
          <w:lang w:eastAsia="zh-CN"/>
        </w:rPr>
        <w:t>；</w:t>
      </w:r>
      <w:r>
        <w:rPr>
          <w:rFonts w:hint="eastAsia" w:ascii="仿宋" w:hAnsi="仿宋" w:eastAsia="仿宋"/>
          <w:sz w:val="24"/>
        </w:rPr>
        <w:t>助力训练的助力≤30N，5级可调;主动训练的摩擦力≤10N， 5级可调;抗阻训练的阻力≤30N，5级可调。</w:t>
      </w:r>
    </w:p>
    <w:p w14:paraId="59E137DA">
      <w:pPr>
        <w:spacing w:line="360" w:lineRule="auto"/>
        <w:ind w:firstLine="480" w:firstLineChars="200"/>
        <w:rPr>
          <w:rFonts w:hint="eastAsia" w:ascii="仿宋" w:hAnsi="仿宋" w:eastAsia="仿宋"/>
          <w:sz w:val="24"/>
          <w:lang w:eastAsia="zh-CN"/>
        </w:rPr>
      </w:pPr>
      <w:r>
        <w:rPr>
          <w:rFonts w:hint="eastAsia" w:ascii="仿宋" w:hAnsi="仿宋" w:eastAsia="仿宋"/>
          <w:sz w:val="24"/>
        </w:rPr>
        <w:t>8.提供上肢运动协调能力、认知训练，结合多种力学环境，可以提供模拟阻尼、弹性、粘滞、障碍物等力学效果</w:t>
      </w:r>
      <w:r>
        <w:rPr>
          <w:rFonts w:hint="eastAsia" w:ascii="仿宋" w:hAnsi="仿宋" w:eastAsia="仿宋"/>
          <w:sz w:val="24"/>
          <w:lang w:eastAsia="zh-CN"/>
        </w:rPr>
        <w:t>。</w:t>
      </w:r>
    </w:p>
    <w:p w14:paraId="748AB4B3">
      <w:pPr>
        <w:spacing w:line="360" w:lineRule="auto"/>
        <w:ind w:firstLine="480" w:firstLineChars="200"/>
        <w:rPr>
          <w:rFonts w:hint="eastAsia" w:ascii="仿宋" w:hAnsi="仿宋" w:eastAsia="仿宋"/>
          <w:sz w:val="24"/>
          <w:lang w:eastAsia="zh-CN"/>
        </w:rPr>
      </w:pPr>
      <w:r>
        <w:rPr>
          <w:rFonts w:hint="eastAsia" w:ascii="仿宋" w:hAnsi="仿宋" w:eastAsia="仿宋"/>
          <w:sz w:val="24"/>
        </w:rPr>
        <w:t>▲9.训练动作参数包含≥24种上肢康复训练常用预设轨迹动作</w:t>
      </w:r>
      <w:r>
        <w:rPr>
          <w:rFonts w:hint="eastAsia" w:ascii="仿宋" w:hAnsi="仿宋" w:eastAsia="仿宋"/>
          <w:sz w:val="24"/>
          <w:lang w:eastAsia="zh-CN"/>
        </w:rPr>
        <w:t>，</w:t>
      </w:r>
      <w:r>
        <w:rPr>
          <w:rFonts w:hint="eastAsia" w:ascii="仿宋" w:hAnsi="仿宋" w:eastAsia="仿宋"/>
          <w:sz w:val="24"/>
        </w:rPr>
        <w:t>满足不同上肢康复阶段的用户需求，为用户选择针对性训练动作，最大程度促进用户功能恢复</w:t>
      </w:r>
      <w:r>
        <w:rPr>
          <w:rFonts w:hint="eastAsia" w:ascii="仿宋" w:hAnsi="仿宋" w:eastAsia="仿宋"/>
          <w:sz w:val="24"/>
          <w:lang w:eastAsia="zh-CN"/>
        </w:rPr>
        <w:t>。</w:t>
      </w:r>
    </w:p>
    <w:p w14:paraId="31B63B8C">
      <w:pPr>
        <w:spacing w:line="360" w:lineRule="auto"/>
        <w:ind w:firstLine="480" w:firstLineChars="200"/>
        <w:rPr>
          <w:rFonts w:ascii="仿宋" w:hAnsi="仿宋" w:eastAsia="仿宋"/>
          <w:sz w:val="24"/>
        </w:rPr>
      </w:pPr>
      <w:r>
        <w:rPr>
          <w:rFonts w:hint="eastAsia" w:ascii="仿宋" w:hAnsi="仿宋" w:eastAsia="仿宋"/>
          <w:sz w:val="24"/>
        </w:rPr>
        <w:t>10.控制方式</w:t>
      </w:r>
      <w:r>
        <w:rPr>
          <w:rFonts w:hint="eastAsia" w:ascii="仿宋" w:hAnsi="仿宋" w:eastAsia="仿宋"/>
          <w:sz w:val="24"/>
          <w:lang w:eastAsia="zh-CN"/>
        </w:rPr>
        <w:t>：</w:t>
      </w:r>
      <w:r>
        <w:rPr>
          <w:rFonts w:hint="eastAsia" w:ascii="仿宋" w:hAnsi="仿宋" w:eastAsia="仿宋"/>
          <w:sz w:val="24"/>
        </w:rPr>
        <w:t>结合伺服电机控制和电脑控制，提供训练目标和训练模式选择，训练时间、训练范围、训练轨迹、速度/助力/摩擦力/阻力、重力补偿值等级皆可配置。</w:t>
      </w:r>
    </w:p>
    <w:p w14:paraId="5AC31963">
      <w:pPr>
        <w:spacing w:line="360" w:lineRule="auto"/>
        <w:ind w:firstLine="480" w:firstLineChars="200"/>
        <w:rPr>
          <w:rFonts w:ascii="仿宋" w:hAnsi="仿宋" w:eastAsia="仿宋"/>
          <w:sz w:val="24"/>
        </w:rPr>
      </w:pPr>
      <w:r>
        <w:rPr>
          <w:rFonts w:hint="eastAsia" w:ascii="仿宋" w:hAnsi="仿宋" w:eastAsia="仿宋"/>
          <w:sz w:val="24"/>
        </w:rPr>
        <w:t>11.提供多款三维的情景互动游戏训练，帮助改善用户的运动控制能力、感知觉、注意力、认知能力等.视、听、触觉交互反馈使训练过程具有遵味性和沉浸感。</w:t>
      </w:r>
    </w:p>
    <w:p w14:paraId="66883CC3">
      <w:pPr>
        <w:spacing w:line="360" w:lineRule="auto"/>
        <w:ind w:firstLine="480" w:firstLineChars="200"/>
        <w:rPr>
          <w:rFonts w:ascii="仿宋" w:hAnsi="仿宋" w:eastAsia="仿宋"/>
          <w:sz w:val="24"/>
        </w:rPr>
      </w:pPr>
      <w:r>
        <w:rPr>
          <w:rFonts w:hint="eastAsia" w:ascii="仿宋" w:hAnsi="仿宋" w:eastAsia="仿宋"/>
          <w:sz w:val="24"/>
        </w:rPr>
        <w:t>12.训练中可实时调节重力补偿值、活动范围、力量、速度等参数，同时可以实时显示运动速度及运动里程等数据。</w:t>
      </w:r>
    </w:p>
    <w:p w14:paraId="63D376C3">
      <w:pPr>
        <w:spacing w:line="360" w:lineRule="auto"/>
        <w:ind w:firstLine="480" w:firstLineChars="200"/>
        <w:rPr>
          <w:rFonts w:hint="eastAsia" w:ascii="仿宋" w:hAnsi="仿宋" w:eastAsia="仿宋"/>
          <w:sz w:val="24"/>
          <w:lang w:eastAsia="zh-CN"/>
        </w:rPr>
      </w:pPr>
      <w:r>
        <w:rPr>
          <w:rFonts w:hint="eastAsia" w:ascii="仿宋" w:hAnsi="仿宋" w:eastAsia="仿宋"/>
          <w:sz w:val="24"/>
        </w:rPr>
        <w:t>13.数据库管理：可记录治疗师账号及其下的用户数据，提供查询，新增，副除，修改等功能</w:t>
      </w:r>
      <w:r>
        <w:rPr>
          <w:rFonts w:hint="eastAsia" w:ascii="仿宋" w:hAnsi="仿宋" w:eastAsia="仿宋"/>
          <w:sz w:val="24"/>
          <w:lang w:eastAsia="zh-CN"/>
        </w:rPr>
        <w:t>。</w:t>
      </w:r>
    </w:p>
    <w:p w14:paraId="5DE356BE">
      <w:pPr>
        <w:spacing w:line="360" w:lineRule="auto"/>
        <w:ind w:firstLine="480" w:firstLineChars="200"/>
        <w:rPr>
          <w:rFonts w:hint="eastAsia" w:ascii="仿宋" w:hAnsi="仿宋" w:eastAsia="仿宋"/>
          <w:sz w:val="24"/>
          <w:lang w:eastAsia="zh-CN"/>
        </w:rPr>
      </w:pPr>
      <w:r>
        <w:rPr>
          <w:rFonts w:hint="eastAsia" w:ascii="仿宋" w:hAnsi="仿宋" w:eastAsia="仿宋"/>
          <w:sz w:val="24"/>
        </w:rPr>
        <w:t>14.可自动生成训练评估报表，包括运动轨迹信差率、平均反应时间、速度-时间曲线图等，随时查看并可导出或打印所有的分析报告</w:t>
      </w:r>
      <w:r>
        <w:rPr>
          <w:rFonts w:hint="eastAsia" w:ascii="仿宋" w:hAnsi="仿宋" w:eastAsia="仿宋"/>
          <w:sz w:val="24"/>
          <w:lang w:eastAsia="zh-CN"/>
        </w:rPr>
        <w:t>。</w:t>
      </w:r>
    </w:p>
    <w:p w14:paraId="62B92C66">
      <w:pPr>
        <w:spacing w:line="360" w:lineRule="auto"/>
        <w:ind w:firstLine="480" w:firstLineChars="200"/>
        <w:rPr>
          <w:rFonts w:ascii="仿宋" w:hAnsi="仿宋" w:eastAsia="仿宋"/>
          <w:sz w:val="24"/>
        </w:rPr>
      </w:pPr>
      <w:r>
        <w:rPr>
          <w:rFonts w:hint="eastAsia" w:ascii="仿宋" w:hAnsi="仿宋" w:eastAsia="仿宋"/>
          <w:sz w:val="24"/>
        </w:rPr>
        <w:t>15.安全保护</w:t>
      </w:r>
      <w:r>
        <w:rPr>
          <w:rFonts w:hint="eastAsia" w:ascii="仿宋" w:hAnsi="仿宋" w:eastAsia="仿宋"/>
          <w:sz w:val="24"/>
          <w:lang w:eastAsia="zh-CN"/>
        </w:rPr>
        <w:t>：</w:t>
      </w:r>
      <w:r>
        <w:rPr>
          <w:rFonts w:hint="eastAsia" w:ascii="仿宋" w:hAnsi="仿宋" w:eastAsia="仿宋"/>
          <w:sz w:val="24"/>
        </w:rPr>
        <w:t>设备具备基于用户评估数据的安全保护(当实际活动范围超出预设定活动范围时系统将提示并限制用户不能超过运行预设定范围)，并增加机械限位保护、微型断路装置、紧急停止，以及力量保护(外力施加于机器臂的力超出安全限值时，系统将停止运行)等，避免造成运动过程中的损伤。</w:t>
      </w:r>
    </w:p>
    <w:p w14:paraId="56D6E976">
      <w:pPr>
        <w:spacing w:line="360" w:lineRule="auto"/>
        <w:ind w:firstLine="480" w:firstLineChars="200"/>
        <w:rPr>
          <w:rFonts w:ascii="仿宋" w:hAnsi="仿宋" w:eastAsia="仿宋"/>
          <w:sz w:val="24"/>
        </w:rPr>
      </w:pPr>
      <w:r>
        <w:rPr>
          <w:rFonts w:hint="eastAsia" w:ascii="仿宋" w:hAnsi="仿宋" w:eastAsia="仿宋"/>
          <w:sz w:val="24"/>
        </w:rPr>
        <w:t>16.左右手快速切换</w:t>
      </w:r>
      <w:r>
        <w:rPr>
          <w:rFonts w:hint="eastAsia" w:ascii="仿宋" w:hAnsi="仿宋" w:eastAsia="仿宋"/>
          <w:sz w:val="24"/>
          <w:lang w:eastAsia="zh-CN"/>
        </w:rPr>
        <w:t>：</w:t>
      </w:r>
      <w:r>
        <w:rPr>
          <w:rFonts w:hint="eastAsia" w:ascii="仿宋" w:hAnsi="仿宋" w:eastAsia="仿宋"/>
          <w:sz w:val="24"/>
        </w:rPr>
        <w:t>具有快拆式臀托，可旋转底座及各部件间的无线通信功能，方便快速进行左右手切换，满足用户进行左上肢或右上肢的训练需求。</w:t>
      </w:r>
    </w:p>
    <w:p w14:paraId="4BB899D2">
      <w:pPr>
        <w:spacing w:line="360" w:lineRule="auto"/>
        <w:ind w:firstLine="480" w:firstLineChars="200"/>
        <w:rPr>
          <w:rFonts w:ascii="仿宋" w:hAnsi="仿宋" w:eastAsia="仿宋"/>
          <w:sz w:val="24"/>
        </w:rPr>
      </w:pPr>
      <w:r>
        <w:rPr>
          <w:rFonts w:hint="eastAsia" w:ascii="仿宋" w:hAnsi="仿宋" w:eastAsia="仿宋"/>
          <w:sz w:val="24"/>
        </w:rPr>
        <w:t>17.设备高度</w:t>
      </w:r>
      <w:r>
        <w:rPr>
          <w:rFonts w:hint="eastAsia" w:ascii="仿宋" w:hAnsi="仿宋" w:eastAsia="仿宋"/>
          <w:sz w:val="24"/>
          <w:lang w:eastAsia="zh-CN"/>
        </w:rPr>
        <w:t>：</w:t>
      </w:r>
      <w:r>
        <w:rPr>
          <w:rFonts w:hint="eastAsia" w:ascii="仿宋" w:hAnsi="仿宋" w:eastAsia="仿宋"/>
          <w:sz w:val="24"/>
        </w:rPr>
        <w:t>升降柱的调节高度范围为0</w:t>
      </w:r>
      <w:r>
        <w:rPr>
          <w:rFonts w:ascii="仿宋" w:hAnsi="仿宋" w:eastAsia="仿宋"/>
          <w:sz w:val="24"/>
        </w:rPr>
        <w:t>~</w:t>
      </w:r>
      <w:r>
        <w:rPr>
          <w:rFonts w:hint="eastAsia" w:ascii="仿宋" w:hAnsi="仿宋" w:eastAsia="仿宋"/>
          <w:sz w:val="24"/>
        </w:rPr>
        <w:t>500mm，误差±10mm。</w:t>
      </w:r>
    </w:p>
    <w:p w14:paraId="4963C77F">
      <w:pPr>
        <w:spacing w:line="360" w:lineRule="auto"/>
        <w:ind w:firstLine="480" w:firstLineChars="200"/>
        <w:rPr>
          <w:rFonts w:ascii="仿宋" w:hAnsi="仿宋" w:eastAsia="仿宋"/>
          <w:sz w:val="24"/>
        </w:rPr>
      </w:pPr>
      <w:r>
        <w:rPr>
          <w:rFonts w:hint="eastAsia" w:ascii="仿宋" w:hAnsi="仿宋" w:eastAsia="仿宋"/>
          <w:sz w:val="24"/>
        </w:rPr>
        <w:t>18</w:t>
      </w:r>
      <w:r>
        <w:rPr>
          <w:rFonts w:ascii="仿宋" w:hAnsi="仿宋" w:eastAsia="仿宋"/>
          <w:sz w:val="24"/>
        </w:rPr>
        <w:t>.</w:t>
      </w:r>
      <w:r>
        <w:rPr>
          <w:rFonts w:hint="eastAsia" w:ascii="仿宋" w:hAnsi="仿宋" w:eastAsia="仿宋"/>
          <w:sz w:val="24"/>
        </w:rPr>
        <w:t>设备的三维空间运动范困</w:t>
      </w:r>
      <w:r>
        <w:rPr>
          <w:rFonts w:hint="eastAsia" w:ascii="仿宋" w:hAnsi="仿宋" w:eastAsia="仿宋"/>
          <w:sz w:val="24"/>
          <w:lang w:eastAsia="zh-CN"/>
        </w:rPr>
        <w:t>；</w:t>
      </w:r>
      <w:r>
        <w:rPr>
          <w:rFonts w:hint="eastAsia" w:ascii="仿宋" w:hAnsi="仿宋" w:eastAsia="仿宋"/>
          <w:sz w:val="24"/>
        </w:rPr>
        <w:t>(215~975)x(-740</w:t>
      </w:r>
      <w:r>
        <w:rPr>
          <w:rFonts w:ascii="仿宋" w:hAnsi="仿宋" w:eastAsia="仿宋"/>
          <w:sz w:val="24"/>
        </w:rPr>
        <w:t>~</w:t>
      </w:r>
      <w:r>
        <w:rPr>
          <w:rFonts w:hint="eastAsia" w:ascii="仿宋" w:hAnsi="仿宋" w:eastAsia="仿宋"/>
          <w:sz w:val="24"/>
        </w:rPr>
        <w:t>740)x(-140</w:t>
      </w:r>
      <w:r>
        <w:rPr>
          <w:rFonts w:ascii="仿宋" w:hAnsi="仿宋" w:eastAsia="仿宋"/>
          <w:sz w:val="24"/>
        </w:rPr>
        <w:t>~</w:t>
      </w:r>
      <w:r>
        <w:rPr>
          <w:rFonts w:hint="eastAsia" w:ascii="仿宋" w:hAnsi="仿宋" w:eastAsia="仿宋"/>
          <w:sz w:val="24"/>
        </w:rPr>
        <w:t>745)mm，以转中轴线和灯带顶端的交叉点为原点，误差±50mm。</w:t>
      </w:r>
    </w:p>
    <w:p w14:paraId="15704891">
      <w:pPr>
        <w:spacing w:line="360" w:lineRule="auto"/>
        <w:ind w:firstLine="480" w:firstLineChars="200"/>
        <w:rPr>
          <w:rFonts w:hint="eastAsia" w:ascii="仿宋" w:hAnsi="仿宋" w:eastAsia="仿宋"/>
          <w:sz w:val="24"/>
          <w:lang w:eastAsia="zh-CN"/>
        </w:rPr>
      </w:pPr>
      <w:r>
        <w:rPr>
          <w:rFonts w:hint="eastAsia" w:ascii="仿宋" w:hAnsi="仿宋" w:eastAsia="仿宋"/>
          <w:sz w:val="24"/>
        </w:rPr>
        <w:t>19.设备外形尺寸</w:t>
      </w:r>
      <w:r>
        <w:rPr>
          <w:rFonts w:hint="eastAsia" w:ascii="仿宋" w:hAnsi="仿宋" w:eastAsia="仿宋"/>
          <w:sz w:val="24"/>
          <w:lang w:eastAsia="zh-CN"/>
        </w:rPr>
        <w:t>：</w:t>
      </w:r>
      <w:r>
        <w:rPr>
          <w:rFonts w:hint="eastAsia" w:ascii="仿宋" w:hAnsi="仿宋" w:eastAsia="仿宋"/>
          <w:sz w:val="24"/>
        </w:rPr>
        <w:t>1310x770x1260mm(长x宽x高)，±50mm(注:根据第</w:t>
      </w:r>
      <w:r>
        <w:rPr>
          <w:rFonts w:hint="eastAsia" w:ascii="仿宋" w:hAnsi="仿宋" w:eastAsia="仿宋"/>
          <w:sz w:val="24"/>
          <w:lang w:val="en-US" w:eastAsia="zh-CN"/>
        </w:rPr>
        <w:t>17</w:t>
      </w:r>
      <w:r>
        <w:rPr>
          <w:rFonts w:hint="eastAsia" w:ascii="仿宋" w:hAnsi="仿宋" w:eastAsia="仿宋"/>
          <w:sz w:val="24"/>
        </w:rPr>
        <w:t>点，当升降调节高度为 500mm 时，设备高度为 1760mm)</w:t>
      </w:r>
      <w:r>
        <w:rPr>
          <w:rFonts w:hint="eastAsia" w:ascii="仿宋" w:hAnsi="仿宋" w:eastAsia="仿宋"/>
          <w:sz w:val="24"/>
          <w:lang w:eastAsia="zh-CN"/>
        </w:rPr>
        <w:t>。</w:t>
      </w:r>
    </w:p>
    <w:p w14:paraId="4DD4A535">
      <w:pPr>
        <w:spacing w:line="360" w:lineRule="auto"/>
        <w:ind w:firstLine="480" w:firstLineChars="200"/>
        <w:rPr>
          <w:rFonts w:hint="eastAsia" w:ascii="仿宋" w:hAnsi="仿宋" w:eastAsia="仿宋"/>
          <w:sz w:val="24"/>
          <w:lang w:eastAsia="zh-CN"/>
        </w:rPr>
      </w:pPr>
      <w:r>
        <w:rPr>
          <w:rFonts w:hint="eastAsia" w:ascii="仿宋" w:hAnsi="仿宋" w:eastAsia="仿宋"/>
          <w:sz w:val="24"/>
        </w:rPr>
        <w:t>20.呼吸闪烁氛围灯</w:t>
      </w:r>
      <w:r>
        <w:rPr>
          <w:rFonts w:hint="eastAsia" w:ascii="仿宋" w:hAnsi="仿宋" w:eastAsia="仿宋"/>
          <w:sz w:val="24"/>
          <w:lang w:eastAsia="zh-CN"/>
        </w:rPr>
        <w:t>：</w:t>
      </w:r>
      <w:r>
        <w:rPr>
          <w:rFonts w:hint="eastAsia" w:ascii="仿宋" w:hAnsi="仿宋" w:eastAsia="仿宋"/>
          <w:sz w:val="24"/>
        </w:rPr>
        <w:t>实时显示设备状态</w:t>
      </w:r>
      <w:r>
        <w:rPr>
          <w:rFonts w:hint="eastAsia" w:ascii="仿宋" w:hAnsi="仿宋" w:eastAsia="仿宋"/>
          <w:sz w:val="24"/>
          <w:lang w:eastAsia="zh-CN"/>
        </w:rPr>
        <w:t>。</w:t>
      </w:r>
    </w:p>
    <w:p w14:paraId="7CF848AD">
      <w:pPr>
        <w:spacing w:line="360" w:lineRule="auto"/>
        <w:ind w:firstLine="480" w:firstLineChars="200"/>
        <w:rPr>
          <w:rFonts w:hint="eastAsia" w:ascii="仿宋" w:hAnsi="仿宋" w:eastAsia="仿宋"/>
          <w:sz w:val="24"/>
          <w:lang w:eastAsia="zh-CN"/>
        </w:rPr>
      </w:pPr>
      <w:r>
        <w:rPr>
          <w:rFonts w:hint="eastAsia" w:ascii="仿宋" w:hAnsi="仿宋" w:eastAsia="仿宋"/>
          <w:sz w:val="24"/>
        </w:rPr>
        <w:t>21.开机准备时间≤15</w:t>
      </w:r>
      <w:r>
        <w:rPr>
          <w:rFonts w:hint="eastAsia" w:ascii="仿宋" w:hAnsi="仿宋" w:eastAsia="仿宋"/>
          <w:sz w:val="24"/>
          <w:lang w:eastAsia="zh-CN"/>
        </w:rPr>
        <w:t>；</w:t>
      </w:r>
      <w:r>
        <w:rPr>
          <w:rFonts w:hint="eastAsia" w:ascii="仿宋" w:hAnsi="仿宋" w:eastAsia="仿宋"/>
          <w:sz w:val="24"/>
        </w:rPr>
        <w:t>U</w:t>
      </w:r>
      <w:r>
        <w:rPr>
          <w:rFonts w:ascii="仿宋" w:hAnsi="仿宋" w:eastAsia="仿宋"/>
          <w:sz w:val="24"/>
        </w:rPr>
        <w:t>I</w:t>
      </w:r>
      <w:r>
        <w:rPr>
          <w:rFonts w:hint="eastAsia" w:ascii="仿宋" w:hAnsi="仿宋" w:eastAsia="仿宋"/>
          <w:sz w:val="24"/>
        </w:rPr>
        <w:t>界面友好化</w:t>
      </w:r>
      <w:r>
        <w:rPr>
          <w:rFonts w:hint="eastAsia" w:ascii="仿宋" w:hAnsi="仿宋" w:eastAsia="仿宋"/>
          <w:sz w:val="24"/>
          <w:lang w:eastAsia="zh-CN"/>
        </w:rPr>
        <w:t>。</w:t>
      </w:r>
    </w:p>
    <w:p w14:paraId="50A2BE25">
      <w:pPr>
        <w:spacing w:line="360" w:lineRule="auto"/>
        <w:ind w:firstLine="480" w:firstLineChars="200"/>
        <w:rPr>
          <w:rFonts w:ascii="仿宋" w:hAnsi="仿宋" w:eastAsia="仿宋"/>
          <w:sz w:val="24"/>
        </w:rPr>
      </w:pPr>
      <w:r>
        <w:rPr>
          <w:rFonts w:hint="eastAsia" w:ascii="仿宋" w:hAnsi="仿宋" w:eastAsia="仿宋"/>
          <w:sz w:val="24"/>
        </w:rPr>
        <w:t>22.支持简体中文、英文。</w:t>
      </w:r>
    </w:p>
    <w:p w14:paraId="2BE49145">
      <w:pPr>
        <w:spacing w:line="360" w:lineRule="auto"/>
        <w:ind w:firstLine="480" w:firstLineChars="200"/>
        <w:rPr>
          <w:rFonts w:ascii="仿宋" w:hAnsi="仿宋" w:eastAsia="仿宋"/>
          <w:sz w:val="24"/>
        </w:rPr>
      </w:pPr>
      <w:r>
        <w:rPr>
          <w:rFonts w:hint="eastAsia" w:ascii="仿宋" w:hAnsi="仿宋" w:eastAsia="仿宋"/>
          <w:sz w:val="24"/>
        </w:rPr>
        <w:t>23.支持软件版本更新升级。</w:t>
      </w:r>
    </w:p>
    <w:p w14:paraId="36095941">
      <w:pPr>
        <w:spacing w:line="360" w:lineRule="auto"/>
        <w:ind w:firstLine="480" w:firstLineChars="200"/>
        <w:rPr>
          <w:rFonts w:ascii="仿宋" w:hAnsi="仿宋" w:eastAsia="仿宋"/>
          <w:sz w:val="24"/>
        </w:rPr>
      </w:pPr>
      <w:r>
        <w:rPr>
          <w:rFonts w:hint="eastAsia" w:ascii="仿宋" w:hAnsi="仿宋" w:eastAsia="仿宋"/>
          <w:sz w:val="24"/>
        </w:rPr>
        <w:t xml:space="preserve">24.支持联机训练(至少包括与 M2、M2 Pro、M1W进行招级乒乓游戏的联机训练)。 </w:t>
      </w:r>
    </w:p>
    <w:p w14:paraId="77D116D5">
      <w:pPr>
        <w:spacing w:line="360" w:lineRule="auto"/>
        <w:ind w:firstLine="482" w:firstLineChars="200"/>
        <w:rPr>
          <w:rFonts w:ascii="仿宋" w:hAnsi="仿宋" w:eastAsia="仿宋"/>
          <w:b/>
          <w:bCs/>
          <w:sz w:val="24"/>
        </w:rPr>
      </w:pPr>
      <w:r>
        <w:rPr>
          <w:rFonts w:hint="eastAsia" w:ascii="仿宋" w:hAnsi="仿宋" w:eastAsia="仿宋"/>
          <w:b/>
          <w:bCs/>
          <w:sz w:val="24"/>
        </w:rPr>
        <w:t>二、产品配置清单：</w:t>
      </w:r>
    </w:p>
    <w:p w14:paraId="1B76329B">
      <w:pPr>
        <w:spacing w:line="360" w:lineRule="auto"/>
        <w:ind w:firstLine="480" w:firstLineChars="200"/>
        <w:rPr>
          <w:rFonts w:hint="eastAsia" w:ascii="仿宋" w:hAnsi="仿宋" w:eastAsia="仿宋"/>
          <w:sz w:val="24"/>
          <w:lang w:eastAsia="zh-CN"/>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上肢医用康复训练仪主机：1台</w:t>
      </w:r>
      <w:r>
        <w:rPr>
          <w:rFonts w:hint="eastAsia" w:ascii="仿宋" w:hAnsi="仿宋" w:eastAsia="仿宋"/>
          <w:sz w:val="24"/>
          <w:lang w:eastAsia="zh-CN"/>
        </w:rPr>
        <w:t>；</w:t>
      </w:r>
    </w:p>
    <w:p w14:paraId="1D700B6A">
      <w:pPr>
        <w:spacing w:line="360" w:lineRule="auto"/>
        <w:ind w:firstLine="480" w:firstLineChars="200"/>
        <w:rPr>
          <w:rFonts w:hint="eastAsia" w:ascii="仿宋" w:hAnsi="仿宋" w:eastAsia="仿宋"/>
          <w:sz w:val="24"/>
          <w:lang w:eastAsia="zh-CN"/>
        </w:rPr>
      </w:pPr>
      <w:r>
        <w:rPr>
          <w:rFonts w:ascii="仿宋" w:hAnsi="仿宋" w:eastAsia="仿宋"/>
          <w:sz w:val="24"/>
        </w:rPr>
        <w:t>2.</w:t>
      </w:r>
      <w:r>
        <w:rPr>
          <w:rFonts w:hint="eastAsia" w:ascii="仿宋" w:hAnsi="仿宋" w:eastAsia="仿宋"/>
          <w:sz w:val="24"/>
        </w:rPr>
        <w:t>43寸显示器：1台</w:t>
      </w:r>
      <w:r>
        <w:rPr>
          <w:rFonts w:hint="eastAsia" w:ascii="仿宋" w:hAnsi="仿宋" w:eastAsia="仿宋"/>
          <w:sz w:val="24"/>
          <w:lang w:eastAsia="zh-CN"/>
        </w:rPr>
        <w:t>；</w:t>
      </w:r>
    </w:p>
    <w:p w14:paraId="1EE7FC34">
      <w:pPr>
        <w:spacing w:line="360" w:lineRule="auto"/>
        <w:ind w:firstLine="480" w:firstLineChars="200"/>
        <w:rPr>
          <w:rFonts w:hint="eastAsia" w:ascii="仿宋" w:hAnsi="仿宋" w:eastAsia="仿宋"/>
          <w:sz w:val="24"/>
          <w:lang w:eastAsia="zh-CN"/>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显示器支架：1台</w:t>
      </w:r>
      <w:r>
        <w:rPr>
          <w:rFonts w:hint="eastAsia" w:ascii="仿宋" w:hAnsi="仿宋" w:eastAsia="仿宋"/>
          <w:sz w:val="24"/>
          <w:lang w:eastAsia="zh-CN"/>
        </w:rPr>
        <w:t>；</w:t>
      </w:r>
    </w:p>
    <w:p w14:paraId="29668710">
      <w:pPr>
        <w:spacing w:line="360" w:lineRule="auto"/>
        <w:ind w:firstLine="480" w:firstLineChars="200"/>
        <w:rPr>
          <w:rFonts w:hint="eastAsia" w:ascii="仿宋" w:hAnsi="仿宋" w:eastAsia="仿宋"/>
          <w:sz w:val="24"/>
          <w:lang w:eastAsia="zh-CN"/>
        </w:rPr>
      </w:pPr>
      <w:r>
        <w:rPr>
          <w:rFonts w:ascii="仿宋" w:hAnsi="仿宋" w:eastAsia="仿宋"/>
          <w:sz w:val="24"/>
        </w:rPr>
        <w:t>4.</w:t>
      </w:r>
      <w:r>
        <w:rPr>
          <w:rFonts w:hint="eastAsia" w:ascii="仿宋" w:hAnsi="仿宋" w:eastAsia="仿宋"/>
          <w:sz w:val="24"/>
        </w:rPr>
        <w:t>PC主机：1台</w:t>
      </w:r>
      <w:r>
        <w:rPr>
          <w:rFonts w:hint="eastAsia" w:ascii="仿宋" w:hAnsi="仿宋" w:eastAsia="仿宋"/>
          <w:sz w:val="24"/>
          <w:lang w:eastAsia="zh-CN"/>
        </w:rPr>
        <w:t>；</w:t>
      </w:r>
    </w:p>
    <w:p w14:paraId="04FFE6BA">
      <w:pPr>
        <w:spacing w:line="360" w:lineRule="auto"/>
        <w:ind w:firstLine="480" w:firstLineChars="200"/>
        <w:rPr>
          <w:rFonts w:hint="eastAsia" w:ascii="仿宋" w:hAnsi="仿宋" w:eastAsia="仿宋"/>
          <w:sz w:val="24"/>
          <w:lang w:eastAsia="zh-CN"/>
        </w:rPr>
      </w:pPr>
      <w:r>
        <w:rPr>
          <w:rFonts w:hint="eastAsia" w:ascii="仿宋" w:hAnsi="仿宋" w:eastAsia="仿宋"/>
          <w:sz w:val="24"/>
        </w:rPr>
        <w:t>5</w:t>
      </w:r>
      <w:r>
        <w:rPr>
          <w:rFonts w:ascii="仿宋" w:hAnsi="仿宋" w:eastAsia="仿宋"/>
          <w:sz w:val="24"/>
        </w:rPr>
        <w:t>.</w:t>
      </w:r>
      <w:r>
        <w:rPr>
          <w:rFonts w:hint="eastAsia" w:ascii="仿宋" w:hAnsi="仿宋" w:eastAsia="仿宋"/>
          <w:sz w:val="24"/>
        </w:rPr>
        <w:t>网线及电源线：1套</w:t>
      </w:r>
      <w:r>
        <w:rPr>
          <w:rFonts w:hint="eastAsia" w:ascii="仿宋" w:hAnsi="仿宋" w:eastAsia="仿宋"/>
          <w:sz w:val="24"/>
          <w:lang w:eastAsia="zh-CN"/>
        </w:rPr>
        <w:t>；</w:t>
      </w:r>
    </w:p>
    <w:p w14:paraId="4A778E2F">
      <w:pPr>
        <w:spacing w:line="360" w:lineRule="auto"/>
        <w:ind w:firstLine="480" w:firstLineChars="200"/>
        <w:rPr>
          <w:rFonts w:hint="eastAsia" w:ascii="仿宋" w:hAnsi="仿宋" w:eastAsia="仿宋"/>
          <w:sz w:val="24"/>
          <w:lang w:eastAsia="zh-CN"/>
        </w:rPr>
      </w:pPr>
      <w:r>
        <w:rPr>
          <w:rFonts w:hint="eastAsia" w:ascii="仿宋" w:hAnsi="仿宋" w:eastAsia="仿宋"/>
          <w:sz w:val="24"/>
        </w:rPr>
        <w:t>6</w:t>
      </w:r>
      <w:r>
        <w:rPr>
          <w:rFonts w:ascii="仿宋" w:hAnsi="仿宋" w:eastAsia="仿宋"/>
          <w:sz w:val="24"/>
        </w:rPr>
        <w:t>.</w:t>
      </w:r>
      <w:r>
        <w:rPr>
          <w:rFonts w:hint="eastAsia" w:ascii="仿宋" w:hAnsi="仿宋" w:eastAsia="仿宋"/>
          <w:sz w:val="24"/>
        </w:rPr>
        <w:t>手柄及臂托：1套</w:t>
      </w:r>
      <w:r>
        <w:rPr>
          <w:rFonts w:hint="eastAsia" w:ascii="仿宋" w:hAnsi="仿宋" w:eastAsia="仿宋"/>
          <w:sz w:val="24"/>
          <w:lang w:eastAsia="zh-CN"/>
        </w:rPr>
        <w:t>；</w:t>
      </w:r>
    </w:p>
    <w:p w14:paraId="52540A4A">
      <w:pPr>
        <w:spacing w:line="360" w:lineRule="auto"/>
        <w:ind w:firstLine="480" w:firstLineChars="200"/>
        <w:rPr>
          <w:rFonts w:hint="eastAsia" w:ascii="仿宋" w:hAnsi="仿宋" w:eastAsia="仿宋"/>
          <w:sz w:val="24"/>
          <w:lang w:eastAsia="zh-CN"/>
        </w:rPr>
      </w:pPr>
      <w:r>
        <w:rPr>
          <w:rFonts w:hint="eastAsia" w:ascii="仿宋" w:hAnsi="仿宋" w:eastAsia="仿宋"/>
          <w:sz w:val="24"/>
        </w:rPr>
        <w:t>7</w:t>
      </w:r>
      <w:r>
        <w:rPr>
          <w:rFonts w:ascii="仿宋" w:hAnsi="仿宋" w:eastAsia="仿宋"/>
          <w:sz w:val="24"/>
        </w:rPr>
        <w:t>.</w:t>
      </w:r>
      <w:r>
        <w:rPr>
          <w:rFonts w:hint="eastAsia" w:ascii="仿宋" w:hAnsi="仿宋" w:eastAsia="仿宋"/>
          <w:sz w:val="24"/>
        </w:rPr>
        <w:t>手臂绑带及手套：2套</w:t>
      </w:r>
      <w:r>
        <w:rPr>
          <w:rFonts w:hint="eastAsia" w:ascii="仿宋" w:hAnsi="仿宋" w:eastAsia="仿宋"/>
          <w:sz w:val="24"/>
          <w:lang w:eastAsia="zh-CN"/>
        </w:rPr>
        <w:t>；</w:t>
      </w:r>
    </w:p>
    <w:p w14:paraId="60E07C0B">
      <w:pPr>
        <w:spacing w:line="360" w:lineRule="auto"/>
        <w:ind w:firstLine="480" w:firstLineChars="200"/>
        <w:rPr>
          <w:rFonts w:hint="eastAsia" w:ascii="仿宋" w:hAnsi="仿宋" w:eastAsia="仿宋"/>
          <w:sz w:val="24"/>
          <w:lang w:eastAsia="zh-CN"/>
        </w:rPr>
      </w:pPr>
      <w:r>
        <w:rPr>
          <w:rFonts w:hint="eastAsia" w:ascii="仿宋" w:hAnsi="仿宋" w:eastAsia="仿宋"/>
          <w:sz w:val="24"/>
        </w:rPr>
        <w:t>8</w:t>
      </w:r>
      <w:r>
        <w:rPr>
          <w:rFonts w:ascii="仿宋" w:hAnsi="仿宋" w:eastAsia="仿宋"/>
          <w:sz w:val="24"/>
        </w:rPr>
        <w:t>.</w:t>
      </w:r>
      <w:r>
        <w:rPr>
          <w:rFonts w:hint="eastAsia" w:ascii="仿宋" w:hAnsi="仿宋" w:eastAsia="仿宋"/>
          <w:sz w:val="24"/>
        </w:rPr>
        <w:t>躯干绑带：1套</w:t>
      </w:r>
      <w:r>
        <w:rPr>
          <w:rFonts w:hint="eastAsia" w:ascii="仿宋" w:hAnsi="仿宋" w:eastAsia="仿宋"/>
          <w:sz w:val="24"/>
          <w:lang w:eastAsia="zh-CN"/>
        </w:rPr>
        <w:t>；</w:t>
      </w:r>
    </w:p>
    <w:p w14:paraId="717EC5E3">
      <w:pPr>
        <w:spacing w:line="360" w:lineRule="auto"/>
        <w:ind w:firstLine="480" w:firstLineChars="200"/>
        <w:rPr>
          <w:rFonts w:hint="eastAsia" w:ascii="仿宋" w:hAnsi="仿宋" w:eastAsia="仿宋"/>
          <w:sz w:val="24"/>
          <w:lang w:eastAsia="zh-CN"/>
        </w:rPr>
      </w:pPr>
      <w:r>
        <w:rPr>
          <w:rFonts w:hint="eastAsia" w:ascii="仿宋" w:hAnsi="仿宋" w:eastAsia="仿宋"/>
          <w:sz w:val="24"/>
        </w:rPr>
        <w:t>9</w:t>
      </w:r>
      <w:r>
        <w:rPr>
          <w:rFonts w:ascii="仿宋" w:hAnsi="仿宋" w:eastAsia="仿宋"/>
          <w:sz w:val="24"/>
        </w:rPr>
        <w:t>.</w:t>
      </w:r>
      <w:r>
        <w:rPr>
          <w:rFonts w:hint="eastAsia" w:ascii="仿宋" w:hAnsi="仿宋" w:eastAsia="仿宋"/>
          <w:sz w:val="24"/>
        </w:rPr>
        <w:t>键盘鼠标：1套</w:t>
      </w:r>
      <w:r>
        <w:rPr>
          <w:rFonts w:hint="eastAsia" w:ascii="仿宋" w:hAnsi="仿宋" w:eastAsia="仿宋"/>
          <w:sz w:val="24"/>
          <w:lang w:eastAsia="zh-CN"/>
        </w:rPr>
        <w:t>；</w:t>
      </w:r>
    </w:p>
    <w:p w14:paraId="781BAD58">
      <w:pPr>
        <w:spacing w:line="360" w:lineRule="auto"/>
        <w:ind w:firstLine="480" w:firstLineChars="200"/>
        <w:rPr>
          <w:rFonts w:hint="eastAsia" w:ascii="仿宋" w:hAnsi="仿宋" w:eastAsia="仿宋"/>
          <w:sz w:val="24"/>
          <w:lang w:eastAsia="zh-CN"/>
        </w:rPr>
      </w:pPr>
      <w:r>
        <w:rPr>
          <w:rFonts w:hint="eastAsia" w:ascii="仿宋" w:hAnsi="仿宋" w:eastAsia="仿宋"/>
          <w:sz w:val="24"/>
        </w:rPr>
        <w:t>1</w:t>
      </w:r>
      <w:r>
        <w:rPr>
          <w:rFonts w:ascii="仿宋" w:hAnsi="仿宋" w:eastAsia="仿宋"/>
          <w:sz w:val="24"/>
        </w:rPr>
        <w:t>0.</w:t>
      </w:r>
      <w:r>
        <w:rPr>
          <w:rFonts w:hint="eastAsia" w:ascii="仿宋" w:hAnsi="仿宋" w:eastAsia="仿宋"/>
          <w:sz w:val="24"/>
        </w:rPr>
        <w:t>无线传屏器：1套</w:t>
      </w:r>
      <w:r>
        <w:rPr>
          <w:rFonts w:hint="eastAsia" w:ascii="仿宋" w:hAnsi="仿宋" w:eastAsia="仿宋"/>
          <w:sz w:val="24"/>
          <w:lang w:eastAsia="zh-CN"/>
        </w:rPr>
        <w:t>；</w:t>
      </w:r>
    </w:p>
    <w:p w14:paraId="775CB06C">
      <w:pPr>
        <w:spacing w:line="360" w:lineRule="auto"/>
        <w:ind w:firstLine="480" w:firstLineChars="200"/>
        <w:rPr>
          <w:rFonts w:hint="eastAsia" w:ascii="仿宋" w:hAnsi="仿宋" w:eastAsia="仿宋"/>
          <w:sz w:val="24"/>
          <w:lang w:eastAsia="zh-CN"/>
        </w:rPr>
      </w:pPr>
      <w:r>
        <w:rPr>
          <w:rFonts w:hint="eastAsia" w:ascii="仿宋" w:hAnsi="仿宋" w:eastAsia="仿宋"/>
          <w:sz w:val="24"/>
        </w:rPr>
        <w:t>1</w:t>
      </w:r>
      <w:r>
        <w:rPr>
          <w:rFonts w:ascii="仿宋" w:hAnsi="仿宋" w:eastAsia="仿宋"/>
          <w:sz w:val="24"/>
        </w:rPr>
        <w:t>1.</w:t>
      </w:r>
      <w:r>
        <w:rPr>
          <w:rFonts w:hint="eastAsia" w:ascii="仿宋" w:hAnsi="仿宋" w:eastAsia="仿宋"/>
          <w:sz w:val="24"/>
        </w:rPr>
        <w:t>工具包：1套</w:t>
      </w:r>
      <w:r>
        <w:rPr>
          <w:rFonts w:hint="eastAsia" w:ascii="仿宋" w:hAnsi="仿宋" w:eastAsia="仿宋"/>
          <w:sz w:val="24"/>
          <w:lang w:eastAsia="zh-CN"/>
        </w:rPr>
        <w:t>；</w:t>
      </w:r>
    </w:p>
    <w:p w14:paraId="3DEC5E44">
      <w:pPr>
        <w:spacing w:line="360" w:lineRule="auto"/>
        <w:ind w:firstLine="480" w:firstLineChars="200"/>
        <w:rPr>
          <w:rFonts w:hint="eastAsia" w:ascii="仿宋" w:hAnsi="仿宋" w:eastAsia="仿宋" w:cs="仿宋"/>
          <w:b/>
          <w:sz w:val="24"/>
        </w:rPr>
      </w:pPr>
      <w:r>
        <w:rPr>
          <w:rFonts w:hint="eastAsia" w:ascii="仿宋" w:hAnsi="仿宋" w:eastAsia="仿宋"/>
          <w:sz w:val="24"/>
        </w:rPr>
        <w:t>1</w:t>
      </w:r>
      <w:r>
        <w:rPr>
          <w:rFonts w:ascii="仿宋" w:hAnsi="仿宋" w:eastAsia="仿宋"/>
          <w:sz w:val="24"/>
        </w:rPr>
        <w:t>2.</w:t>
      </w:r>
      <w:r>
        <w:rPr>
          <w:rFonts w:hint="eastAsia" w:ascii="仿宋" w:hAnsi="仿宋" w:eastAsia="仿宋"/>
          <w:sz w:val="24"/>
        </w:rPr>
        <w:t>配套座椅：</w:t>
      </w:r>
      <w:r>
        <w:rPr>
          <w:rFonts w:ascii="仿宋" w:hAnsi="仿宋" w:eastAsia="仿宋"/>
          <w:sz w:val="24"/>
        </w:rPr>
        <w:t>1</w:t>
      </w:r>
      <w:r>
        <w:rPr>
          <w:rFonts w:hint="eastAsia" w:ascii="仿宋" w:hAnsi="仿宋" w:eastAsia="仿宋"/>
          <w:sz w:val="24"/>
        </w:rPr>
        <w:t>套</w:t>
      </w:r>
      <w:r>
        <w:rPr>
          <w:rFonts w:hint="eastAsia" w:ascii="仿宋" w:hAnsi="仿宋" w:eastAsia="仿宋"/>
          <w:sz w:val="24"/>
          <w:lang w:eastAsia="zh-CN"/>
        </w:rPr>
        <w:t>。</w:t>
      </w:r>
      <w:r>
        <w:rPr>
          <w:rFonts w:hint="eastAsia" w:ascii="仿宋" w:hAnsi="仿宋" w:eastAsia="仿宋" w:cs="仿宋"/>
          <w:b/>
          <w:sz w:val="24"/>
        </w:rPr>
        <w:br w:type="page"/>
      </w:r>
      <w:bookmarkStart w:id="1" w:name="_GoBack"/>
      <w:bookmarkEnd w:id="1"/>
    </w:p>
    <w:p w14:paraId="205ECFB3">
      <w:pPr>
        <w:spacing w:line="360" w:lineRule="auto"/>
        <w:jc w:val="center"/>
        <w:rPr>
          <w:rFonts w:ascii="仿宋" w:hAnsi="仿宋" w:eastAsia="仿宋" w:cs="仿宋"/>
          <w:b/>
          <w:sz w:val="24"/>
        </w:rPr>
      </w:pPr>
      <w:r>
        <w:rPr>
          <w:rFonts w:hint="eastAsia" w:ascii="仿宋" w:hAnsi="仿宋" w:eastAsia="仿宋" w:cs="仿宋"/>
          <w:b/>
          <w:sz w:val="24"/>
        </w:rPr>
        <w:t>第</w:t>
      </w:r>
      <w:r>
        <w:rPr>
          <w:rFonts w:hint="eastAsia" w:ascii="仿宋" w:hAnsi="仿宋" w:eastAsia="仿宋" w:cs="仿宋"/>
          <w:b/>
          <w:sz w:val="24"/>
          <w:lang w:val="en-US" w:eastAsia="zh-CN"/>
        </w:rPr>
        <w:t>2</w:t>
      </w:r>
      <w:r>
        <w:rPr>
          <w:rFonts w:hint="eastAsia" w:ascii="仿宋" w:hAnsi="仿宋" w:eastAsia="仿宋" w:cs="仿宋"/>
          <w:b/>
          <w:sz w:val="24"/>
        </w:rPr>
        <w:t>包</w:t>
      </w:r>
      <w:r>
        <w:rPr>
          <w:rFonts w:hint="eastAsia" w:ascii="仿宋" w:hAnsi="仿宋" w:eastAsia="仿宋" w:cs="仿宋"/>
          <w:b/>
          <w:sz w:val="24"/>
        </w:rPr>
        <w:tab/>
      </w:r>
      <w:r>
        <w:rPr>
          <w:rFonts w:hint="eastAsia" w:ascii="仿宋" w:hAnsi="仿宋" w:eastAsia="仿宋" w:cs="仿宋"/>
          <w:b/>
          <w:sz w:val="24"/>
        </w:rPr>
        <w:t xml:space="preserve"> 品目</w:t>
      </w:r>
      <w:r>
        <w:rPr>
          <w:rFonts w:hint="eastAsia" w:ascii="仿宋" w:hAnsi="仿宋" w:eastAsia="仿宋" w:cs="仿宋"/>
          <w:b/>
          <w:sz w:val="24"/>
          <w:lang w:val="en-US" w:eastAsia="zh-CN"/>
        </w:rPr>
        <w:t>2</w:t>
      </w:r>
      <w:r>
        <w:rPr>
          <w:rFonts w:hint="eastAsia" w:ascii="仿宋" w:hAnsi="仿宋" w:eastAsia="仿宋" w:cs="仿宋"/>
          <w:b/>
          <w:sz w:val="24"/>
        </w:rPr>
        <w:t>-</w:t>
      </w:r>
      <w:r>
        <w:rPr>
          <w:rFonts w:hint="eastAsia" w:ascii="仿宋" w:hAnsi="仿宋" w:eastAsia="仿宋" w:cs="仿宋"/>
          <w:b/>
          <w:sz w:val="24"/>
          <w:lang w:val="en-US" w:eastAsia="zh-CN"/>
        </w:rPr>
        <w:t>1</w:t>
      </w:r>
      <w:r>
        <w:rPr>
          <w:rFonts w:hint="eastAsia" w:ascii="仿宋" w:hAnsi="仿宋" w:eastAsia="仿宋" w:cs="仿宋"/>
          <w:b/>
          <w:sz w:val="24"/>
        </w:rPr>
        <w:t xml:space="preserve"> 四肢联动康复训练器</w:t>
      </w:r>
    </w:p>
    <w:p w14:paraId="29AEBD2A">
      <w:pPr>
        <w:spacing w:line="360" w:lineRule="auto"/>
        <w:jc w:val="center"/>
        <w:rPr>
          <w:rFonts w:hint="eastAsia" w:ascii="仿宋" w:hAnsi="仿宋" w:eastAsia="仿宋" w:cs="仿宋"/>
          <w:b/>
          <w:sz w:val="24"/>
        </w:rPr>
      </w:pPr>
      <w:r>
        <w:rPr>
          <w:rFonts w:hint="eastAsia" w:ascii="仿宋" w:hAnsi="仿宋" w:eastAsia="仿宋" w:cs="仿宋"/>
          <w:b/>
          <w:sz w:val="24"/>
        </w:rPr>
        <w:t>数量：</w:t>
      </w:r>
      <w:r>
        <w:rPr>
          <w:rFonts w:hint="eastAsia" w:ascii="仿宋" w:hAnsi="仿宋" w:eastAsia="仿宋" w:cs="仿宋"/>
          <w:b/>
          <w:sz w:val="24"/>
          <w:lang w:val="en-US" w:eastAsia="zh-CN"/>
        </w:rPr>
        <w:t>3</w:t>
      </w:r>
      <w:r>
        <w:rPr>
          <w:rFonts w:hint="eastAsia" w:ascii="仿宋" w:hAnsi="仿宋" w:eastAsia="仿宋" w:cs="仿宋"/>
          <w:b/>
          <w:sz w:val="24"/>
        </w:rPr>
        <w:t>台/套</w:t>
      </w:r>
    </w:p>
    <w:p w14:paraId="507419C2">
      <w:pPr>
        <w:spacing w:line="360" w:lineRule="auto"/>
        <w:ind w:firstLine="482" w:firstLineChars="200"/>
        <w:rPr>
          <w:rFonts w:hint="eastAsia" w:ascii="仿宋" w:hAnsi="仿宋" w:eastAsia="仿宋"/>
          <w:sz w:val="24"/>
        </w:rPr>
      </w:pPr>
      <w:r>
        <w:rPr>
          <w:rFonts w:hint="eastAsia" w:ascii="仿宋" w:hAnsi="仿宋" w:eastAsia="仿宋"/>
          <w:b/>
          <w:bCs/>
          <w:sz w:val="24"/>
        </w:rPr>
        <w:t xml:space="preserve">一、技术参数 </w:t>
      </w:r>
    </w:p>
    <w:p w14:paraId="7AE9708D">
      <w:pPr>
        <w:spacing w:line="360" w:lineRule="auto"/>
        <w:ind w:firstLine="480" w:firstLineChars="200"/>
        <w:rPr>
          <w:rFonts w:hint="eastAsia" w:ascii="仿宋" w:hAnsi="仿宋" w:eastAsia="仿宋"/>
          <w:sz w:val="24"/>
        </w:rPr>
      </w:pPr>
      <w:r>
        <w:rPr>
          <w:rFonts w:hint="eastAsia" w:ascii="仿宋" w:hAnsi="仿宋" w:eastAsia="仿宋"/>
          <w:sz w:val="24"/>
        </w:rPr>
        <w:t xml:space="preserve">1.设备使用上肢模拟伸缩运动，下肢模拟蹬踏运动模式进行训练。 </w:t>
      </w:r>
    </w:p>
    <w:p w14:paraId="4BDBA247">
      <w:pPr>
        <w:spacing w:line="360" w:lineRule="auto"/>
        <w:ind w:firstLine="480" w:firstLineChars="200"/>
        <w:rPr>
          <w:rFonts w:hint="eastAsia" w:ascii="仿宋" w:hAnsi="仿宋" w:eastAsia="仿宋"/>
          <w:sz w:val="24"/>
        </w:rPr>
      </w:pPr>
      <w:r>
        <w:rPr>
          <w:rFonts w:hint="eastAsia" w:ascii="仿宋" w:hAnsi="仿宋" w:eastAsia="仿宋"/>
          <w:sz w:val="24"/>
        </w:rPr>
        <w:t xml:space="preserve">2.最大承重：≥200kg。 </w:t>
      </w:r>
    </w:p>
    <w:p w14:paraId="6F0D2FDE">
      <w:pPr>
        <w:spacing w:line="360" w:lineRule="auto"/>
        <w:ind w:firstLine="480" w:firstLineChars="200"/>
        <w:rPr>
          <w:rFonts w:hint="eastAsia" w:ascii="仿宋" w:hAnsi="仿宋" w:eastAsia="仿宋"/>
          <w:sz w:val="24"/>
        </w:rPr>
      </w:pPr>
      <w:r>
        <w:rPr>
          <w:rFonts w:hint="eastAsia" w:ascii="仿宋" w:hAnsi="仿宋" w:eastAsia="仿宋"/>
          <w:sz w:val="24"/>
        </w:rPr>
        <w:t xml:space="preserve">3.屏幕：≥10 英寸电容屏。 </w:t>
      </w:r>
    </w:p>
    <w:p w14:paraId="2F1A6C26">
      <w:pPr>
        <w:spacing w:line="360" w:lineRule="auto"/>
        <w:ind w:firstLine="480" w:firstLineChars="200"/>
        <w:rPr>
          <w:rFonts w:hint="eastAsia" w:ascii="仿宋" w:hAnsi="仿宋" w:eastAsia="仿宋"/>
          <w:sz w:val="24"/>
        </w:rPr>
      </w:pPr>
      <w:r>
        <w:rPr>
          <w:rFonts w:hint="eastAsia" w:ascii="仿宋" w:hAnsi="仿宋" w:eastAsia="仿宋"/>
          <w:sz w:val="24"/>
        </w:rPr>
        <w:t xml:space="preserve">▲4.手柄支臂使用快拉式结构调节，可调范围：0-46cm。 </w:t>
      </w:r>
    </w:p>
    <w:p w14:paraId="5583823F">
      <w:pPr>
        <w:spacing w:line="360" w:lineRule="auto"/>
        <w:ind w:firstLine="480" w:firstLineChars="200"/>
        <w:rPr>
          <w:rFonts w:hint="eastAsia" w:ascii="仿宋" w:hAnsi="仿宋" w:eastAsia="仿宋"/>
          <w:sz w:val="24"/>
        </w:rPr>
      </w:pPr>
      <w:r>
        <w:rPr>
          <w:rFonts w:hint="eastAsia" w:ascii="仿宋" w:hAnsi="仿宋" w:eastAsia="仿宋"/>
          <w:sz w:val="24"/>
        </w:rPr>
        <w:t xml:space="preserve">5.手柄采用手托式设计。 </w:t>
      </w:r>
    </w:p>
    <w:p w14:paraId="467B1657">
      <w:pPr>
        <w:spacing w:line="360" w:lineRule="auto"/>
        <w:ind w:firstLine="480" w:firstLineChars="200"/>
        <w:rPr>
          <w:rFonts w:hint="eastAsia" w:ascii="仿宋" w:hAnsi="仿宋" w:eastAsia="仿宋"/>
          <w:sz w:val="24"/>
        </w:rPr>
      </w:pPr>
      <w:r>
        <w:rPr>
          <w:rFonts w:hint="eastAsia" w:ascii="仿宋" w:hAnsi="仿宋" w:eastAsia="仿宋"/>
          <w:sz w:val="24"/>
        </w:rPr>
        <w:t xml:space="preserve">▲6.手柄旋转角度：-20°，-10°，0°，10°，20°分档调节。 </w:t>
      </w:r>
    </w:p>
    <w:p w14:paraId="6AB7433E">
      <w:pPr>
        <w:spacing w:line="360" w:lineRule="auto"/>
        <w:ind w:firstLine="480" w:firstLineChars="200"/>
        <w:rPr>
          <w:rFonts w:hint="eastAsia" w:ascii="仿宋" w:hAnsi="仿宋" w:eastAsia="仿宋"/>
          <w:sz w:val="24"/>
        </w:rPr>
      </w:pPr>
      <w:r>
        <w:rPr>
          <w:rFonts w:hint="eastAsia" w:ascii="仿宋" w:hAnsi="仿宋" w:eastAsia="仿宋"/>
          <w:sz w:val="24"/>
        </w:rPr>
        <w:t xml:space="preserve">7.座椅距离可前后调节，距离为≥30cm。 </w:t>
      </w:r>
    </w:p>
    <w:p w14:paraId="60507225">
      <w:pPr>
        <w:spacing w:line="360" w:lineRule="auto"/>
        <w:ind w:firstLine="480" w:firstLineChars="200"/>
        <w:rPr>
          <w:rFonts w:hint="eastAsia" w:ascii="仿宋" w:hAnsi="仿宋" w:eastAsia="仿宋"/>
          <w:sz w:val="24"/>
        </w:rPr>
      </w:pPr>
      <w:r>
        <w:rPr>
          <w:rFonts w:hint="eastAsia" w:ascii="仿宋" w:hAnsi="仿宋" w:eastAsia="仿宋"/>
          <w:sz w:val="24"/>
        </w:rPr>
        <w:t xml:space="preserve">8.座椅可左右旋转：≥90°。 </w:t>
      </w:r>
    </w:p>
    <w:p w14:paraId="16D53F6A">
      <w:pPr>
        <w:spacing w:line="360" w:lineRule="auto"/>
        <w:ind w:firstLine="480" w:firstLineChars="200"/>
        <w:rPr>
          <w:rFonts w:hint="eastAsia" w:ascii="仿宋" w:hAnsi="仿宋" w:eastAsia="仿宋"/>
          <w:sz w:val="24"/>
        </w:rPr>
      </w:pPr>
      <w:r>
        <w:rPr>
          <w:rFonts w:hint="eastAsia" w:ascii="仿宋" w:hAnsi="仿宋" w:eastAsia="仿宋"/>
          <w:sz w:val="24"/>
        </w:rPr>
        <w:t xml:space="preserve">9.座椅两侧均有扶手：扶手可折叠。 </w:t>
      </w:r>
    </w:p>
    <w:p w14:paraId="11CAEFB9">
      <w:pPr>
        <w:spacing w:line="360" w:lineRule="auto"/>
        <w:ind w:firstLine="480" w:firstLineChars="200"/>
        <w:rPr>
          <w:rFonts w:hint="eastAsia" w:ascii="仿宋" w:hAnsi="仿宋" w:eastAsia="仿宋"/>
          <w:sz w:val="24"/>
        </w:rPr>
      </w:pPr>
      <w:r>
        <w:rPr>
          <w:rFonts w:hint="eastAsia" w:ascii="仿宋" w:hAnsi="仿宋" w:eastAsia="仿宋"/>
          <w:sz w:val="24"/>
        </w:rPr>
        <w:t xml:space="preserve">10.具有双重安全绑带设计。 </w:t>
      </w:r>
    </w:p>
    <w:p w14:paraId="0FB8E326">
      <w:pPr>
        <w:spacing w:line="360" w:lineRule="auto"/>
        <w:ind w:firstLine="480" w:firstLineChars="200"/>
        <w:rPr>
          <w:rFonts w:hint="eastAsia" w:ascii="仿宋" w:hAnsi="仿宋" w:eastAsia="仿宋"/>
          <w:sz w:val="24"/>
        </w:rPr>
      </w:pPr>
      <w:r>
        <w:rPr>
          <w:rFonts w:hint="eastAsia" w:ascii="仿宋" w:hAnsi="仿宋" w:eastAsia="仿宋"/>
          <w:sz w:val="24"/>
        </w:rPr>
        <w:t>11.具备手部固定套，为上肢肌力小于</w:t>
      </w:r>
      <w:r>
        <w:rPr>
          <w:rFonts w:hint="eastAsia" w:ascii="仿宋" w:hAnsi="仿宋" w:eastAsia="仿宋"/>
          <w:sz w:val="24"/>
          <w:lang w:val="en-US" w:eastAsia="zh-CN"/>
        </w:rPr>
        <w:t>2</w:t>
      </w:r>
      <w:r>
        <w:rPr>
          <w:rFonts w:hint="eastAsia" w:ascii="仿宋" w:hAnsi="仿宋" w:eastAsia="仿宋"/>
          <w:sz w:val="24"/>
        </w:rPr>
        <w:t xml:space="preserve">级和上肢关节稳定性差的患者提供固定和保护。 </w:t>
      </w:r>
    </w:p>
    <w:p w14:paraId="1297A265">
      <w:pPr>
        <w:spacing w:line="360" w:lineRule="auto"/>
        <w:ind w:firstLine="480" w:firstLineChars="200"/>
        <w:rPr>
          <w:rFonts w:hint="eastAsia" w:ascii="仿宋" w:hAnsi="仿宋" w:eastAsia="仿宋"/>
          <w:sz w:val="24"/>
        </w:rPr>
      </w:pPr>
      <w:r>
        <w:rPr>
          <w:rFonts w:hint="eastAsia" w:ascii="仿宋" w:hAnsi="仿宋" w:eastAsia="仿宋"/>
          <w:sz w:val="24"/>
        </w:rPr>
        <w:t>12.标配髋膝关节支撑装置，可支撑单侧下肢，为下肢肌力小于</w:t>
      </w:r>
      <w:r>
        <w:rPr>
          <w:rFonts w:hint="eastAsia" w:ascii="仿宋" w:hAnsi="仿宋" w:eastAsia="仿宋"/>
          <w:sz w:val="24"/>
          <w:lang w:val="en-US" w:eastAsia="zh-CN"/>
        </w:rPr>
        <w:t>2</w:t>
      </w:r>
      <w:r>
        <w:rPr>
          <w:rFonts w:hint="eastAsia" w:ascii="仿宋" w:hAnsi="仿宋" w:eastAsia="仿宋"/>
          <w:sz w:val="24"/>
        </w:rPr>
        <w:t xml:space="preserve">级和关节稳定性差的患者提供固定和保护。 </w:t>
      </w:r>
    </w:p>
    <w:p w14:paraId="4E7F949D">
      <w:pPr>
        <w:spacing w:line="360" w:lineRule="auto"/>
        <w:ind w:firstLine="480" w:firstLineChars="200"/>
        <w:rPr>
          <w:rFonts w:hint="eastAsia" w:ascii="仿宋" w:hAnsi="仿宋" w:eastAsia="仿宋"/>
          <w:sz w:val="24"/>
        </w:rPr>
      </w:pPr>
      <w:r>
        <w:rPr>
          <w:rFonts w:hint="eastAsia" w:ascii="仿宋" w:hAnsi="仿宋" w:eastAsia="仿宋"/>
          <w:sz w:val="24"/>
        </w:rPr>
        <w:t xml:space="preserve">13.髋膝关节支撑装置长度、宽度分档可调，调节髋外展外旋的幅度。 </w:t>
      </w:r>
    </w:p>
    <w:p w14:paraId="4A4E27B8">
      <w:pPr>
        <w:spacing w:line="360" w:lineRule="auto"/>
        <w:ind w:firstLine="480" w:firstLineChars="200"/>
        <w:rPr>
          <w:rFonts w:hint="eastAsia" w:ascii="仿宋" w:hAnsi="仿宋" w:eastAsia="仿宋"/>
          <w:sz w:val="24"/>
        </w:rPr>
      </w:pPr>
      <w:r>
        <w:rPr>
          <w:rFonts w:hint="eastAsia" w:ascii="仿宋" w:hAnsi="仿宋" w:eastAsia="仿宋"/>
          <w:sz w:val="24"/>
        </w:rPr>
        <w:t xml:space="preserve">14.具备一键锁定功能，可锁定手部支臂和踏板，使其保持固定状态。 </w:t>
      </w:r>
    </w:p>
    <w:p w14:paraId="1A9D9481">
      <w:pPr>
        <w:spacing w:line="360" w:lineRule="auto"/>
        <w:ind w:firstLine="480" w:firstLineChars="200"/>
        <w:rPr>
          <w:rFonts w:hint="eastAsia" w:ascii="仿宋" w:hAnsi="仿宋" w:eastAsia="仿宋"/>
          <w:sz w:val="24"/>
        </w:rPr>
      </w:pPr>
      <w:r>
        <w:rPr>
          <w:rFonts w:hint="eastAsia" w:ascii="仿宋" w:hAnsi="仿宋" w:eastAsia="仿宋"/>
          <w:sz w:val="24"/>
        </w:rPr>
        <w:t xml:space="preserve">15.使用船型脚踏板，踏板上配有缓冲软垫，并配备芭扣结构固定足部。 </w:t>
      </w:r>
    </w:p>
    <w:p w14:paraId="625E03D4">
      <w:pPr>
        <w:spacing w:line="360" w:lineRule="auto"/>
        <w:ind w:firstLine="480" w:firstLineChars="200"/>
        <w:rPr>
          <w:rFonts w:hint="eastAsia" w:ascii="仿宋" w:hAnsi="仿宋" w:eastAsia="仿宋"/>
          <w:sz w:val="24"/>
        </w:rPr>
      </w:pPr>
      <w:r>
        <w:rPr>
          <w:rFonts w:hint="eastAsia" w:ascii="仿宋" w:hAnsi="仿宋" w:eastAsia="仿宋"/>
          <w:sz w:val="24"/>
        </w:rPr>
        <w:t xml:space="preserve">16.具备移动轮子：方便设备的整体移动。 </w:t>
      </w:r>
    </w:p>
    <w:p w14:paraId="0A0E3EB6">
      <w:pPr>
        <w:spacing w:line="360" w:lineRule="auto"/>
        <w:ind w:firstLine="480" w:firstLineChars="200"/>
        <w:rPr>
          <w:rFonts w:hint="eastAsia" w:ascii="仿宋" w:hAnsi="仿宋" w:eastAsia="仿宋"/>
          <w:sz w:val="24"/>
        </w:rPr>
      </w:pPr>
      <w:r>
        <w:rPr>
          <w:rFonts w:hint="eastAsia" w:ascii="仿宋" w:hAnsi="仿宋" w:eastAsia="仿宋"/>
          <w:sz w:val="24"/>
        </w:rPr>
        <w:t xml:space="preserve">17.使用电磁控阻力装置。  </w:t>
      </w:r>
    </w:p>
    <w:p w14:paraId="4E133E21">
      <w:pPr>
        <w:spacing w:line="360" w:lineRule="auto"/>
        <w:ind w:firstLine="480" w:firstLineChars="200"/>
        <w:rPr>
          <w:rFonts w:hint="eastAsia" w:ascii="仿宋" w:hAnsi="仿宋" w:eastAsia="仿宋"/>
          <w:sz w:val="24"/>
        </w:rPr>
      </w:pPr>
      <w:r>
        <w:rPr>
          <w:rFonts w:hint="eastAsia" w:ascii="仿宋" w:hAnsi="仿宋" w:eastAsia="仿宋"/>
          <w:sz w:val="24"/>
        </w:rPr>
        <w:t xml:space="preserve">18.电磁阻力等级范围：1-10级可调。 </w:t>
      </w:r>
    </w:p>
    <w:p w14:paraId="6C031DEF">
      <w:pPr>
        <w:spacing w:line="360" w:lineRule="auto"/>
        <w:ind w:firstLine="480" w:firstLineChars="200"/>
        <w:rPr>
          <w:rFonts w:hint="eastAsia" w:ascii="仿宋" w:hAnsi="仿宋" w:eastAsia="仿宋"/>
          <w:sz w:val="24"/>
        </w:rPr>
      </w:pPr>
      <w:r>
        <w:rPr>
          <w:rFonts w:hint="eastAsia" w:ascii="仿宋" w:hAnsi="仿宋" w:eastAsia="仿宋"/>
          <w:sz w:val="24"/>
        </w:rPr>
        <w:t xml:space="preserve">19.训练时间可设置范围：1-99min可调。 </w:t>
      </w:r>
    </w:p>
    <w:p w14:paraId="1BA0886E">
      <w:pPr>
        <w:spacing w:line="360" w:lineRule="auto"/>
        <w:ind w:firstLine="480" w:firstLineChars="200"/>
        <w:rPr>
          <w:rFonts w:hint="eastAsia" w:ascii="仿宋" w:hAnsi="仿宋" w:eastAsia="仿宋"/>
          <w:sz w:val="24"/>
        </w:rPr>
      </w:pPr>
      <w:r>
        <w:rPr>
          <w:rFonts w:hint="eastAsia" w:ascii="仿宋" w:hAnsi="仿宋" w:eastAsia="仿宋"/>
          <w:sz w:val="24"/>
        </w:rPr>
        <w:t xml:space="preserve">20.训练过程中可实时显示功率、卡路里、速度、累计的训练距离和圈数等参数。 </w:t>
      </w:r>
    </w:p>
    <w:p w14:paraId="65A447B7">
      <w:pPr>
        <w:pStyle w:val="8"/>
        <w:shd w:val="clea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sz w:val="24"/>
        </w:rPr>
        <w:t xml:space="preserve">21.具备训练结束后训练数据统计功能。 </w:t>
      </w: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0B748">
    <w:pPr>
      <w:pStyle w:val="4"/>
      <w:pBdr>
        <w:bottom w:val="none" w:color="auto" w:sz="0" w:space="1"/>
      </w:pBdr>
      <w:ind w:left="84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8E305">
    <w:pPr>
      <w:pStyle w:val="4"/>
      <w:pBdr>
        <w:bottom w:val="none" w:color="auto" w:sz="0" w:space="1"/>
      </w:pBdr>
      <w:ind w:left="840" w:hanging="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E28014"/>
    <w:multiLevelType w:val="singleLevel"/>
    <w:tmpl w:val="C7E28014"/>
    <w:lvl w:ilvl="0" w:tentative="0">
      <w:start w:val="7"/>
      <w:numFmt w:val="chineseCounting"/>
      <w:suff w:val="nothing"/>
      <w:lvlText w:val="%1、"/>
      <w:lvlJc w:val="left"/>
      <w:rPr>
        <w:rFonts w:hint="eastAsia"/>
      </w:rPr>
    </w:lvl>
  </w:abstractNum>
  <w:abstractNum w:abstractNumId="1">
    <w:nsid w:val="1BFC38A0"/>
    <w:multiLevelType w:val="multilevel"/>
    <w:tmpl w:val="1BFC38A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2A1415B"/>
    <w:multiLevelType w:val="multilevel"/>
    <w:tmpl w:val="52A1415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5359A"/>
    <w:rsid w:val="1B860B15"/>
    <w:rsid w:val="326C2674"/>
    <w:rsid w:val="4357640C"/>
    <w:rsid w:val="4CE379BD"/>
    <w:rsid w:val="595668F8"/>
    <w:rsid w:val="5AD511A2"/>
    <w:rsid w:val="61DB2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tabs>
        <w:tab w:val="left" w:pos="567"/>
      </w:tabs>
      <w:spacing w:before="120" w:line="22" w:lineRule="atLeast"/>
    </w:pPr>
    <w:rPr>
      <w:rFonts w:ascii="宋体" w:hAnsi="宋体"/>
      <w:sz w:val="24"/>
    </w:rPr>
  </w:style>
  <w:style w:type="paragraph" w:styleId="3">
    <w:name w:val="Plain Text"/>
    <w:basedOn w:val="1"/>
    <w:qFormat/>
    <w:uiPriority w:val="99"/>
    <w:rPr>
      <w:rFonts w:hint="eastAsia" w:ascii="宋体" w:hAnsi="Courier New"/>
      <w:szCs w:val="20"/>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SOW正文"/>
    <w:basedOn w:val="1"/>
    <w:qFormat/>
    <w:uiPriority w:val="0"/>
    <w:pPr>
      <w:snapToGrid w:val="0"/>
      <w:spacing w:before="120" w:line="400" w:lineRule="exact"/>
      <w:ind w:firstLine="425"/>
    </w:pPr>
    <w:rPr>
      <w:rFonts w:ascii="Times New Roman" w:hAnsi="Times New Roman"/>
      <w:sz w:val="24"/>
      <w:szCs w:val="20"/>
    </w:rPr>
  </w:style>
  <w:style w:type="paragraph" w:styleId="8">
    <w:name w:val="No Spacing"/>
    <w:qFormat/>
    <w:uiPriority w:val="99"/>
    <w:pPr>
      <w:widowControl w:val="0"/>
      <w:jc w:val="both"/>
    </w:pPr>
    <w:rPr>
      <w:rFonts w:ascii="Calibri" w:hAnsi="Calibri" w:eastAsia="宋体" w:cs="Times New Roman"/>
      <w:kern w:val="2"/>
      <w:sz w:val="21"/>
      <w:szCs w:val="24"/>
      <w:lang w:val="en-US" w:eastAsia="zh-CN" w:bidi="ar-SA"/>
    </w:rPr>
  </w:style>
  <w:style w:type="paragraph" w:styleId="9">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12449</Words>
  <Characters>14071</Characters>
  <Lines>0</Lines>
  <Paragraphs>0</Paragraphs>
  <TotalTime>1</TotalTime>
  <ScaleCrop>false</ScaleCrop>
  <LinksUpToDate>false</LinksUpToDate>
  <CharactersWithSpaces>14112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2025-07-24T08:47:00Z</dcterms:created>
  <dc:creator>杨咩咩</dc:creator>
  <cp:lastModifiedBy>杨咩咩</cp:lastModifiedBy>
  <dcterms:modified xsi:type="dcterms:W3CDTF">2025-10-22T07:32:19Z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eyJoZGlkIjoiOTdmYTcyMDgzMWZmMDc0MTFmMmQzYThiZDA3NDY4MzYiLCJ1c2VySWQiOiIxNDYzMjM5ODUxIn0=</vt:lpwstr>
  </property>
  <property fmtid="{D5CDD505-2E9C-101B-9397-08002B2CF9AE}" pid="4" name="ICV">
    <vt:lpwstr>01520A88D7AF4FE48B4ED082C7E5A671_12</vt:lpwstr>
  </property>
</Properties>
</file>