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E544B">
      <w:pPr>
        <w:snapToGrid w:val="0"/>
        <w:spacing w:line="540" w:lineRule="exact"/>
        <w:jc w:val="center"/>
        <w:outlineLvl w:val="0"/>
        <w:rPr>
          <w:rFonts w:hint="default" w:ascii="仿宋" w:hAnsi="仿宋" w:eastAsia="仿宋" w:cs="仿宋"/>
          <w:color w:val="auto"/>
          <w:sz w:val="32"/>
          <w:szCs w:val="32"/>
          <w:highlight w:val="none"/>
          <w:lang w:val="en-US" w:eastAsia="zh-CN"/>
        </w:rPr>
      </w:pPr>
      <w:bookmarkStart w:id="26" w:name="_GoBack"/>
      <w:r>
        <w:rPr>
          <w:rFonts w:hint="eastAsia" w:ascii="仿宋" w:hAnsi="仿宋" w:eastAsia="仿宋" w:cs="仿宋"/>
          <w:b/>
          <w:color w:val="auto"/>
          <w:sz w:val="36"/>
          <w:szCs w:val="36"/>
          <w:highlight w:val="none"/>
        </w:rPr>
        <w:t>2026年度编制外人员劳务派遣服务项目</w:t>
      </w:r>
      <w:r>
        <w:rPr>
          <w:rFonts w:hint="eastAsia" w:ascii="仿宋" w:hAnsi="仿宋" w:eastAsia="仿宋" w:cs="仿宋"/>
          <w:b/>
          <w:color w:val="auto"/>
          <w:sz w:val="36"/>
          <w:szCs w:val="36"/>
          <w:highlight w:val="none"/>
          <w:lang w:val="en-US" w:eastAsia="zh-CN"/>
        </w:rPr>
        <w:t>公开招标公告</w:t>
      </w:r>
    </w:p>
    <w:bookmarkEnd w:id="26"/>
    <w:p w14:paraId="6EF38AE7">
      <w:pPr>
        <w:pStyle w:val="3"/>
        <w:snapToGrid w:val="0"/>
        <w:spacing w:before="0" w:line="540" w:lineRule="exact"/>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项目基本情况</w:t>
      </w:r>
    </w:p>
    <w:p w14:paraId="7DFD2090">
      <w:pPr>
        <w:snapToGrid w:val="0"/>
        <w:spacing w:line="540" w:lineRule="exact"/>
        <w:ind w:firstLine="480" w:firstLineChars="20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1.项目编号：11010525210200025445-XM001</w:t>
      </w:r>
    </w:p>
    <w:p w14:paraId="78616AC3">
      <w:pPr>
        <w:snapToGrid w:val="0"/>
        <w:spacing w:line="5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none"/>
          <w:lang w:eastAsia="zh-CN"/>
        </w:rPr>
        <w:t>2026年度编制外人员劳务派遣服务项目</w:t>
      </w:r>
    </w:p>
    <w:p w14:paraId="0592C429">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3.项目预算金额：</w:t>
      </w:r>
      <w:r>
        <w:rPr>
          <w:rFonts w:hint="eastAsia" w:ascii="仿宋" w:hAnsi="仿宋" w:eastAsia="仿宋" w:cs="仿宋"/>
          <w:color w:val="auto"/>
          <w:sz w:val="24"/>
          <w:highlight w:val="none"/>
          <w:u w:val="single"/>
          <w:lang w:val="en-US" w:eastAsia="zh-CN"/>
        </w:rPr>
        <w:t>496.7494</w:t>
      </w:r>
      <w:r>
        <w:rPr>
          <w:rFonts w:hint="eastAsia" w:ascii="仿宋" w:hAnsi="仿宋" w:eastAsia="仿宋" w:cs="仿宋"/>
          <w:color w:val="auto"/>
          <w:sz w:val="24"/>
          <w:highlight w:val="none"/>
        </w:rPr>
        <w:t>万元、项目最高限价：</w:t>
      </w:r>
      <w:r>
        <w:rPr>
          <w:rFonts w:hint="eastAsia" w:ascii="仿宋" w:hAnsi="仿宋" w:eastAsia="仿宋" w:cs="仿宋"/>
          <w:color w:val="auto"/>
          <w:sz w:val="24"/>
          <w:highlight w:val="none"/>
          <w:u w:val="single"/>
        </w:rPr>
        <w:t>496.7494</w:t>
      </w:r>
      <w:r>
        <w:rPr>
          <w:rFonts w:hint="eastAsia" w:ascii="仿宋" w:hAnsi="仿宋" w:eastAsia="仿宋" w:cs="仿宋"/>
          <w:color w:val="auto"/>
          <w:sz w:val="24"/>
          <w:highlight w:val="none"/>
        </w:rPr>
        <w:t>万元</w:t>
      </w:r>
    </w:p>
    <w:p w14:paraId="5F4E9B02">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4.采购需求：</w:t>
      </w:r>
    </w:p>
    <w:tbl>
      <w:tblPr>
        <w:tblStyle w:val="8"/>
        <w:tblW w:w="5168" w:type="pct"/>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088"/>
        <w:gridCol w:w="1263"/>
        <w:gridCol w:w="1263"/>
        <w:gridCol w:w="765"/>
        <w:gridCol w:w="3904"/>
      </w:tblGrid>
      <w:tr w14:paraId="359F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97" w:type="pct"/>
            <w:shd w:val="clear" w:color="auto" w:fill="auto"/>
            <w:vAlign w:val="center"/>
          </w:tcPr>
          <w:p w14:paraId="5676EA1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包号</w:t>
            </w:r>
          </w:p>
        </w:tc>
        <w:tc>
          <w:tcPr>
            <w:tcW w:w="617" w:type="pct"/>
            <w:shd w:val="clear" w:color="auto" w:fill="auto"/>
            <w:vAlign w:val="center"/>
          </w:tcPr>
          <w:p w14:paraId="539F44F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标的</w:t>
            </w:r>
          </w:p>
          <w:p w14:paraId="05CC3D2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w:t>
            </w:r>
          </w:p>
        </w:tc>
        <w:tc>
          <w:tcPr>
            <w:tcW w:w="717" w:type="pct"/>
            <w:shd w:val="clear" w:color="auto" w:fill="auto"/>
            <w:vAlign w:val="center"/>
          </w:tcPr>
          <w:p w14:paraId="4358FB0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包预算金额（</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717" w:type="pct"/>
            <w:shd w:val="clear" w:color="auto" w:fill="auto"/>
            <w:vAlign w:val="center"/>
          </w:tcPr>
          <w:p w14:paraId="39B6674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w:t>
            </w:r>
            <w:r>
              <w:rPr>
                <w:rFonts w:hint="eastAsia" w:ascii="仿宋" w:hAnsi="仿宋" w:eastAsia="仿宋" w:cs="仿宋"/>
                <w:color w:val="auto"/>
                <w:kern w:val="0"/>
                <w:sz w:val="24"/>
                <w:szCs w:val="24"/>
                <w:highlight w:val="none"/>
                <w:lang w:val="en-US" w:eastAsia="zh-CN"/>
              </w:rPr>
              <w:t>最高限价</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434" w:type="pct"/>
            <w:shd w:val="clear" w:color="auto" w:fill="auto"/>
            <w:vAlign w:val="center"/>
          </w:tcPr>
          <w:p w14:paraId="2FBBDD7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2216" w:type="pct"/>
            <w:shd w:val="clear" w:color="auto" w:fill="auto"/>
            <w:vAlign w:val="center"/>
          </w:tcPr>
          <w:p w14:paraId="5BBEB21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简要技术需求或服务要求</w:t>
            </w:r>
          </w:p>
        </w:tc>
      </w:tr>
      <w:tr w14:paraId="67F0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97" w:type="pct"/>
            <w:shd w:val="clear" w:color="auto" w:fill="auto"/>
            <w:noWrap/>
            <w:vAlign w:val="center"/>
          </w:tcPr>
          <w:p w14:paraId="092F2C60">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p>
        </w:tc>
        <w:tc>
          <w:tcPr>
            <w:tcW w:w="617" w:type="pct"/>
            <w:shd w:val="clear" w:color="auto" w:fill="auto"/>
            <w:vAlign w:val="center"/>
          </w:tcPr>
          <w:p w14:paraId="62456F78">
            <w:pPr>
              <w:widowControl/>
              <w:jc w:val="center"/>
              <w:rPr>
                <w:rFonts w:hint="eastAsia" w:ascii="仿宋" w:hAnsi="仿宋" w:eastAsia="仿宋" w:cs="仿宋"/>
                <w:color w:val="auto"/>
                <w:sz w:val="24"/>
                <w:szCs w:val="24"/>
                <w:highlight w:val="none"/>
                <w:u w:val="none"/>
              </w:rPr>
            </w:pPr>
            <w:r>
              <w:rPr>
                <w:rFonts w:hint="eastAsia" w:ascii="仿宋" w:hAnsi="仿宋" w:eastAsia="仿宋" w:cs="仿宋"/>
                <w:color w:val="auto"/>
                <w:sz w:val="24"/>
                <w:highlight w:val="none"/>
                <w:u w:val="none"/>
                <w:lang w:eastAsia="zh-CN"/>
              </w:rPr>
              <w:t>编制外人员劳务派遣服务</w:t>
            </w:r>
          </w:p>
        </w:tc>
        <w:tc>
          <w:tcPr>
            <w:tcW w:w="717" w:type="pct"/>
            <w:shd w:val="clear" w:color="auto" w:fill="auto"/>
            <w:noWrap/>
            <w:vAlign w:val="center"/>
          </w:tcPr>
          <w:p w14:paraId="794FF088">
            <w:pPr>
              <w:widowControl/>
              <w:jc w:val="center"/>
              <w:rPr>
                <w:rFonts w:hint="default" w:ascii="仿宋" w:hAnsi="仿宋" w:eastAsia="仿宋" w:cs="仿宋"/>
                <w:color w:val="auto"/>
                <w:sz w:val="24"/>
                <w:szCs w:val="24"/>
                <w:highlight w:val="none"/>
                <w:u w:val="none"/>
                <w:lang w:val="en-US" w:eastAsia="zh-CN"/>
              </w:rPr>
            </w:pPr>
            <w:r>
              <w:rPr>
                <w:rFonts w:hint="default" w:ascii="仿宋" w:hAnsi="仿宋" w:eastAsia="仿宋" w:cs="仿宋"/>
                <w:color w:val="auto"/>
                <w:sz w:val="24"/>
                <w:szCs w:val="24"/>
                <w:highlight w:val="none"/>
                <w:u w:val="none"/>
                <w:lang w:val="en-US" w:eastAsia="zh-CN"/>
              </w:rPr>
              <w:t>496.7494</w:t>
            </w:r>
          </w:p>
        </w:tc>
        <w:tc>
          <w:tcPr>
            <w:tcW w:w="717" w:type="pct"/>
            <w:shd w:val="clear" w:color="auto" w:fill="auto"/>
            <w:noWrap/>
            <w:vAlign w:val="center"/>
          </w:tcPr>
          <w:p w14:paraId="5ADB8883">
            <w:pPr>
              <w:widowControl/>
              <w:jc w:val="center"/>
              <w:rPr>
                <w:rFonts w:hint="default" w:ascii="仿宋" w:hAnsi="仿宋" w:eastAsia="仿宋" w:cs="仿宋"/>
                <w:color w:val="auto"/>
                <w:sz w:val="24"/>
                <w:szCs w:val="24"/>
                <w:highlight w:val="none"/>
                <w:u w:val="none"/>
                <w:lang w:val="en-US" w:eastAsia="zh-CN"/>
              </w:rPr>
            </w:pPr>
            <w:r>
              <w:rPr>
                <w:rFonts w:hint="default" w:ascii="仿宋" w:hAnsi="仿宋" w:eastAsia="仿宋" w:cs="仿宋"/>
                <w:color w:val="auto"/>
                <w:sz w:val="24"/>
                <w:szCs w:val="24"/>
                <w:highlight w:val="none"/>
                <w:u w:val="none"/>
                <w:lang w:val="en-US" w:eastAsia="zh-CN"/>
              </w:rPr>
              <w:t>496.7494</w:t>
            </w:r>
          </w:p>
        </w:tc>
        <w:tc>
          <w:tcPr>
            <w:tcW w:w="434" w:type="pct"/>
            <w:shd w:val="clear" w:color="auto" w:fill="auto"/>
            <w:noWrap/>
            <w:vAlign w:val="center"/>
          </w:tcPr>
          <w:p w14:paraId="1D18A180">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2216" w:type="pct"/>
            <w:shd w:val="clear" w:color="auto" w:fill="auto"/>
            <w:vAlign w:val="center"/>
          </w:tcPr>
          <w:p w14:paraId="66915AEE">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highlight w:val="none"/>
              </w:rPr>
              <w:t>编制外人员劳务派遣服务</w:t>
            </w:r>
            <w:r>
              <w:rPr>
                <w:rFonts w:hint="eastAsia" w:ascii="仿宋" w:hAnsi="仿宋" w:eastAsia="仿宋" w:cs="仿宋"/>
                <w:color w:val="auto"/>
                <w:kern w:val="0"/>
                <w:sz w:val="24"/>
                <w:szCs w:val="24"/>
                <w:highlight w:val="none"/>
                <w:lang w:val="en-US" w:eastAsia="zh-CN"/>
              </w:rPr>
              <w:t>等,详见第五章采购需求</w:t>
            </w:r>
          </w:p>
        </w:tc>
      </w:tr>
    </w:tbl>
    <w:p w14:paraId="7616D6BC">
      <w:pPr>
        <w:tabs>
          <w:tab w:val="left" w:pos="2014"/>
        </w:tabs>
        <w:snapToGrid w:val="0"/>
        <w:spacing w:line="540" w:lineRule="exact"/>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5.合同履行期限：</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年1月1日至202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年12月31日</w:t>
      </w:r>
      <w:r>
        <w:rPr>
          <w:rFonts w:hint="eastAsia" w:ascii="仿宋" w:hAnsi="仿宋" w:eastAsia="仿宋" w:cs="仿宋"/>
          <w:color w:val="auto"/>
          <w:sz w:val="24"/>
          <w:highlight w:val="none"/>
          <w:u w:val="single"/>
          <w:lang w:eastAsia="zh-CN"/>
        </w:rPr>
        <w:t>。</w:t>
      </w:r>
    </w:p>
    <w:p w14:paraId="530698B3">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6.本项目是否接受联合体投标：□是  ■否。</w:t>
      </w:r>
    </w:p>
    <w:p w14:paraId="3E79EA14">
      <w:pPr>
        <w:pStyle w:val="3"/>
        <w:snapToGrid w:val="0"/>
        <w:spacing w:before="0" w:line="540" w:lineRule="exact"/>
        <w:jc w:val="left"/>
        <w:rPr>
          <w:rFonts w:hint="eastAsia" w:ascii="仿宋" w:hAnsi="仿宋" w:eastAsia="仿宋" w:cs="仿宋"/>
          <w:color w:val="auto"/>
          <w:sz w:val="24"/>
          <w:szCs w:val="24"/>
          <w:highlight w:val="none"/>
        </w:rPr>
      </w:pPr>
      <w:bookmarkStart w:id="0" w:name="_Toc35393622"/>
      <w:bookmarkStart w:id="1" w:name="_Toc28359003"/>
      <w:bookmarkStart w:id="2" w:name="_Toc28359080"/>
      <w:bookmarkStart w:id="3" w:name="_Toc35393791"/>
      <w:r>
        <w:rPr>
          <w:rFonts w:hint="eastAsia" w:ascii="仿宋" w:hAnsi="仿宋" w:eastAsia="仿宋" w:cs="仿宋"/>
          <w:color w:val="auto"/>
          <w:sz w:val="24"/>
          <w:szCs w:val="24"/>
          <w:highlight w:val="none"/>
        </w:rPr>
        <w:t>二、申请人的资格要求（须同时满足）</w:t>
      </w:r>
      <w:bookmarkEnd w:id="0"/>
      <w:bookmarkEnd w:id="1"/>
      <w:bookmarkEnd w:id="2"/>
      <w:bookmarkEnd w:id="3"/>
    </w:p>
    <w:p w14:paraId="431A1303">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52671FC9">
      <w:pPr>
        <w:snapToGrid w:val="0"/>
        <w:spacing w:line="540" w:lineRule="exact"/>
        <w:ind w:firstLine="480" w:firstLineChars="200"/>
        <w:rPr>
          <w:rFonts w:hint="eastAsia" w:ascii="仿宋" w:hAnsi="仿宋" w:eastAsia="仿宋" w:cs="仿宋"/>
          <w:color w:val="auto"/>
          <w:sz w:val="24"/>
          <w:highlight w:val="none"/>
        </w:rPr>
      </w:pPr>
      <w:bookmarkStart w:id="4" w:name="_Toc28359004"/>
      <w:bookmarkStart w:id="5" w:name="_Toc28359081"/>
      <w:r>
        <w:rPr>
          <w:rFonts w:hint="eastAsia" w:ascii="仿宋" w:hAnsi="仿宋" w:eastAsia="仿宋" w:cs="仿宋"/>
          <w:color w:val="auto"/>
          <w:sz w:val="24"/>
          <w:highlight w:val="none"/>
        </w:rPr>
        <w:t>2.落实政府采购政策需满足的资格要求：</w:t>
      </w:r>
    </w:p>
    <w:p w14:paraId="68F19BF4">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09F6809C">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■本项目专门面向小微企业采购。</w:t>
      </w:r>
    </w:p>
    <w:p w14:paraId="76D6F8D4">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即：提供的货物全部由符合政策要求的小微企业制造、服务全部由符合政策要求的小微企业承接。</w:t>
      </w:r>
    </w:p>
    <w:p w14:paraId="2E692D85">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其它落实政府采购政策的资格要求（如有）：</w:t>
      </w:r>
      <w:r>
        <w:rPr>
          <w:rFonts w:hint="eastAsia" w:ascii="仿宋" w:hAnsi="仿宋" w:eastAsia="仿宋" w:cs="仿宋"/>
          <w:color w:val="auto"/>
          <w:sz w:val="24"/>
          <w:highlight w:val="none"/>
          <w:u w:val="single"/>
        </w:rPr>
        <w:t xml:space="preserve">/ </w:t>
      </w:r>
    </w:p>
    <w:p w14:paraId="2C1B79F3">
      <w:pPr>
        <w:snapToGrid w:val="0"/>
        <w:spacing w:line="540" w:lineRule="exact"/>
        <w:ind w:firstLine="480" w:firstLineChars="200"/>
        <w:rPr>
          <w:rFonts w:hint="eastAsia"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0BBC77FE">
      <w:pPr>
        <w:tabs>
          <w:tab w:val="left" w:pos="900"/>
          <w:tab w:val="left" w:pos="1134"/>
          <w:tab w:val="left" w:pos="1589"/>
          <w:tab w:val="left" w:pos="5521"/>
        </w:tabs>
        <w:snapToGrid w:val="0"/>
        <w:spacing w:line="540" w:lineRule="exact"/>
        <w:ind w:firstLine="480" w:firstLineChars="200"/>
        <w:rPr>
          <w:rFonts w:hint="eastAsia" w:ascii="仿宋" w:hAnsi="仿宋" w:eastAsia="仿宋" w:cs="仿宋"/>
          <w:i/>
          <w:color w:val="auto"/>
          <w:sz w:val="24"/>
          <w:highlight w:val="none"/>
        </w:rPr>
      </w:pPr>
      <w:r>
        <w:rPr>
          <w:rFonts w:hint="eastAsia" w:ascii="仿宋" w:hAnsi="仿宋" w:eastAsia="仿宋" w:cs="仿宋"/>
          <w:color w:val="auto"/>
          <w:sz w:val="24"/>
          <w:highlight w:val="none"/>
        </w:rPr>
        <w:t>3.1本项目是否接受分支机构参与投标：□是   ■否；</w:t>
      </w:r>
    </w:p>
    <w:p w14:paraId="729F0F57">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3.2本项目是否属于政府购买服务：</w:t>
      </w:r>
    </w:p>
    <w:p w14:paraId="30C3223E">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0B886B37">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是，公益一类事业单位、使用事业编制且由财政拨款保障的群团组织，不得作为承接主体；</w:t>
      </w:r>
    </w:p>
    <w:p w14:paraId="49C5B86D">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3.3其他特定资格要求：</w:t>
      </w:r>
    </w:p>
    <w:p w14:paraId="2F24028F">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3.3.1投标人</w:t>
      </w:r>
      <w:r>
        <w:rPr>
          <w:rFonts w:hint="eastAsia" w:ascii="仿宋" w:hAnsi="仿宋" w:eastAsia="仿宋" w:cs="仿宋"/>
          <w:color w:val="auto"/>
          <w:sz w:val="24"/>
          <w:highlight w:val="none"/>
          <w:u w:val="none"/>
        </w:rPr>
        <w:t>须具有行业主管部门颁发的有效的《劳务派遣经营许可证》</w:t>
      </w:r>
      <w:r>
        <w:rPr>
          <w:rFonts w:hint="eastAsia" w:ascii="仿宋" w:hAnsi="仿宋" w:eastAsia="仿宋" w:cs="仿宋"/>
          <w:color w:val="auto"/>
          <w:sz w:val="24"/>
          <w:highlight w:val="none"/>
          <w:u w:val="none"/>
          <w:lang w:eastAsia="zh-CN"/>
        </w:rPr>
        <w:t>；</w:t>
      </w:r>
    </w:p>
    <w:p w14:paraId="0922216A">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3.3.2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69ABAB33">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3.3.3单位负责人为同一人或者存在直接控股、管理关系的不同供应商，不得参加同一合同项下的政府采购活动;</w:t>
      </w:r>
    </w:p>
    <w:p w14:paraId="635CE573">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3.3.4为采购项目提供整体设计、规范编制或者项目管理、监理、检测等服务的供应商，不得再参加该采购项目的其他采购活动;</w:t>
      </w:r>
    </w:p>
    <w:p w14:paraId="6FB74CE0">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3.3.5投标人应获取本项目招标文件。</w:t>
      </w:r>
    </w:p>
    <w:bookmarkEnd w:id="4"/>
    <w:bookmarkEnd w:id="5"/>
    <w:p w14:paraId="523180B7">
      <w:pPr>
        <w:pStyle w:val="3"/>
        <w:widowControl/>
        <w:snapToGrid w:val="0"/>
        <w:spacing w:before="0" w:line="540" w:lineRule="exact"/>
        <w:jc w:val="left"/>
        <w:rPr>
          <w:rFonts w:hint="eastAsia" w:ascii="仿宋" w:hAnsi="仿宋" w:eastAsia="仿宋" w:cs="仿宋"/>
          <w:color w:val="auto"/>
          <w:sz w:val="24"/>
          <w:szCs w:val="24"/>
          <w:highlight w:val="none"/>
        </w:rPr>
      </w:pPr>
      <w:bookmarkStart w:id="6" w:name="_Toc35393792"/>
      <w:bookmarkStart w:id="7" w:name="_Toc35393623"/>
      <w:r>
        <w:rPr>
          <w:rFonts w:hint="eastAsia" w:ascii="仿宋" w:hAnsi="仿宋" w:eastAsia="仿宋" w:cs="仿宋"/>
          <w:color w:val="auto"/>
          <w:sz w:val="24"/>
          <w:szCs w:val="24"/>
          <w:highlight w:val="none"/>
        </w:rPr>
        <w:t>三、获取招标文件</w:t>
      </w:r>
      <w:bookmarkEnd w:id="6"/>
      <w:bookmarkEnd w:id="7"/>
    </w:p>
    <w:p w14:paraId="7EDE1D75">
      <w:pPr>
        <w:adjustRightInd w:val="0"/>
        <w:snapToGrid w:val="0"/>
        <w:spacing w:line="5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1.时间：</w:t>
      </w:r>
      <w:r>
        <w:rPr>
          <w:rFonts w:hint="eastAsia" w:ascii="仿宋" w:hAnsi="仿宋" w:eastAsia="仿宋" w:cs="仿宋"/>
          <w:color w:val="auto"/>
          <w:sz w:val="24"/>
          <w:highlight w:val="none"/>
          <w:lang w:eastAsia="zh-CN" w:bidi="ar"/>
        </w:rPr>
        <w:t>2025年</w:t>
      </w: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18</w:t>
      </w:r>
      <w:r>
        <w:rPr>
          <w:rFonts w:hint="eastAsia" w:ascii="仿宋" w:hAnsi="仿宋" w:eastAsia="仿宋" w:cs="仿宋"/>
          <w:color w:val="auto"/>
          <w:sz w:val="24"/>
          <w:highlight w:val="none"/>
          <w:lang w:bidi="ar"/>
        </w:rPr>
        <w:t>日至</w:t>
      </w:r>
      <w:r>
        <w:rPr>
          <w:rFonts w:hint="eastAsia" w:ascii="仿宋" w:hAnsi="仿宋" w:eastAsia="仿宋" w:cs="仿宋"/>
          <w:color w:val="auto"/>
          <w:sz w:val="24"/>
          <w:highlight w:val="none"/>
          <w:lang w:eastAsia="zh-CN" w:bidi="ar"/>
        </w:rPr>
        <w:t>2025年</w:t>
      </w: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24</w:t>
      </w:r>
      <w:r>
        <w:rPr>
          <w:rFonts w:hint="eastAsia" w:ascii="仿宋" w:hAnsi="仿宋" w:eastAsia="仿宋" w:cs="仿宋"/>
          <w:color w:val="auto"/>
          <w:sz w:val="24"/>
          <w:highlight w:val="none"/>
          <w:lang w:bidi="ar"/>
        </w:rPr>
        <w:t>日，每天上午9:00至</w:t>
      </w:r>
      <w:r>
        <w:rPr>
          <w:rFonts w:hint="eastAsia" w:ascii="仿宋" w:hAnsi="仿宋" w:eastAsia="仿宋" w:cs="仿宋"/>
          <w:color w:val="auto"/>
          <w:sz w:val="24"/>
          <w:highlight w:val="none"/>
          <w:lang w:val="en-US" w:eastAsia="zh-CN" w:bidi="ar"/>
        </w:rPr>
        <w:t>12</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00</w:t>
      </w:r>
      <w:r>
        <w:rPr>
          <w:rFonts w:hint="eastAsia" w:ascii="仿宋" w:hAnsi="仿宋" w:eastAsia="仿宋" w:cs="仿宋"/>
          <w:color w:val="auto"/>
          <w:sz w:val="24"/>
          <w:highlight w:val="none"/>
          <w:lang w:bidi="ar"/>
        </w:rPr>
        <w:t>，下午1</w:t>
      </w: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bidi="ar"/>
        </w:rPr>
        <w:t>：00至16:00（北京时间，法定节假日除外）。</w:t>
      </w:r>
    </w:p>
    <w:p w14:paraId="29267719">
      <w:pPr>
        <w:adjustRightInd w:val="0"/>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2.地点：北京市政府采购电子交易平台</w:t>
      </w:r>
    </w:p>
    <w:p w14:paraId="47C9692E">
      <w:pPr>
        <w:widowControl/>
        <w:adjustRightInd w:val="0"/>
        <w:snapToGrid w:val="0"/>
        <w:spacing w:line="540" w:lineRule="exact"/>
        <w:ind w:firstLine="480" w:firstLineChars="200"/>
        <w:jc w:val="left"/>
        <w:rPr>
          <w:rFonts w:hint="eastAsia" w:ascii="仿宋" w:hAnsi="仿宋" w:eastAsia="仿宋" w:cs="仿宋"/>
          <w:b/>
          <w:bCs/>
          <w:color w:val="auto"/>
          <w:sz w:val="24"/>
          <w:highlight w:val="none"/>
          <w:lang w:bidi="ar"/>
        </w:rPr>
      </w:pPr>
      <w:r>
        <w:rPr>
          <w:rFonts w:hint="eastAsia" w:ascii="仿宋" w:hAnsi="仿宋" w:eastAsia="仿宋" w:cs="仿宋"/>
          <w:color w:val="auto"/>
          <w:sz w:val="24"/>
          <w:highlight w:val="none"/>
          <w:lang w:bidi="ar"/>
        </w:rPr>
        <w:t>3.方式：供应商持CA数字认证证书登录北京市政府采购电子交易平台（http://zbcg-bjzc.zhongcy.com/bjczj-portal-site/index.html#/home）获取电子版招标文件</w:t>
      </w:r>
      <w:r>
        <w:rPr>
          <w:rFonts w:hint="eastAsia" w:ascii="仿宋" w:hAnsi="仿宋" w:eastAsia="仿宋" w:cs="仿宋"/>
          <w:b/>
          <w:bCs/>
          <w:color w:val="auto"/>
          <w:sz w:val="24"/>
          <w:highlight w:val="none"/>
          <w:lang w:bidi="ar"/>
        </w:rPr>
        <w:t>。</w:t>
      </w:r>
    </w:p>
    <w:p w14:paraId="25D0EF86">
      <w:pPr>
        <w:widowControl/>
        <w:adjustRightInd w:val="0"/>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4.售价：0元。</w:t>
      </w:r>
    </w:p>
    <w:p w14:paraId="3E63FD8C">
      <w:pPr>
        <w:pStyle w:val="3"/>
        <w:widowControl/>
        <w:snapToGrid w:val="0"/>
        <w:spacing w:before="0" w:line="540" w:lineRule="exact"/>
        <w:jc w:val="left"/>
        <w:rPr>
          <w:rFonts w:hint="eastAsia" w:ascii="仿宋" w:hAnsi="仿宋" w:eastAsia="仿宋" w:cs="仿宋"/>
          <w:color w:val="auto"/>
          <w:sz w:val="24"/>
          <w:szCs w:val="24"/>
          <w:highlight w:val="none"/>
        </w:rPr>
      </w:pPr>
      <w:bookmarkStart w:id="8" w:name="_Toc28359005"/>
      <w:bookmarkStart w:id="9" w:name="_Toc28359082"/>
      <w:bookmarkStart w:id="10" w:name="_Toc35393624"/>
      <w:bookmarkStart w:id="11" w:name="_Toc35393793"/>
      <w:r>
        <w:rPr>
          <w:rFonts w:hint="eastAsia" w:ascii="仿宋" w:hAnsi="仿宋" w:eastAsia="仿宋" w:cs="仿宋"/>
          <w:color w:val="auto"/>
          <w:sz w:val="24"/>
          <w:szCs w:val="24"/>
          <w:highlight w:val="none"/>
        </w:rPr>
        <w:t>四、提交投标文件</w:t>
      </w:r>
      <w:bookmarkEnd w:id="8"/>
      <w:bookmarkEnd w:id="9"/>
      <w:r>
        <w:rPr>
          <w:rFonts w:hint="eastAsia" w:ascii="仿宋" w:hAnsi="仿宋" w:eastAsia="仿宋" w:cs="仿宋"/>
          <w:color w:val="auto"/>
          <w:sz w:val="24"/>
          <w:szCs w:val="24"/>
          <w:highlight w:val="none"/>
        </w:rPr>
        <w:t>截止时间、开标时间和地点</w:t>
      </w:r>
      <w:bookmarkEnd w:id="10"/>
      <w:bookmarkEnd w:id="11"/>
    </w:p>
    <w:p w14:paraId="7452B5A3">
      <w:pPr>
        <w:snapToGrid w:val="0"/>
        <w:spacing w:line="5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投标截止时间、开标时间：</w:t>
      </w:r>
      <w:r>
        <w:rPr>
          <w:rFonts w:hint="eastAsia" w:ascii="仿宋" w:hAnsi="仿宋" w:eastAsia="仿宋" w:cs="仿宋"/>
          <w:color w:val="auto"/>
          <w:sz w:val="24"/>
          <w:highlight w:val="none"/>
          <w:lang w:eastAsia="zh-CN" w:bidi="ar"/>
        </w:rPr>
        <w:t>2025年</w:t>
      </w:r>
      <w:r>
        <w:rPr>
          <w:rFonts w:hint="eastAsia" w:ascii="仿宋" w:hAnsi="仿宋" w:eastAsia="仿宋" w:cs="仿宋"/>
          <w:color w:val="auto"/>
          <w:sz w:val="24"/>
          <w:highlight w:val="none"/>
          <w:lang w:val="en-US" w:eastAsia="zh-CN" w:bidi="ar"/>
        </w:rPr>
        <w:t>12</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8</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lang w:val="en-US" w:eastAsia="zh-CN" w:bidi="ar"/>
        </w:rPr>
        <w:t>9</w:t>
      </w:r>
      <w:r>
        <w:rPr>
          <w:rFonts w:hint="eastAsia" w:ascii="仿宋" w:hAnsi="仿宋" w:eastAsia="仿宋" w:cs="仿宋"/>
          <w:color w:val="auto"/>
          <w:sz w:val="24"/>
          <w:highlight w:val="none"/>
          <w:lang w:bidi="ar"/>
        </w:rPr>
        <w:t>点</w:t>
      </w:r>
      <w:r>
        <w:rPr>
          <w:rFonts w:hint="eastAsia" w:ascii="仿宋" w:hAnsi="仿宋" w:eastAsia="仿宋" w:cs="仿宋"/>
          <w:color w:val="auto"/>
          <w:sz w:val="24"/>
          <w:highlight w:val="none"/>
          <w:lang w:val="en-US" w:eastAsia="zh-CN" w:bidi="ar"/>
        </w:rPr>
        <w:t>00</w:t>
      </w:r>
      <w:r>
        <w:rPr>
          <w:rFonts w:hint="eastAsia" w:ascii="仿宋" w:hAnsi="仿宋" w:eastAsia="仿宋" w:cs="仿宋"/>
          <w:color w:val="auto"/>
          <w:sz w:val="24"/>
          <w:highlight w:val="none"/>
          <w:lang w:bidi="ar"/>
        </w:rPr>
        <w:t>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4668B7A4">
      <w:pPr>
        <w:snapToGrid w:val="0"/>
        <w:spacing w:line="5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地点：</w:t>
      </w:r>
      <w:r>
        <w:rPr>
          <w:rFonts w:hint="eastAsia" w:ascii="仿宋" w:hAnsi="仿宋" w:eastAsia="仿宋"/>
          <w:color w:val="auto"/>
          <w:sz w:val="24"/>
          <w:highlight w:val="none"/>
          <w:lang w:val="en-US" w:eastAsia="zh-CN"/>
        </w:rPr>
        <w:t>北京市政府采购电子交易平台</w:t>
      </w:r>
      <w:r>
        <w:rPr>
          <w:rFonts w:hint="eastAsia" w:ascii="仿宋" w:hAnsi="仿宋" w:eastAsia="仿宋" w:cs="仿宋"/>
          <w:color w:val="auto"/>
          <w:sz w:val="24"/>
          <w:highlight w:val="none"/>
          <w:lang w:val="zh-TW" w:bidi="ar"/>
        </w:rPr>
        <w:t>。</w:t>
      </w:r>
    </w:p>
    <w:p w14:paraId="1F90AC99">
      <w:pPr>
        <w:pStyle w:val="3"/>
        <w:snapToGrid w:val="0"/>
        <w:spacing w:before="0" w:line="540" w:lineRule="exact"/>
        <w:jc w:val="left"/>
        <w:rPr>
          <w:rFonts w:hint="eastAsia" w:ascii="仿宋" w:hAnsi="仿宋" w:eastAsia="仿宋" w:cs="仿宋"/>
          <w:color w:val="auto"/>
          <w:sz w:val="24"/>
          <w:szCs w:val="24"/>
          <w:highlight w:val="none"/>
        </w:rPr>
      </w:pPr>
      <w:bookmarkStart w:id="12" w:name="_Toc28359084"/>
      <w:bookmarkStart w:id="13" w:name="_Toc35393625"/>
      <w:bookmarkStart w:id="14" w:name="_Toc35393794"/>
      <w:bookmarkStart w:id="15" w:name="_Toc28359007"/>
      <w:r>
        <w:rPr>
          <w:rFonts w:hint="eastAsia" w:ascii="仿宋" w:hAnsi="仿宋" w:eastAsia="仿宋" w:cs="仿宋"/>
          <w:color w:val="auto"/>
          <w:sz w:val="24"/>
          <w:szCs w:val="24"/>
          <w:highlight w:val="none"/>
        </w:rPr>
        <w:t>五、公告期限</w:t>
      </w:r>
      <w:bookmarkEnd w:id="12"/>
      <w:bookmarkEnd w:id="13"/>
      <w:bookmarkEnd w:id="14"/>
      <w:bookmarkEnd w:id="15"/>
    </w:p>
    <w:p w14:paraId="45B49E48">
      <w:pPr>
        <w:snapToGrid w:val="0"/>
        <w:spacing w:line="5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bookmarkStart w:id="16" w:name="_Toc35393795"/>
      <w:bookmarkStart w:id="17" w:name="_Toc35393626"/>
    </w:p>
    <w:p w14:paraId="7149ED4B">
      <w:pPr>
        <w:snapToGrid w:val="0"/>
        <w:spacing w:line="540" w:lineRule="exact"/>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六、其他补充事宜</w:t>
      </w:r>
      <w:bookmarkEnd w:id="16"/>
      <w:bookmarkEnd w:id="17"/>
    </w:p>
    <w:p w14:paraId="4145A3C0">
      <w:pPr>
        <w:snapToGrid w:val="0"/>
        <w:spacing w:line="540" w:lineRule="exact"/>
        <w:ind w:firstLine="480" w:firstLineChars="200"/>
        <w:jc w:val="lef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lang w:val="en-US" w:eastAsia="zh-CN"/>
        </w:rPr>
        <w:t>0701-25410706G061</w:t>
      </w:r>
    </w:p>
    <w:p w14:paraId="43475819">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本项目需要落实的政府采购政策：</w:t>
      </w:r>
    </w:p>
    <w:p w14:paraId="0B9B6C99">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鼓励节能、环保政策：依据《财政部发展改革委生态环境部市场监管总局关于调整优化节能产品、环境标志产品政府采购执行机制的通知（财库（2019）9号）》执行。</w:t>
      </w:r>
    </w:p>
    <w:p w14:paraId="719EA908">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2.扶持中小企业政策：本项目专门面向小微企业采购。监狱企业视同小型、微型企业。残疾人福利性单位视同小型、微型企业，不重复享受政策。</w:t>
      </w:r>
    </w:p>
    <w:p w14:paraId="0FF6175D">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3.本项目采购标的接受进口产品情况：本项目不适用。</w:t>
      </w:r>
    </w:p>
    <w:p w14:paraId="160C455F">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5082A5A1">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或电子营业执照情况确认是否符合本项目电子化采购流程要求。</w:t>
      </w:r>
    </w:p>
    <w:p w14:paraId="655B47C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CA 数字证书服务热线 010-58511086</w:t>
      </w:r>
    </w:p>
    <w:p w14:paraId="60148C77">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电子营业执照服务热线 400-699-7000</w:t>
      </w:r>
    </w:p>
    <w:p w14:paraId="038BF7D8">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技术支持服务热线   010-86483801</w:t>
      </w:r>
    </w:p>
    <w:p w14:paraId="5B383F66">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4.1办理 CA 数字证书或电子营业执照</w:t>
      </w:r>
    </w:p>
    <w:p w14:paraId="09827808">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供应商登录北京市政府采购电子交易平台查阅“用户指南”—“操作指南”—“市场主体 CA 办理操作流程指引”/“电子营业执照使用指南”,按照程序要求办理。</w:t>
      </w:r>
    </w:p>
    <w:p w14:paraId="0629BD7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4.2注册</w:t>
      </w:r>
    </w:p>
    <w:p w14:paraId="32342B2D">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供应商登录北京市政府采购电子交易平台“用户指南”—“操作指南”—“市场主体注册入库操作流程指引”进行自助注册绑定。</w:t>
      </w:r>
    </w:p>
    <w:p w14:paraId="05F22F4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4.3驱动、客户端下载</w:t>
      </w:r>
    </w:p>
    <w:p w14:paraId="53A795E6">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供应商登录北京市政府采购电子交易平台“用户指南”—“工具下载”—“招标采购系统文件驱动安装包”下载相关驱动。</w:t>
      </w:r>
    </w:p>
    <w:p w14:paraId="2E70552A">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供应商登录北京市政府采购电子交易平台“用户指南”—“工具下载”—“投标文件编制工具”下载相关客户端。</w:t>
      </w:r>
    </w:p>
    <w:p w14:paraId="13C63DAA">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4.4  获取电子招标文件</w:t>
      </w:r>
    </w:p>
    <w:p w14:paraId="42A3A092">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供应商使用CA 数字证书或电子营业执照登录北京市政府采购电子交易平台获取电子招标文件。</w:t>
      </w:r>
    </w:p>
    <w:p w14:paraId="513FD0B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6E1BC6FE">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4.5编制电子投标文件</w:t>
      </w:r>
    </w:p>
    <w:p w14:paraId="3F492B50">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77560A31">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4.6 提交电子投标文件</w:t>
      </w:r>
    </w:p>
    <w:p w14:paraId="38E85E1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供应商应于投标截止时间前在北京市政府采购电子交易平台提交电子投标文件，上传电子投标文件过程中请保持与互联网的连接畅通。</w:t>
      </w:r>
    </w:p>
    <w:p w14:paraId="10F705A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4.7电子开标</w:t>
      </w:r>
    </w:p>
    <w:p w14:paraId="5901FE3D">
      <w:pPr>
        <w:widowControl/>
        <w:numPr>
          <w:ilvl w:val="0"/>
          <w:numId w:val="0"/>
        </w:numPr>
        <w:tabs>
          <w:tab w:val="left" w:pos="1080"/>
        </w:tabs>
        <w:snapToGrid w:val="0"/>
        <w:spacing w:line="540" w:lineRule="exact"/>
        <w:ind w:leftChars="-128" w:firstLine="720" w:firstLineChars="300"/>
        <w:jc w:val="left"/>
        <w:rPr>
          <w:rFonts w:hint="default"/>
          <w:color w:val="auto"/>
          <w:highlight w:val="none"/>
          <w:lang w:val="en-US"/>
        </w:rPr>
      </w:pPr>
      <w:r>
        <w:rPr>
          <w:rFonts w:hint="eastAsia" w:ascii="仿宋" w:hAnsi="仿宋" w:eastAsia="仿宋" w:cs="仿宋"/>
          <w:color w:val="auto"/>
          <w:kern w:val="0"/>
          <w:sz w:val="24"/>
          <w:highlight w:val="none"/>
          <w:lang w:val="en-US" w:eastAsia="zh-CN"/>
        </w:rPr>
        <w:t>供应商在开标地点使用CA 数字证书或电子营业执照登录北京市政府采购电子交易平台进行电子开标。</w:t>
      </w:r>
    </w:p>
    <w:p w14:paraId="4811E822">
      <w:pPr>
        <w:pStyle w:val="3"/>
        <w:snapToGrid w:val="0"/>
        <w:spacing w:before="0" w:line="540" w:lineRule="exact"/>
        <w:jc w:val="left"/>
        <w:rPr>
          <w:rFonts w:hint="eastAsia" w:ascii="仿宋" w:hAnsi="仿宋" w:eastAsia="仿宋" w:cs="仿宋"/>
          <w:color w:val="auto"/>
          <w:sz w:val="24"/>
          <w:szCs w:val="24"/>
          <w:highlight w:val="none"/>
        </w:rPr>
      </w:pPr>
      <w:bookmarkStart w:id="18" w:name="_Toc35393796"/>
      <w:bookmarkStart w:id="19" w:name="_Toc35393627"/>
      <w:bookmarkStart w:id="20" w:name="_Toc28359008"/>
      <w:bookmarkStart w:id="21" w:name="_Toc28359085"/>
      <w:r>
        <w:rPr>
          <w:rFonts w:hint="eastAsia" w:ascii="仿宋" w:hAnsi="仿宋" w:eastAsia="仿宋" w:cs="仿宋"/>
          <w:color w:val="auto"/>
          <w:sz w:val="24"/>
          <w:szCs w:val="24"/>
          <w:highlight w:val="none"/>
        </w:rPr>
        <w:t>七、对本次招标提出询问，请按以下方式联系。</w:t>
      </w:r>
      <w:bookmarkEnd w:id="18"/>
      <w:bookmarkEnd w:id="19"/>
      <w:bookmarkEnd w:id="20"/>
      <w:bookmarkEnd w:id="21"/>
    </w:p>
    <w:p w14:paraId="7285E3C5">
      <w:pPr>
        <w:widowControl/>
        <w:snapToGrid w:val="0"/>
        <w:spacing w:line="5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54F0D74F">
      <w:pPr>
        <w:snapToGrid w:val="0"/>
        <w:spacing w:line="540" w:lineRule="exact"/>
        <w:ind w:firstLine="480" w:firstLineChars="200"/>
        <w:jc w:val="left"/>
        <w:rPr>
          <w:rFonts w:hint="default" w:ascii="仿宋" w:hAnsi="仿宋" w:eastAsia="仿宋" w:cs="仿宋"/>
          <w:color w:val="auto"/>
          <w:sz w:val="24"/>
          <w:highlight w:val="none"/>
          <w:lang w:val="en-US" w:eastAsia="zh-CN"/>
        </w:rPr>
      </w:pPr>
      <w:bookmarkStart w:id="22" w:name="_Toc28359009"/>
      <w:bookmarkStart w:id="23" w:name="_Toc28359086"/>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val="en-US" w:eastAsia="zh-CN"/>
        </w:rPr>
        <w:t>北京奥林匹克中心区管理委员会</w:t>
      </w:r>
    </w:p>
    <w:p w14:paraId="6E594EEE">
      <w:pPr>
        <w:snapToGrid w:val="0"/>
        <w:spacing w:line="540" w:lineRule="exact"/>
        <w:ind w:firstLine="480" w:firstLineChars="200"/>
        <w:jc w:val="left"/>
        <w:rPr>
          <w:rFonts w:hint="default"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rPr>
        <w:t>地    址：</w:t>
      </w:r>
      <w:r>
        <w:rPr>
          <w:rFonts w:hint="eastAsia" w:ascii="仿宋" w:hAnsi="仿宋" w:eastAsia="仿宋"/>
          <w:color w:val="auto"/>
          <w:sz w:val="24"/>
          <w:szCs w:val="24"/>
          <w:highlight w:val="none"/>
          <w:u w:val="none"/>
          <w:lang w:val="en-US" w:eastAsia="zh-CN"/>
        </w:rPr>
        <w:t>北京市朝阳区北辰东路15号</w:t>
      </w:r>
    </w:p>
    <w:p w14:paraId="261245BE">
      <w:pPr>
        <w:snapToGrid w:val="0"/>
        <w:spacing w:line="540" w:lineRule="exact"/>
        <w:ind w:firstLine="480" w:firstLineChars="200"/>
        <w:jc w:val="left"/>
        <w:rPr>
          <w:rFonts w:hint="default"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rPr>
        <w:t>联系方式：</w:t>
      </w:r>
      <w:r>
        <w:rPr>
          <w:rFonts w:hint="eastAsia" w:ascii="仿宋" w:hAnsi="仿宋" w:eastAsia="仿宋"/>
          <w:color w:val="auto"/>
          <w:sz w:val="24"/>
          <w:szCs w:val="24"/>
          <w:highlight w:val="none"/>
          <w:u w:val="none"/>
          <w:lang w:val="en-US" w:eastAsia="zh-CN"/>
        </w:rPr>
        <w:t>010-84972791</w:t>
      </w:r>
    </w:p>
    <w:p w14:paraId="467670C3">
      <w:pPr>
        <w:snapToGrid w:val="0"/>
        <w:spacing w:line="5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22"/>
      <w:bookmarkEnd w:id="23"/>
    </w:p>
    <w:p w14:paraId="643B811E">
      <w:pPr>
        <w:snapToGrid w:val="0"/>
        <w:spacing w:line="540" w:lineRule="exact"/>
        <w:ind w:firstLine="480" w:firstLineChars="200"/>
        <w:jc w:val="left"/>
        <w:rPr>
          <w:rFonts w:hint="eastAsia" w:ascii="仿宋" w:hAnsi="仿宋" w:eastAsia="仿宋" w:cs="仿宋"/>
          <w:color w:val="auto"/>
          <w:sz w:val="24"/>
          <w:highlight w:val="none"/>
        </w:rPr>
      </w:pPr>
      <w:bookmarkStart w:id="24" w:name="_Toc28359010"/>
      <w:bookmarkStart w:id="25" w:name="_Toc28359087"/>
      <w:r>
        <w:rPr>
          <w:rFonts w:hint="eastAsia" w:ascii="仿宋" w:hAnsi="仿宋" w:eastAsia="仿宋" w:cs="仿宋"/>
          <w:color w:val="auto"/>
          <w:sz w:val="24"/>
          <w:highlight w:val="none"/>
        </w:rPr>
        <w:t>名    称：中技国际招标有限公司</w:t>
      </w:r>
    </w:p>
    <w:p w14:paraId="45AA376F">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址：北京市丰台区西营街1号院通用时代中心C座9层</w:t>
      </w:r>
    </w:p>
    <w:p w14:paraId="409437BB">
      <w:pPr>
        <w:snapToGrid w:val="0"/>
        <w:spacing w:line="540" w:lineRule="exact"/>
        <w:ind w:firstLine="480" w:firstLineChars="200"/>
        <w:jc w:val="lef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联系方式：010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8116</w:t>
      </w:r>
      <w:r>
        <w:rPr>
          <w:rFonts w:hint="eastAsia" w:ascii="仿宋" w:hAnsi="仿宋" w:eastAsia="仿宋" w:cs="仿宋"/>
          <w:color w:val="auto"/>
          <w:sz w:val="24"/>
          <w:highlight w:val="none"/>
          <w:lang w:val="en-US" w:eastAsia="zh-CN"/>
        </w:rPr>
        <w:t>8493</w:t>
      </w:r>
    </w:p>
    <w:p w14:paraId="391705E0">
      <w:pPr>
        <w:snapToGrid w:val="0"/>
        <w:spacing w:line="540" w:lineRule="exact"/>
        <w:ind w:firstLine="482" w:firstLineChars="200"/>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3.项目联系方式</w:t>
      </w:r>
      <w:bookmarkEnd w:id="24"/>
      <w:bookmarkEnd w:id="25"/>
    </w:p>
    <w:p w14:paraId="66B3FE0C">
      <w:pPr>
        <w:pStyle w:val="5"/>
        <w:snapToGrid w:val="0"/>
        <w:spacing w:line="540" w:lineRule="exact"/>
        <w:ind w:firstLine="480" w:firstLineChars="2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陈刚、王昕</w:t>
      </w:r>
    </w:p>
    <w:p w14:paraId="59CE3983">
      <w:pPr>
        <w:pStyle w:val="5"/>
        <w:snapToGrid w:val="0"/>
        <w:spacing w:line="540" w:lineRule="exact"/>
        <w:ind w:firstLine="480" w:firstLineChars="2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highlight w:val="none"/>
        </w:rPr>
        <w:t>010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8116</w:t>
      </w:r>
      <w:r>
        <w:rPr>
          <w:rFonts w:hint="eastAsia" w:ascii="仿宋" w:hAnsi="仿宋" w:eastAsia="仿宋" w:cs="仿宋"/>
          <w:color w:val="auto"/>
          <w:sz w:val="24"/>
          <w:highlight w:val="none"/>
          <w:lang w:val="en-US" w:eastAsia="zh-CN"/>
        </w:rPr>
        <w:t>8493、81168289</w:t>
      </w:r>
    </w:p>
    <w:p w14:paraId="742FD685">
      <w:pPr>
        <w:pStyle w:val="5"/>
        <w:snapToGrid w:val="0"/>
        <w:spacing w:line="540" w:lineRule="exact"/>
        <w:ind w:firstLine="480" w:firstLineChars="200"/>
        <w:rPr>
          <w:rFonts w:hint="default" w:ascii="仿宋" w:hAnsi="仿宋" w:eastAsia="仿宋" w:cs="仿宋"/>
          <w:color w:val="auto"/>
          <w:sz w:val="24"/>
          <w:szCs w:val="24"/>
          <w:highlight w:val="none"/>
          <w:lang w:val="en-US"/>
        </w:rPr>
      </w:pPr>
    </w:p>
    <w:p w14:paraId="2BEA11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57CE4"/>
    <w:rsid w:val="09A57CE4"/>
    <w:rsid w:val="2C3C7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2095</Words>
  <Characters>2453</Characters>
  <Lines>0</Lines>
  <Paragraphs>0</Paragraphs>
  <TotalTime>0</TotalTime>
  <ScaleCrop>false</ScaleCrop>
  <LinksUpToDate>false</LinksUpToDate>
  <CharactersWithSpaces>2507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2025-11-17T03:47:00Z</dcterms:created>
  <dc:creator>XXX</dc:creator>
  <cp:lastModifiedBy>吴家豪</cp:lastModifiedBy>
  <dcterms:modified xsi:type="dcterms:W3CDTF">2025-11-17T05:19:46Z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562A4E26914A42F9A4BB1DBAFF17B41D_13</vt:lpwstr>
  </property>
  <property fmtid="{D5CDD505-2E9C-101B-9397-08002B2CF9AE}" pid="4" name="KSOTemplateDocerSaveRecord">
    <vt:lpwstr>eyJoZGlkIjoiODk0OTRhMzQwYTliNzVmNjk5OGY4YzAxODI1YjNkNTYiLCJ1c2VySWQiOiIyMjkxNDI4MjQifQ==</vt:lpwstr>
  </property>
</Properties>
</file>