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67AC">
      <w:pPr>
        <w:pStyle w:val="3"/>
        <w:keepNext/>
        <w:keepLines/>
        <w:pageBreakBefore w:val="0"/>
        <w:widowControl w:val="0"/>
        <w:kinsoku/>
        <w:wordWrap/>
        <w:overflowPunct/>
        <w:topLinePunct w:val="0"/>
        <w:autoSpaceDE/>
        <w:autoSpaceDN/>
        <w:bidi w:val="0"/>
        <w:adjustRightInd/>
        <w:snapToGrid/>
        <w:spacing w:before="140" w:after="140" w:line="360" w:lineRule="auto"/>
        <w:jc w:val="center"/>
        <w:textAlignment w:val="auto"/>
        <w:rPr>
          <w:rFonts w:hint="eastAsia" w:ascii="宋体" w:hAnsi="宋体" w:eastAsia="宋体" w:cs="宋体"/>
          <w:color w:val="auto"/>
          <w:sz w:val="32"/>
          <w:szCs w:val="32"/>
          <w:highlight w:val="none"/>
          <w:lang w:eastAsia="zh-CN"/>
        </w:rPr>
      </w:pPr>
      <w:bookmarkStart w:id="0" w:name="_Toc28359089"/>
      <w:bookmarkStart w:id="1" w:name="_Toc28359012"/>
      <w:bookmarkStart w:id="2" w:name="_Toc35393798"/>
      <w:bookmarkStart w:id="3" w:name="_Toc9100"/>
      <w:bookmarkStart w:id="4" w:name="_Toc8305"/>
      <w:bookmarkStart w:id="5" w:name="_Toc35393629"/>
      <w:r>
        <w:rPr>
          <w:rFonts w:hint="eastAsia" w:ascii="宋体" w:hAnsi="宋体" w:eastAsia="宋体" w:cs="宋体"/>
          <w:color w:val="auto"/>
          <w:sz w:val="32"/>
          <w:szCs w:val="32"/>
          <w:highlight w:val="none"/>
          <w:lang w:val="en-US" w:eastAsia="zh-CN"/>
        </w:rPr>
        <w:t>采购</w:t>
      </w:r>
      <w:r>
        <w:rPr>
          <w:rFonts w:hint="eastAsia" w:ascii="宋体" w:hAnsi="宋体" w:eastAsia="宋体" w:cs="宋体"/>
          <w:color w:val="auto"/>
          <w:sz w:val="32"/>
          <w:szCs w:val="32"/>
          <w:highlight w:val="none"/>
          <w:lang w:eastAsia="zh-CN"/>
        </w:rPr>
        <w:t>公告</w:t>
      </w:r>
    </w:p>
    <w:p w14:paraId="27F937CF">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一、项目基本情况</w:t>
      </w:r>
      <w:bookmarkEnd w:id="0"/>
      <w:bookmarkEnd w:id="1"/>
      <w:bookmarkEnd w:id="2"/>
      <w:bookmarkEnd w:id="3"/>
      <w:bookmarkEnd w:id="4"/>
      <w:bookmarkEnd w:id="5"/>
    </w:p>
    <w:p w14:paraId="6BDC122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11011125210200026798-XM001</w:t>
      </w:r>
    </w:p>
    <w:p w14:paraId="68795BF3">
      <w:pPr>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2025年组建区政府法律顾问队伍项目</w:t>
      </w:r>
    </w:p>
    <w:p w14:paraId="4FAFC52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预算金额：</w:t>
      </w:r>
      <w:r>
        <w:rPr>
          <w:rFonts w:hint="eastAsia" w:ascii="宋体" w:hAnsi="宋体"/>
          <w:color w:val="auto"/>
          <w:sz w:val="24"/>
          <w:highlight w:val="none"/>
          <w:lang w:val="en-US" w:eastAsia="zh-CN"/>
        </w:rPr>
        <w:t>161.6043</w:t>
      </w:r>
      <w:r>
        <w:rPr>
          <w:rFonts w:hint="eastAsia" w:ascii="宋体" w:hAnsi="宋体"/>
          <w:color w:val="auto"/>
          <w:sz w:val="24"/>
          <w:highlight w:val="none"/>
        </w:rPr>
        <w:t>万元</w:t>
      </w:r>
    </w:p>
    <w:p w14:paraId="2B546A08">
      <w:pPr>
        <w:spacing w:line="360" w:lineRule="auto"/>
        <w:ind w:firstLine="480" w:firstLineChars="200"/>
        <w:rPr>
          <w:rFonts w:hint="default" w:ascii="宋体" w:hAnsi="宋体"/>
          <w:color w:val="auto"/>
          <w:sz w:val="24"/>
          <w:highlight w:val="none"/>
          <w:lang w:val="en-US"/>
        </w:rPr>
      </w:pPr>
      <w:r>
        <w:rPr>
          <w:rFonts w:hint="eastAsia" w:ascii="宋体" w:hAnsi="宋体"/>
          <w:color w:val="auto"/>
          <w:sz w:val="24"/>
          <w:highlight w:val="none"/>
        </w:rPr>
        <w:t>最高限价：</w:t>
      </w:r>
      <w:r>
        <w:rPr>
          <w:rFonts w:hint="eastAsia" w:ascii="宋体" w:hAnsi="宋体"/>
          <w:color w:val="auto"/>
          <w:sz w:val="24"/>
          <w:highlight w:val="none"/>
          <w:lang w:val="en-US" w:eastAsia="zh-CN"/>
        </w:rPr>
        <w:t>详见各分包限价</w:t>
      </w:r>
    </w:p>
    <w:p w14:paraId="0089E701">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highlight w:val="none"/>
        </w:rPr>
        <w:t>采购需求：</w:t>
      </w:r>
      <w:r>
        <w:rPr>
          <w:rFonts w:hint="eastAsia" w:ascii="宋体" w:hAnsi="宋体" w:eastAsia="宋体" w:cs="宋体"/>
          <w:sz w:val="24"/>
          <w:szCs w:val="24"/>
        </w:rPr>
        <w:t>本项目为北京市房山区司法局通过竞争性磋商采购方式招录</w:t>
      </w:r>
      <w:r>
        <w:rPr>
          <w:rFonts w:hint="eastAsia" w:ascii="宋体" w:hAnsi="宋体" w:eastAsia="宋体" w:cs="宋体"/>
          <w:sz w:val="24"/>
          <w:szCs w:val="24"/>
          <w:lang w:val="en-US" w:eastAsia="zh-CN"/>
        </w:rPr>
        <w:t>三</w:t>
      </w:r>
      <w:r>
        <w:rPr>
          <w:rFonts w:hint="eastAsia" w:ascii="宋体" w:hAnsi="宋体" w:eastAsia="宋体" w:cs="宋体"/>
          <w:sz w:val="24"/>
          <w:szCs w:val="24"/>
        </w:rPr>
        <w:t>家符合要求的律师事务所为房山区司法局提供相关法律服务，根据服务内容及事项不同，本项目共分为</w:t>
      </w:r>
      <w:r>
        <w:rPr>
          <w:rFonts w:hint="eastAsia" w:ascii="宋体" w:hAnsi="宋体" w:eastAsia="宋体" w:cs="宋体"/>
          <w:b/>
          <w:sz w:val="24"/>
          <w:szCs w:val="24"/>
          <w:u w:val="single"/>
          <w:lang w:val="en-US" w:eastAsia="zh-CN"/>
        </w:rPr>
        <w:t>3</w:t>
      </w:r>
      <w:r>
        <w:rPr>
          <w:rFonts w:hint="eastAsia" w:ascii="宋体" w:hAnsi="宋体" w:eastAsia="宋体" w:cs="宋体"/>
          <w:sz w:val="24"/>
          <w:szCs w:val="24"/>
          <w:u w:val="single"/>
        </w:rPr>
        <w:t>个分包</w:t>
      </w:r>
      <w:r>
        <w:rPr>
          <w:rFonts w:hint="eastAsia" w:ascii="宋体" w:hAnsi="宋体" w:eastAsia="宋体" w:cs="宋体"/>
          <w:sz w:val="24"/>
          <w:szCs w:val="24"/>
        </w:rPr>
        <w:t>进行服务采购。</w:t>
      </w:r>
    </w:p>
    <w:p w14:paraId="4761EE4F">
      <w:pPr>
        <w:tabs>
          <w:tab w:val="left" w:pos="426"/>
          <w:tab w:val="left" w:pos="916"/>
        </w:tabs>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详细需求如下：</w:t>
      </w:r>
    </w:p>
    <w:tbl>
      <w:tblPr>
        <w:tblStyle w:val="5"/>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163"/>
        <w:gridCol w:w="1825"/>
        <w:gridCol w:w="3907"/>
      </w:tblGrid>
      <w:tr w14:paraId="7C5D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61" w:type="dxa"/>
            <w:vAlign w:val="center"/>
          </w:tcPr>
          <w:p w14:paraId="623A577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分包编号</w:t>
            </w:r>
          </w:p>
        </w:tc>
        <w:tc>
          <w:tcPr>
            <w:tcW w:w="2163" w:type="dxa"/>
            <w:vAlign w:val="center"/>
          </w:tcPr>
          <w:p w14:paraId="755341D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法律服务事项</w:t>
            </w:r>
          </w:p>
        </w:tc>
        <w:tc>
          <w:tcPr>
            <w:tcW w:w="1825" w:type="dxa"/>
            <w:vAlign w:val="center"/>
          </w:tcPr>
          <w:p w14:paraId="15721F3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预计费用（元）</w:t>
            </w:r>
          </w:p>
        </w:tc>
        <w:tc>
          <w:tcPr>
            <w:tcW w:w="3907" w:type="dxa"/>
            <w:vAlign w:val="center"/>
          </w:tcPr>
          <w:p w14:paraId="7A45A976">
            <w:pPr>
              <w:tabs>
                <w:tab w:val="left" w:pos="54"/>
              </w:tabs>
              <w:spacing w:line="360" w:lineRule="auto"/>
              <w:contextualSpacing/>
              <w:jc w:val="center"/>
              <w:rPr>
                <w:rFonts w:hint="eastAsia" w:ascii="宋体" w:hAnsi="宋体" w:eastAsia="宋体" w:cs="宋体"/>
                <w:b/>
                <w:bCs/>
                <w:sz w:val="24"/>
                <w:szCs w:val="24"/>
                <w:lang w:eastAsia="zh-CN"/>
              </w:rPr>
            </w:pPr>
            <w:r>
              <w:rPr>
                <w:rFonts w:hint="eastAsia" w:ascii="宋体" w:hAnsi="宋体" w:cs="宋体"/>
                <w:b/>
                <w:sz w:val="24"/>
                <w:szCs w:val="24"/>
                <w:lang w:val="en-US" w:eastAsia="zh-CN"/>
              </w:rPr>
              <w:t>最高限价</w:t>
            </w:r>
          </w:p>
        </w:tc>
      </w:tr>
      <w:tr w14:paraId="1D56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61" w:type="dxa"/>
            <w:vAlign w:val="center"/>
          </w:tcPr>
          <w:p w14:paraId="72F4B34C">
            <w:pPr>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rPr>
              <w:t>第一包</w:t>
            </w:r>
          </w:p>
        </w:tc>
        <w:tc>
          <w:tcPr>
            <w:tcW w:w="2163" w:type="dxa"/>
            <w:vAlign w:val="center"/>
          </w:tcPr>
          <w:p w14:paraId="230B8B84">
            <w:pPr>
              <w:spacing w:line="360" w:lineRule="auto"/>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承办复议接待</w:t>
            </w:r>
            <w:r>
              <w:rPr>
                <w:rFonts w:hint="eastAsia" w:ascii="宋体" w:hAnsi="宋体" w:cs="宋体"/>
                <w:sz w:val="24"/>
                <w:szCs w:val="24"/>
                <w:lang w:eastAsia="zh-CN"/>
              </w:rPr>
              <w:t>、办理行政复议案件</w:t>
            </w:r>
          </w:p>
        </w:tc>
        <w:tc>
          <w:tcPr>
            <w:tcW w:w="1825" w:type="dxa"/>
            <w:vAlign w:val="center"/>
          </w:tcPr>
          <w:p w14:paraId="48064626">
            <w:pPr>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413139</w:t>
            </w:r>
          </w:p>
        </w:tc>
        <w:tc>
          <w:tcPr>
            <w:tcW w:w="3907" w:type="dxa"/>
            <w:vAlign w:val="center"/>
          </w:tcPr>
          <w:p w14:paraId="6D099237">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承办复议接待服务期1年，限价为114</w:t>
            </w:r>
            <w:r>
              <w:rPr>
                <w:rFonts w:hint="eastAsia" w:ascii="宋体" w:hAnsi="宋体" w:cs="宋体"/>
                <w:sz w:val="24"/>
                <w:szCs w:val="24"/>
                <w:lang w:val="en-US" w:eastAsia="zh-CN"/>
              </w:rPr>
              <w:t>516</w:t>
            </w:r>
            <w:r>
              <w:rPr>
                <w:rFonts w:hint="eastAsia" w:ascii="宋体" w:hAnsi="宋体" w:eastAsia="宋体" w:cs="宋体"/>
                <w:sz w:val="24"/>
                <w:szCs w:val="24"/>
              </w:rPr>
              <w:t>元/年；办理行政复议案件单个案件费用限价为</w:t>
            </w:r>
            <w:r>
              <w:rPr>
                <w:rFonts w:hint="eastAsia" w:ascii="宋体" w:hAnsi="宋体" w:cs="宋体"/>
                <w:sz w:val="24"/>
                <w:szCs w:val="24"/>
                <w:lang w:val="en-US" w:eastAsia="zh-CN"/>
              </w:rPr>
              <w:t>1209</w:t>
            </w:r>
            <w:r>
              <w:rPr>
                <w:rFonts w:hint="eastAsia" w:ascii="宋体" w:hAnsi="宋体" w:eastAsia="宋体" w:cs="宋体"/>
                <w:sz w:val="24"/>
                <w:szCs w:val="24"/>
              </w:rPr>
              <w:t>/件</w:t>
            </w:r>
            <w:r>
              <w:rPr>
                <w:rFonts w:hint="eastAsia" w:ascii="宋体" w:hAnsi="宋体" w:cs="宋体"/>
                <w:sz w:val="24"/>
                <w:szCs w:val="24"/>
                <w:lang w:eastAsia="zh-CN"/>
              </w:rPr>
              <w:t>，总价限价</w:t>
            </w:r>
            <w:r>
              <w:rPr>
                <w:rFonts w:hint="eastAsia" w:ascii="宋体" w:hAnsi="宋体" w:cs="宋体"/>
                <w:sz w:val="24"/>
                <w:szCs w:val="24"/>
                <w:lang w:val="en-US" w:eastAsia="zh-CN"/>
              </w:rPr>
              <w:t>298623元</w:t>
            </w:r>
          </w:p>
        </w:tc>
      </w:tr>
      <w:tr w14:paraId="5730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61" w:type="dxa"/>
            <w:vAlign w:val="center"/>
          </w:tcPr>
          <w:p w14:paraId="7C274CA6">
            <w:pPr>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rPr>
              <w:t>第二包</w:t>
            </w:r>
          </w:p>
        </w:tc>
        <w:tc>
          <w:tcPr>
            <w:tcW w:w="2163" w:type="dxa"/>
            <w:vAlign w:val="center"/>
          </w:tcPr>
          <w:p w14:paraId="68EB6688">
            <w:pPr>
              <w:spacing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办理行政诉讼案件</w:t>
            </w:r>
            <w:r>
              <w:rPr>
                <w:rFonts w:hint="eastAsia" w:ascii="宋体" w:hAnsi="宋体" w:cs="宋体"/>
                <w:sz w:val="24"/>
                <w:szCs w:val="24"/>
                <w:lang w:eastAsia="zh-CN"/>
              </w:rPr>
              <w:t>、</w:t>
            </w:r>
            <w:r>
              <w:rPr>
                <w:rFonts w:hint="eastAsia" w:ascii="宋体" w:hAnsi="宋体" w:cs="宋体"/>
                <w:sz w:val="24"/>
                <w:szCs w:val="24"/>
                <w:lang w:val="en-US" w:eastAsia="zh-CN"/>
              </w:rPr>
              <w:t>办理</w:t>
            </w:r>
            <w:r>
              <w:rPr>
                <w:rFonts w:hint="eastAsia" w:ascii="宋体" w:hAnsi="宋体" w:eastAsia="宋体" w:cs="宋体"/>
                <w:sz w:val="24"/>
                <w:szCs w:val="24"/>
              </w:rPr>
              <w:t>行政复议案件</w:t>
            </w:r>
          </w:p>
        </w:tc>
        <w:tc>
          <w:tcPr>
            <w:tcW w:w="1825" w:type="dxa"/>
            <w:vAlign w:val="center"/>
          </w:tcPr>
          <w:p w14:paraId="1480C4B1">
            <w:pPr>
              <w:spacing w:line="360" w:lineRule="auto"/>
              <w:ind w:left="0" w:leftChars="0" w:firstLine="0" w:firstLineChars="0"/>
              <w:jc w:val="center"/>
              <w:rPr>
                <w:rFonts w:hint="default" w:ascii="宋体" w:hAnsi="宋体" w:eastAsia="宋体" w:cs="宋体"/>
                <w:sz w:val="24"/>
                <w:szCs w:val="24"/>
                <w:lang w:val="en-US"/>
              </w:rPr>
            </w:pPr>
            <w:r>
              <w:rPr>
                <w:rFonts w:hint="eastAsia" w:ascii="宋体" w:hAnsi="宋体" w:cs="宋体"/>
                <w:sz w:val="24"/>
                <w:szCs w:val="24"/>
                <w:lang w:val="en-US" w:eastAsia="zh-CN"/>
              </w:rPr>
              <w:t>591432</w:t>
            </w:r>
          </w:p>
        </w:tc>
        <w:tc>
          <w:tcPr>
            <w:tcW w:w="3907" w:type="dxa"/>
            <w:vAlign w:val="center"/>
          </w:tcPr>
          <w:p w14:paraId="1CF235E3">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办理行政诉讼案件单个案件费用限价为</w:t>
            </w:r>
            <w:r>
              <w:rPr>
                <w:rFonts w:hint="eastAsia" w:ascii="宋体" w:hAnsi="宋体" w:cs="宋体"/>
                <w:sz w:val="24"/>
                <w:szCs w:val="24"/>
                <w:lang w:val="en-US" w:eastAsia="zh-CN"/>
              </w:rPr>
              <w:t>4860</w:t>
            </w:r>
            <w:r>
              <w:rPr>
                <w:rFonts w:hint="eastAsia" w:ascii="宋体" w:hAnsi="宋体" w:eastAsia="宋体" w:cs="宋体"/>
                <w:sz w:val="24"/>
                <w:szCs w:val="24"/>
              </w:rPr>
              <w:t>元/件，总价限价</w:t>
            </w:r>
            <w:r>
              <w:rPr>
                <w:rFonts w:hint="eastAsia" w:ascii="宋体" w:hAnsi="宋体" w:cs="宋体"/>
                <w:sz w:val="24"/>
                <w:szCs w:val="24"/>
                <w:lang w:val="en-US" w:eastAsia="zh-CN"/>
              </w:rPr>
              <w:t>291600</w:t>
            </w:r>
            <w:r>
              <w:rPr>
                <w:rFonts w:hint="eastAsia" w:ascii="宋体" w:hAnsi="宋体" w:eastAsia="宋体" w:cs="宋体"/>
                <w:sz w:val="24"/>
                <w:szCs w:val="24"/>
              </w:rPr>
              <w:t>元；</w:t>
            </w:r>
            <w:r>
              <w:rPr>
                <w:rFonts w:hint="eastAsia" w:ascii="宋体" w:hAnsi="宋体" w:cs="宋体"/>
                <w:sz w:val="24"/>
                <w:szCs w:val="24"/>
                <w:lang w:val="en-US" w:eastAsia="zh-CN"/>
              </w:rPr>
              <w:t>办理行政复议案件费用</w:t>
            </w:r>
            <w:r>
              <w:rPr>
                <w:rFonts w:hint="eastAsia" w:ascii="宋体" w:hAnsi="宋体" w:eastAsia="宋体" w:cs="宋体"/>
                <w:sz w:val="24"/>
                <w:szCs w:val="24"/>
              </w:rPr>
              <w:t>限价</w:t>
            </w:r>
            <w:r>
              <w:rPr>
                <w:rFonts w:hint="eastAsia" w:ascii="宋体" w:hAnsi="宋体" w:cs="宋体"/>
                <w:sz w:val="24"/>
                <w:szCs w:val="24"/>
                <w:lang w:val="en-US" w:eastAsia="zh-CN"/>
              </w:rPr>
              <w:t>1209</w:t>
            </w:r>
            <w:r>
              <w:rPr>
                <w:rFonts w:hint="eastAsia" w:ascii="宋体" w:hAnsi="宋体" w:eastAsia="宋体" w:cs="宋体"/>
                <w:sz w:val="24"/>
                <w:szCs w:val="24"/>
              </w:rPr>
              <w:t>元/件，总价限价</w:t>
            </w:r>
            <w:r>
              <w:rPr>
                <w:rFonts w:hint="eastAsia" w:ascii="宋体" w:hAnsi="宋体" w:cs="宋体"/>
                <w:sz w:val="24"/>
                <w:szCs w:val="24"/>
                <w:lang w:val="en-US" w:eastAsia="zh-CN"/>
              </w:rPr>
              <w:t>299832</w:t>
            </w:r>
            <w:r>
              <w:rPr>
                <w:rFonts w:hint="eastAsia" w:ascii="宋体" w:hAnsi="宋体" w:eastAsia="宋体" w:cs="宋体"/>
                <w:sz w:val="24"/>
                <w:szCs w:val="24"/>
              </w:rPr>
              <w:t>元</w:t>
            </w:r>
          </w:p>
        </w:tc>
      </w:tr>
      <w:tr w14:paraId="408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61" w:type="dxa"/>
            <w:vAlign w:val="center"/>
          </w:tcPr>
          <w:p w14:paraId="3DD4DE8C">
            <w:pPr>
              <w:spacing w:line="360" w:lineRule="auto"/>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rPr>
              <w:t>第三包</w:t>
            </w:r>
          </w:p>
        </w:tc>
        <w:tc>
          <w:tcPr>
            <w:tcW w:w="2163" w:type="dxa"/>
            <w:vAlign w:val="center"/>
          </w:tcPr>
          <w:p w14:paraId="4FF0E425">
            <w:pPr>
              <w:spacing w:line="360" w:lineRule="auto"/>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办理行政诉讼案件</w:t>
            </w:r>
            <w:r>
              <w:rPr>
                <w:rFonts w:hint="eastAsia" w:ascii="宋体" w:hAnsi="宋体" w:cs="宋体"/>
                <w:sz w:val="24"/>
                <w:szCs w:val="24"/>
                <w:lang w:eastAsia="zh-CN"/>
              </w:rPr>
              <w:t>、办理行政复议案件、办理合同及文件审核</w:t>
            </w:r>
          </w:p>
        </w:tc>
        <w:tc>
          <w:tcPr>
            <w:tcW w:w="1825" w:type="dxa"/>
            <w:vAlign w:val="center"/>
          </w:tcPr>
          <w:p w14:paraId="2C6E3465">
            <w:pPr>
              <w:spacing w:line="360" w:lineRule="auto"/>
              <w:ind w:left="0" w:leftChars="0" w:firstLine="0" w:firstLineChars="0"/>
              <w:jc w:val="center"/>
              <w:rPr>
                <w:rFonts w:hint="default" w:ascii="宋体" w:hAnsi="宋体" w:eastAsia="宋体" w:cs="宋体"/>
                <w:sz w:val="24"/>
                <w:szCs w:val="24"/>
                <w:lang w:val="en-US"/>
              </w:rPr>
            </w:pPr>
            <w:r>
              <w:rPr>
                <w:rFonts w:hint="eastAsia" w:ascii="宋体" w:hAnsi="宋体" w:cs="宋体"/>
                <w:sz w:val="24"/>
                <w:szCs w:val="24"/>
                <w:lang w:val="en-US" w:eastAsia="zh-CN"/>
              </w:rPr>
              <w:t>611472</w:t>
            </w:r>
          </w:p>
        </w:tc>
        <w:tc>
          <w:tcPr>
            <w:tcW w:w="3907" w:type="dxa"/>
            <w:vAlign w:val="center"/>
          </w:tcPr>
          <w:p w14:paraId="3101E0CD">
            <w:pPr>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办理行政诉讼案件单个案件费用限价为</w:t>
            </w:r>
            <w:r>
              <w:rPr>
                <w:rFonts w:hint="eastAsia" w:ascii="宋体" w:hAnsi="宋体" w:cs="宋体"/>
                <w:sz w:val="24"/>
                <w:szCs w:val="24"/>
                <w:lang w:val="en-US" w:eastAsia="zh-CN"/>
              </w:rPr>
              <w:t>4860</w:t>
            </w:r>
            <w:r>
              <w:rPr>
                <w:rFonts w:hint="eastAsia" w:ascii="宋体" w:hAnsi="宋体" w:eastAsia="宋体" w:cs="宋体"/>
                <w:sz w:val="24"/>
                <w:szCs w:val="24"/>
              </w:rPr>
              <w:t>元/件，总价限价</w:t>
            </w:r>
            <w:r>
              <w:rPr>
                <w:rFonts w:hint="eastAsia" w:ascii="宋体" w:hAnsi="宋体" w:cs="宋体"/>
                <w:sz w:val="24"/>
                <w:szCs w:val="24"/>
                <w:lang w:val="en-US" w:eastAsia="zh-CN"/>
              </w:rPr>
              <w:t>272160</w:t>
            </w:r>
            <w:r>
              <w:rPr>
                <w:rFonts w:hint="eastAsia" w:ascii="宋体" w:hAnsi="宋体" w:eastAsia="宋体" w:cs="宋体"/>
                <w:sz w:val="24"/>
                <w:szCs w:val="24"/>
              </w:rPr>
              <w:t>元；</w:t>
            </w:r>
            <w:r>
              <w:rPr>
                <w:rFonts w:hint="eastAsia" w:ascii="宋体" w:hAnsi="宋体" w:cs="宋体"/>
                <w:sz w:val="24"/>
                <w:szCs w:val="24"/>
                <w:lang w:val="en-US" w:eastAsia="zh-CN"/>
              </w:rPr>
              <w:t>办理行政复议案件费用</w:t>
            </w:r>
            <w:r>
              <w:rPr>
                <w:rFonts w:hint="eastAsia" w:ascii="宋体" w:hAnsi="宋体" w:eastAsia="宋体" w:cs="宋体"/>
                <w:sz w:val="24"/>
                <w:szCs w:val="24"/>
              </w:rPr>
              <w:t>限价</w:t>
            </w:r>
            <w:r>
              <w:rPr>
                <w:rFonts w:hint="eastAsia" w:ascii="宋体" w:hAnsi="宋体" w:cs="宋体"/>
                <w:sz w:val="24"/>
                <w:szCs w:val="24"/>
                <w:lang w:val="en-US" w:eastAsia="zh-CN"/>
              </w:rPr>
              <w:t>1209</w:t>
            </w:r>
            <w:r>
              <w:rPr>
                <w:rFonts w:hint="eastAsia" w:ascii="宋体" w:hAnsi="宋体" w:eastAsia="宋体" w:cs="宋体"/>
                <w:sz w:val="24"/>
                <w:szCs w:val="24"/>
              </w:rPr>
              <w:t>元/件，总价限价</w:t>
            </w:r>
            <w:r>
              <w:rPr>
                <w:rFonts w:hint="eastAsia" w:ascii="宋体" w:hAnsi="宋体" w:cs="宋体"/>
                <w:sz w:val="24"/>
                <w:szCs w:val="24"/>
                <w:lang w:val="en-US" w:eastAsia="zh-CN"/>
              </w:rPr>
              <w:t>299832</w:t>
            </w:r>
            <w:r>
              <w:rPr>
                <w:rFonts w:hint="eastAsia" w:ascii="宋体" w:hAnsi="宋体" w:eastAsia="宋体" w:cs="宋体"/>
                <w:sz w:val="24"/>
                <w:szCs w:val="24"/>
              </w:rPr>
              <w:t>元</w:t>
            </w:r>
            <w:r>
              <w:rPr>
                <w:rFonts w:hint="eastAsia" w:ascii="宋体" w:hAnsi="宋体" w:cs="宋体"/>
                <w:sz w:val="24"/>
                <w:szCs w:val="24"/>
                <w:lang w:eastAsia="zh-CN"/>
              </w:rPr>
              <w:t>；办理合同及文件审核费用限价为</w:t>
            </w:r>
            <w:r>
              <w:rPr>
                <w:rFonts w:hint="eastAsia" w:ascii="宋体" w:hAnsi="宋体" w:cs="宋体"/>
                <w:sz w:val="24"/>
                <w:szCs w:val="24"/>
                <w:lang w:val="en-US" w:eastAsia="zh-CN"/>
              </w:rPr>
              <w:t>564</w:t>
            </w:r>
            <w:r>
              <w:rPr>
                <w:rFonts w:hint="eastAsia" w:ascii="宋体" w:hAnsi="宋体" w:cs="宋体"/>
                <w:sz w:val="24"/>
                <w:szCs w:val="24"/>
                <w:lang w:eastAsia="zh-CN"/>
              </w:rPr>
              <w:t>元/件</w:t>
            </w:r>
            <w:r>
              <w:rPr>
                <w:rFonts w:hint="eastAsia" w:ascii="宋体" w:hAnsi="宋体" w:eastAsia="宋体" w:cs="宋体"/>
                <w:sz w:val="24"/>
                <w:szCs w:val="24"/>
              </w:rPr>
              <w:t>，总价限价</w:t>
            </w:r>
            <w:r>
              <w:rPr>
                <w:rFonts w:hint="eastAsia" w:ascii="宋体" w:hAnsi="宋体" w:cs="宋体"/>
                <w:sz w:val="24"/>
                <w:szCs w:val="24"/>
                <w:lang w:val="en-US" w:eastAsia="zh-CN"/>
              </w:rPr>
              <w:t>39480</w:t>
            </w:r>
            <w:r>
              <w:rPr>
                <w:rFonts w:hint="eastAsia" w:ascii="宋体" w:hAnsi="宋体" w:eastAsia="宋体" w:cs="宋体"/>
                <w:sz w:val="24"/>
                <w:szCs w:val="24"/>
              </w:rPr>
              <w:t>元</w:t>
            </w:r>
          </w:p>
        </w:tc>
      </w:tr>
      <w:tr w14:paraId="1E39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424" w:type="dxa"/>
            <w:gridSpan w:val="2"/>
            <w:vAlign w:val="center"/>
          </w:tcPr>
          <w:p w14:paraId="66886D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32" w:type="dxa"/>
            <w:gridSpan w:val="2"/>
            <w:vAlign w:val="center"/>
          </w:tcPr>
          <w:p w14:paraId="7DEFE088">
            <w:pPr>
              <w:spacing w:line="360" w:lineRule="auto"/>
              <w:jc w:val="center"/>
              <w:rPr>
                <w:rFonts w:hint="default" w:ascii="宋体" w:hAnsi="宋体" w:eastAsia="宋体" w:cs="宋体"/>
                <w:sz w:val="24"/>
                <w:szCs w:val="24"/>
                <w:highlight w:val="yellow"/>
                <w:lang w:val="en-US" w:eastAsia="zh-CN"/>
              </w:rPr>
            </w:pPr>
            <w:r>
              <w:rPr>
                <w:rFonts w:hint="eastAsia" w:ascii="宋体" w:hAnsi="宋体" w:cs="宋体"/>
                <w:sz w:val="24"/>
                <w:szCs w:val="24"/>
                <w:lang w:val="en-US" w:eastAsia="zh-CN"/>
              </w:rPr>
              <w:t>1616043</w:t>
            </w:r>
          </w:p>
        </w:tc>
      </w:tr>
    </w:tbl>
    <w:p w14:paraId="08F828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具体内容详见磋商文件采购需求。</w:t>
      </w:r>
    </w:p>
    <w:p w14:paraId="52A3B3BA">
      <w:pPr>
        <w:pStyle w:val="2"/>
      </w:pPr>
      <w:r>
        <w:rPr>
          <w:rFonts w:hint="eastAsia" w:ascii="宋体" w:hAnsi="宋体" w:eastAsia="宋体" w:cs="宋体"/>
          <w:sz w:val="24"/>
          <w:szCs w:val="24"/>
        </w:rPr>
        <w:t>合同履行期限：自合同签订之日起1年。</w:t>
      </w:r>
    </w:p>
    <w:p w14:paraId="0033BC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olor w:val="auto"/>
          <w:sz w:val="24"/>
          <w:szCs w:val="24"/>
          <w:highlight w:val="none"/>
        </w:rPr>
        <w:t>本项目不接受联合体。</w:t>
      </w:r>
    </w:p>
    <w:p w14:paraId="632221D3">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val="0"/>
          <w:color w:val="auto"/>
          <w:sz w:val="28"/>
          <w:szCs w:val="28"/>
          <w:highlight w:val="none"/>
        </w:rPr>
      </w:pPr>
      <w:bookmarkStart w:id="6" w:name="_Toc28359090"/>
      <w:bookmarkStart w:id="7" w:name="_Toc35393799"/>
      <w:bookmarkStart w:id="8" w:name="_Toc24299"/>
      <w:bookmarkStart w:id="9" w:name="_Toc28359013"/>
      <w:bookmarkStart w:id="10" w:name="_Toc35393630"/>
      <w:bookmarkStart w:id="11" w:name="_Toc25882"/>
      <w:r>
        <w:rPr>
          <w:rFonts w:hint="eastAsia" w:ascii="宋体" w:hAnsi="宋体" w:eastAsia="宋体" w:cs="宋体"/>
          <w:b w:val="0"/>
          <w:color w:val="auto"/>
          <w:sz w:val="28"/>
          <w:szCs w:val="28"/>
          <w:highlight w:val="none"/>
        </w:rPr>
        <w:t>二、申请人的资格要求：</w:t>
      </w:r>
      <w:bookmarkEnd w:id="6"/>
      <w:bookmarkEnd w:id="7"/>
      <w:bookmarkEnd w:id="8"/>
      <w:bookmarkEnd w:id="9"/>
      <w:bookmarkEnd w:id="10"/>
      <w:bookmarkEnd w:id="11"/>
    </w:p>
    <w:p w14:paraId="658065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3200EA6">
      <w:pPr>
        <w:spacing w:line="360" w:lineRule="auto"/>
        <w:ind w:firstLine="480" w:firstLineChars="200"/>
        <w:rPr>
          <w:rFonts w:hint="default" w:ascii="宋体" w:hAnsi="宋体" w:eastAsia="宋体" w:cs="宋体"/>
          <w:b/>
          <w:bCs/>
          <w:color w:val="auto"/>
          <w:sz w:val="24"/>
          <w:szCs w:val="24"/>
          <w:highlight w:val="none"/>
          <w:lang w:val="en-US" w:eastAsia="zh-CN"/>
        </w:rPr>
      </w:pPr>
      <w:bookmarkStart w:id="12" w:name="_Toc28359091"/>
      <w:bookmarkStart w:id="13" w:name="_Toc28359014"/>
      <w:r>
        <w:rPr>
          <w:rFonts w:hint="eastAsia" w:ascii="宋体" w:hAnsi="宋体" w:eastAsia="宋体" w:cs="宋体"/>
          <w:color w:val="auto"/>
          <w:sz w:val="24"/>
          <w:szCs w:val="24"/>
          <w:highlight w:val="none"/>
        </w:rPr>
        <w:t>2.落实政府采购政策需满足的资格要求：</w:t>
      </w:r>
      <w:r>
        <w:rPr>
          <w:rFonts w:hint="eastAsia" w:ascii="宋体" w:hAnsi="宋体" w:cs="宋体"/>
          <w:b/>
          <w:bCs/>
          <w:color w:val="auto"/>
          <w:sz w:val="24"/>
          <w:szCs w:val="24"/>
          <w:highlight w:val="none"/>
          <w:lang w:eastAsia="zh-CN"/>
        </w:rPr>
        <w:t>本项目专门面向</w:t>
      </w:r>
      <w:r>
        <w:rPr>
          <w:rFonts w:hint="eastAsia" w:ascii="宋体" w:hAnsi="宋体" w:cs="宋体"/>
          <w:b/>
          <w:bCs/>
          <w:color w:val="auto"/>
          <w:sz w:val="24"/>
          <w:szCs w:val="24"/>
          <w:highlight w:val="none"/>
          <w:lang w:val="en-US" w:eastAsia="zh-CN"/>
        </w:rPr>
        <w:t>中小</w:t>
      </w:r>
      <w:r>
        <w:rPr>
          <w:rFonts w:hint="eastAsia" w:ascii="宋体" w:hAnsi="宋体" w:cs="宋体"/>
          <w:b/>
          <w:bCs/>
          <w:color w:val="auto"/>
          <w:sz w:val="24"/>
          <w:szCs w:val="24"/>
          <w:highlight w:val="none"/>
          <w:lang w:eastAsia="zh-CN"/>
        </w:rPr>
        <w:t>企业采购</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律师事务所参照企业标准依据工信部联企业〔2011〕300号文件填写中小企业声明函）</w:t>
      </w:r>
    </w:p>
    <w:p w14:paraId="6973DE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9073409">
      <w:pPr>
        <w:widowControl/>
        <w:shd w:val="clear" w:color="auto" w:fill="FFFFFF"/>
        <w:spacing w:line="360" w:lineRule="auto"/>
        <w:ind w:firstLine="480"/>
        <w:rPr>
          <w:rFonts w:hint="eastAsia" w:ascii="宋体" w:hAnsi="宋体" w:eastAsia="宋体" w:cs="宋体"/>
          <w:color w:val="auto"/>
          <w:kern w:val="0"/>
          <w:sz w:val="24"/>
          <w:szCs w:val="24"/>
          <w:highlight w:val="none"/>
          <w:u w:val="single"/>
        </w:rPr>
      </w:pPr>
      <w:bookmarkStart w:id="14" w:name="_Toc35393631"/>
      <w:bookmarkStart w:id="15" w:name="_Toc35393800"/>
      <w:r>
        <w:rPr>
          <w:rFonts w:hint="eastAsia" w:ascii="宋体" w:hAnsi="宋体" w:eastAsia="宋体" w:cs="宋体"/>
          <w:color w:val="auto"/>
          <w:kern w:val="0"/>
          <w:sz w:val="24"/>
          <w:szCs w:val="24"/>
          <w:highlight w:val="none"/>
          <w:u w:val="single"/>
        </w:rPr>
        <w:t>（1）供应商须经司法行政部门批准设立，具有《律师事务所执业许可证》，并正常进行年度考核合格；</w:t>
      </w:r>
    </w:p>
    <w:p w14:paraId="39442638">
      <w:pPr>
        <w:widowControl/>
        <w:shd w:val="clear" w:color="auto" w:fill="FFFFFF"/>
        <w:spacing w:line="360" w:lineRule="auto"/>
        <w:ind w:firstLine="48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2）根据“关于在政府采购活动中查询及使用信用记录有关问题的通知”（财库[2016]125号）文件要求，投标供应商不得被“信用中国”、“中国政府采购网”网站列入失信被执行人、重大税收违法案件当事人名单、政府采购严重违法失信行为记录名单；</w:t>
      </w:r>
    </w:p>
    <w:p w14:paraId="59865308">
      <w:pPr>
        <w:widowControl/>
        <w:shd w:val="clear" w:color="auto" w:fill="FFFFFF"/>
        <w:spacing w:line="360" w:lineRule="auto"/>
        <w:ind w:firstLine="48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（3）凡受托为本次采购进行设计、编制规范和其他文件的咨询公司及相关联的附属机构，不得参加投标；</w:t>
      </w:r>
    </w:p>
    <w:p w14:paraId="1276691E">
      <w:pPr>
        <w:widowControl/>
        <w:shd w:val="clear" w:color="auto" w:fill="FFFFFF"/>
        <w:spacing w:line="360" w:lineRule="auto"/>
        <w:ind w:firstLine="48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（4）单位负责人为同一人或者存在控股、管理关系的不同单位，不得同时参加本项目的投标。 </w:t>
      </w:r>
    </w:p>
    <w:p w14:paraId="5B02FA02">
      <w:pPr>
        <w:widowControl/>
        <w:shd w:val="clear" w:color="auto" w:fill="FFFFFF"/>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（5）本项目不接受联合体投标。</w:t>
      </w:r>
    </w:p>
    <w:p w14:paraId="4A955433">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val="0"/>
          <w:color w:val="auto"/>
          <w:sz w:val="28"/>
          <w:szCs w:val="28"/>
          <w:highlight w:val="none"/>
        </w:rPr>
      </w:pPr>
      <w:bookmarkStart w:id="16" w:name="_Toc12536"/>
      <w:bookmarkStart w:id="17" w:name="_Toc85"/>
      <w:r>
        <w:rPr>
          <w:rFonts w:hint="eastAsia" w:ascii="宋体" w:hAnsi="宋体" w:eastAsia="宋体" w:cs="宋体"/>
          <w:b w:val="0"/>
          <w:color w:val="auto"/>
          <w:sz w:val="28"/>
          <w:szCs w:val="28"/>
          <w:highlight w:val="none"/>
        </w:rPr>
        <w:t>三、获取采购文件</w:t>
      </w:r>
      <w:bookmarkEnd w:id="12"/>
      <w:bookmarkEnd w:id="13"/>
      <w:bookmarkEnd w:id="14"/>
      <w:bookmarkEnd w:id="15"/>
      <w:bookmarkEnd w:id="16"/>
      <w:bookmarkEnd w:id="17"/>
    </w:p>
    <w:p w14:paraId="411D35B9">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02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rPr>
        <w:t>9:00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16:00</w:t>
      </w:r>
      <w:r>
        <w:rPr>
          <w:rFonts w:hint="eastAsia" w:ascii="宋体" w:hAnsi="宋体" w:eastAsia="宋体" w:cs="宋体"/>
          <w:color w:val="auto"/>
          <w:sz w:val="24"/>
          <w:szCs w:val="24"/>
          <w:highlight w:val="none"/>
        </w:rPr>
        <w:t>（北京时间，法定节假日除外）</w:t>
      </w:r>
    </w:p>
    <w:p w14:paraId="1B103A5F">
      <w:pPr>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地点：北京市政府采购电子交易平台获取</w:t>
      </w:r>
    </w:p>
    <w:p w14:paraId="29003331">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highlight w:val="none"/>
          <w:lang w:bidi="ar"/>
        </w:rPr>
        <w:t>供应商持CA数字认证证书登录北京市政府采购电子交易平台（http://zbcg-bjzc.zhongcy.com/bjczj-portal-site/index.html#/home）获取电子版竞争性磋商文件</w:t>
      </w:r>
      <w:r>
        <w:rPr>
          <w:rFonts w:hint="eastAsia" w:ascii="宋体" w:hAnsi="宋体" w:eastAsia="宋体" w:cs="宋体"/>
          <w:color w:val="auto"/>
          <w:kern w:val="0"/>
          <w:sz w:val="24"/>
          <w:szCs w:val="24"/>
          <w:highlight w:val="none"/>
        </w:rPr>
        <w:t>。</w:t>
      </w:r>
      <w:r>
        <w:rPr>
          <w:rFonts w:hint="eastAsia" w:ascii="宋体" w:hAnsi="宋体" w:cs="宋体"/>
          <w:b/>
          <w:bCs/>
          <w:color w:val="auto"/>
          <w:kern w:val="0"/>
          <w:sz w:val="24"/>
          <w:szCs w:val="24"/>
          <w:highlight w:val="none"/>
          <w:u w:val="single"/>
          <w:lang w:eastAsia="zh-CN"/>
        </w:rPr>
        <w:t>（</w:t>
      </w:r>
      <w:r>
        <w:rPr>
          <w:rFonts w:hint="eastAsia" w:ascii="宋体" w:hAnsi="宋体" w:cs="宋体"/>
          <w:b/>
          <w:bCs/>
          <w:color w:val="auto"/>
          <w:kern w:val="0"/>
          <w:sz w:val="24"/>
          <w:szCs w:val="24"/>
          <w:highlight w:val="none"/>
          <w:u w:val="single"/>
          <w:lang w:val="en-US" w:eastAsia="zh-CN"/>
        </w:rPr>
        <w:t>各投标单位如单位距离过近，请考虑系统IP问题。如在报名下载文件及后续投标的IP系统默认IP一致，造成废标后果，投标供应商自行承担）</w:t>
      </w:r>
    </w:p>
    <w:p w14:paraId="4A3FE4C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34" w:firstLine="480" w:firstLineChars="200"/>
        <w:contextualSpacing/>
        <w:textAlignment w:val="bottom"/>
        <w:rPr>
          <w:rFonts w:hint="eastAsia" w:ascii="宋体" w:hAnsi="宋体" w:eastAsia="宋体" w:cs="宋体"/>
          <w:color w:val="auto"/>
          <w:highlight w:val="none"/>
        </w:rPr>
      </w:pPr>
      <w:r>
        <w:rPr>
          <w:rFonts w:hint="eastAsia" w:ascii="宋体" w:hAnsi="宋体" w:eastAsia="宋体" w:cs="宋体"/>
          <w:color w:val="auto"/>
          <w:highlight w:val="none"/>
        </w:rPr>
        <w:t>售价：0元/本（</w:t>
      </w:r>
      <w:r>
        <w:rPr>
          <w:rFonts w:hint="eastAsia" w:ascii="宋体" w:hAnsi="宋体" w:eastAsia="宋体" w:cs="宋体"/>
          <w:color w:val="auto"/>
          <w:highlight w:val="none"/>
          <w:shd w:val="clear" w:color="auto" w:fill="FFFFFF"/>
        </w:rPr>
        <w:t>本公告包含的磋商文件总和，售后不退</w:t>
      </w:r>
      <w:r>
        <w:rPr>
          <w:rFonts w:hint="eastAsia" w:ascii="宋体" w:hAnsi="宋体" w:eastAsia="宋体" w:cs="宋体"/>
          <w:color w:val="auto"/>
          <w:highlight w:val="none"/>
        </w:rPr>
        <w:t>）</w:t>
      </w:r>
    </w:p>
    <w:p w14:paraId="4562C00C">
      <w:pPr>
        <w:pStyle w:val="3"/>
        <w:spacing w:line="360" w:lineRule="auto"/>
        <w:rPr>
          <w:rFonts w:hint="eastAsia" w:ascii="宋体" w:hAnsi="宋体" w:eastAsia="宋体" w:cs="宋体"/>
          <w:b w:val="0"/>
          <w:color w:val="auto"/>
          <w:sz w:val="28"/>
          <w:szCs w:val="28"/>
          <w:highlight w:val="none"/>
        </w:rPr>
      </w:pPr>
      <w:bookmarkStart w:id="18" w:name="_Toc28359092"/>
      <w:bookmarkStart w:id="19" w:name="_Toc28359015"/>
      <w:bookmarkStart w:id="20" w:name="_Toc27403"/>
      <w:bookmarkStart w:id="21" w:name="_Toc19886"/>
      <w:bookmarkStart w:id="22" w:name="_Toc35393801"/>
      <w:bookmarkStart w:id="23" w:name="_Toc35393632"/>
      <w:r>
        <w:rPr>
          <w:rFonts w:hint="eastAsia" w:ascii="宋体" w:hAnsi="宋体" w:eastAsia="宋体" w:cs="宋体"/>
          <w:b w:val="0"/>
          <w:color w:val="auto"/>
          <w:sz w:val="28"/>
          <w:szCs w:val="28"/>
          <w:highlight w:val="none"/>
        </w:rPr>
        <w:t>四、响应文件提交</w:t>
      </w:r>
      <w:bookmarkEnd w:id="18"/>
      <w:bookmarkEnd w:id="19"/>
      <w:bookmarkEnd w:id="20"/>
      <w:bookmarkEnd w:id="21"/>
      <w:bookmarkEnd w:id="22"/>
      <w:bookmarkEnd w:id="23"/>
    </w:p>
    <w:p w14:paraId="0D8581B0">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12月08日</w:t>
      </w:r>
      <w:r>
        <w:rPr>
          <w:rFonts w:hint="eastAsia" w:ascii="宋体" w:hAnsi="宋体" w:cs="宋体"/>
          <w:bCs/>
          <w:color w:val="auto"/>
          <w:sz w:val="24"/>
          <w:szCs w:val="24"/>
          <w:highlight w:val="none"/>
          <w:u w:val="single"/>
          <w:lang w:val="en-US" w:eastAsia="zh-CN"/>
        </w:rPr>
        <w:t>09点30分</w:t>
      </w:r>
      <w:r>
        <w:rPr>
          <w:rFonts w:hint="eastAsia" w:ascii="宋体" w:hAnsi="宋体" w:eastAsia="宋体" w:cs="宋体"/>
          <w:bCs/>
          <w:color w:val="auto"/>
          <w:sz w:val="24"/>
          <w:szCs w:val="24"/>
          <w:highlight w:val="none"/>
        </w:rPr>
        <w:t>（北京时间）</w:t>
      </w:r>
    </w:p>
    <w:p w14:paraId="094E804B">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color w:val="auto"/>
          <w:sz w:val="24"/>
          <w:highlight w:val="none"/>
          <w:u w:val="single"/>
          <w:lang w:eastAsia="zh-CN"/>
        </w:rPr>
        <w:t>北京市政府采购电子交易平台递交电子文件</w:t>
      </w:r>
      <w:r>
        <w:rPr>
          <w:color w:val="auto"/>
          <w:sz w:val="24"/>
          <w:highlight w:val="none"/>
          <w:lang w:val="zh-TW" w:bidi="ar"/>
        </w:rPr>
        <w:t>。</w:t>
      </w:r>
    </w:p>
    <w:p w14:paraId="530504E5">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val="0"/>
          <w:color w:val="auto"/>
          <w:sz w:val="28"/>
          <w:szCs w:val="28"/>
          <w:highlight w:val="none"/>
        </w:rPr>
      </w:pPr>
      <w:bookmarkStart w:id="24" w:name="_Toc28359016"/>
      <w:bookmarkStart w:id="25" w:name="_Toc13844"/>
      <w:bookmarkStart w:id="26" w:name="_Toc14450"/>
      <w:bookmarkStart w:id="27" w:name="_Toc28359093"/>
      <w:bookmarkStart w:id="28" w:name="_Toc35393802"/>
      <w:bookmarkStart w:id="29" w:name="_Toc35393633"/>
      <w:r>
        <w:rPr>
          <w:rFonts w:hint="eastAsia" w:ascii="宋体" w:hAnsi="宋体" w:eastAsia="宋体" w:cs="宋体"/>
          <w:b w:val="0"/>
          <w:color w:val="auto"/>
          <w:sz w:val="28"/>
          <w:szCs w:val="28"/>
          <w:highlight w:val="none"/>
        </w:rPr>
        <w:t>五、开启（竞争性磋商方式必须填写）</w:t>
      </w:r>
      <w:bookmarkEnd w:id="24"/>
      <w:bookmarkEnd w:id="25"/>
      <w:bookmarkEnd w:id="26"/>
      <w:bookmarkEnd w:id="27"/>
      <w:bookmarkEnd w:id="28"/>
      <w:bookmarkEnd w:id="29"/>
    </w:p>
    <w:p w14:paraId="397EEAB5">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12月08日</w:t>
      </w:r>
      <w:r>
        <w:rPr>
          <w:rFonts w:hint="eastAsia" w:ascii="宋体" w:hAnsi="宋体" w:cs="宋体"/>
          <w:bCs/>
          <w:color w:val="auto"/>
          <w:sz w:val="24"/>
          <w:szCs w:val="24"/>
          <w:highlight w:val="none"/>
          <w:u w:val="single"/>
          <w:lang w:val="en-US" w:eastAsia="zh-CN"/>
        </w:rPr>
        <w:t>09点30分</w:t>
      </w:r>
      <w:r>
        <w:rPr>
          <w:rFonts w:hint="eastAsia" w:ascii="宋体" w:hAnsi="宋体" w:eastAsia="宋体" w:cs="宋体"/>
          <w:bCs/>
          <w:color w:val="auto"/>
          <w:sz w:val="24"/>
          <w:szCs w:val="24"/>
          <w:highlight w:val="none"/>
        </w:rPr>
        <w:t>（北京时间）</w:t>
      </w:r>
    </w:p>
    <w:p w14:paraId="266792E8">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color w:val="auto"/>
          <w:sz w:val="24"/>
          <w:highlight w:val="none"/>
          <w:u w:val="single"/>
          <w:lang w:eastAsia="zh-CN"/>
        </w:rPr>
        <w:t>北京市政府采购电子交易平台递交电子文件</w:t>
      </w:r>
      <w:r>
        <w:rPr>
          <w:color w:val="auto"/>
          <w:sz w:val="24"/>
          <w:highlight w:val="none"/>
          <w:lang w:val="zh-TW" w:bidi="ar"/>
        </w:rPr>
        <w:t>。</w:t>
      </w:r>
    </w:p>
    <w:p w14:paraId="1F6C9F2A">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val="0"/>
          <w:color w:val="auto"/>
          <w:sz w:val="28"/>
          <w:szCs w:val="28"/>
          <w:highlight w:val="none"/>
        </w:rPr>
      </w:pPr>
      <w:bookmarkStart w:id="30" w:name="_Toc35393635"/>
      <w:bookmarkStart w:id="31" w:name="_Toc2910"/>
      <w:bookmarkStart w:id="32" w:name="_Toc12268"/>
      <w:bookmarkStart w:id="33" w:name="_Toc35393804"/>
      <w:r>
        <w:rPr>
          <w:rFonts w:hint="eastAsia" w:ascii="宋体" w:hAnsi="宋体" w:eastAsia="宋体" w:cs="宋体"/>
          <w:b w:val="0"/>
          <w:color w:val="auto"/>
          <w:sz w:val="28"/>
          <w:szCs w:val="28"/>
          <w:highlight w:val="none"/>
        </w:rPr>
        <w:t>六、其他补充事宜</w:t>
      </w:r>
      <w:bookmarkEnd w:id="30"/>
      <w:bookmarkEnd w:id="31"/>
      <w:bookmarkEnd w:id="32"/>
      <w:bookmarkEnd w:id="33"/>
    </w:p>
    <w:p w14:paraId="65E5C57E">
      <w:pPr>
        <w:spacing w:line="360" w:lineRule="auto"/>
        <w:ind w:firstLine="480" w:firstLineChars="200"/>
        <w:rPr>
          <w:rFonts w:hint="eastAsia" w:ascii="宋体" w:hAnsi="宋体" w:eastAsia="宋体" w:cs="宋体"/>
          <w:color w:val="auto"/>
          <w:sz w:val="24"/>
          <w:szCs w:val="24"/>
          <w:highlight w:val="none"/>
        </w:rPr>
      </w:pPr>
      <w:bookmarkStart w:id="34" w:name="_Toc35393805"/>
      <w:bookmarkStart w:id="35" w:name="_Toc28359095"/>
      <w:bookmarkStart w:id="36" w:name="_Toc28359018"/>
      <w:bookmarkStart w:id="37" w:name="_Toc35393636"/>
      <w:r>
        <w:rPr>
          <w:rFonts w:hint="eastAsia" w:ascii="宋体" w:hAnsi="宋体" w:eastAsia="宋体" w:cs="宋体"/>
          <w:color w:val="auto"/>
          <w:sz w:val="24"/>
          <w:szCs w:val="24"/>
          <w:highlight w:val="none"/>
        </w:rPr>
        <w:t>1.本项目需要落实的政府采购政策：《中华人民共和国政府采购法》及其相关法律。</w:t>
      </w:r>
    </w:p>
    <w:p w14:paraId="45E136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采购方式批复文件</w:t>
      </w:r>
      <w:r>
        <w:rPr>
          <w:rFonts w:hint="eastAsia" w:ascii="宋体" w:hAnsi="宋体" w:eastAsia="宋体" w:cs="宋体"/>
          <w:color w:val="auto"/>
          <w:sz w:val="24"/>
          <w:szCs w:val="24"/>
          <w:highlight w:val="none"/>
        </w:rPr>
        <w:t>：房财采购核[202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339</w:t>
      </w:r>
      <w:r>
        <w:rPr>
          <w:rFonts w:hint="eastAsia" w:ascii="宋体" w:hAnsi="宋体" w:eastAsia="宋体" w:cs="宋体"/>
          <w:color w:val="auto"/>
          <w:sz w:val="24"/>
          <w:szCs w:val="24"/>
          <w:highlight w:val="none"/>
        </w:rPr>
        <w:t>号</w:t>
      </w:r>
    </w:p>
    <w:p w14:paraId="50C469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3.意向公开时间：</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p>
    <w:p w14:paraId="55F83D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84A6B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CA数字证书服务热线 010-58511086</w:t>
      </w:r>
    </w:p>
    <w:p w14:paraId="2444C0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电子营业执照服务热线 400-699-7000</w:t>
      </w:r>
    </w:p>
    <w:p w14:paraId="6FD3DB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技术支持服务热线 010-86483801 </w:t>
      </w:r>
    </w:p>
    <w:p w14:paraId="1ADA08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.1办理CA数字证书或电子营业执照</w:t>
      </w:r>
    </w:p>
    <w:p w14:paraId="444891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供应商登录北京市政府采购电子交易平台查阅 “用户指南”—“操作指南”—“市场主体CA办理操作流程指引” /“电子营业执照使用指南”，按照程序要求办理。</w:t>
      </w:r>
    </w:p>
    <w:p w14:paraId="3320A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.2注册</w:t>
      </w:r>
    </w:p>
    <w:p w14:paraId="0CA089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供应商登录北京市政府采购电子交易平台“用户指南”—“操作指南”—“市场主体注册入库操作流程指引”进行自助注册绑定。</w:t>
      </w:r>
    </w:p>
    <w:p w14:paraId="50390D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.3驱动、客户端下载</w:t>
      </w:r>
    </w:p>
    <w:p w14:paraId="66C62D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供应商登录北京市政府采购电子交易平台“用户指南”—“工具下载”—“招标采购系统文件驱动安装包”下载相关驱动。</w:t>
      </w:r>
    </w:p>
    <w:p w14:paraId="03AD20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供应商登录北京市政府采购电子交易平台“用户指南”—“工具下载”—“投标文件编制工具”下载相关客户端。</w:t>
      </w:r>
    </w:p>
    <w:p w14:paraId="29813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 获取电子竞争性磋商文件</w:t>
      </w:r>
    </w:p>
    <w:p w14:paraId="5B3E8F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供应商使用CA数字证书或电子营业执照登录北京市政府采购电子交易平台获取电子竞争性磋商文件。</w:t>
      </w:r>
    </w:p>
    <w:p w14:paraId="68B92E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76D10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.5编制电子响应文件</w:t>
      </w:r>
    </w:p>
    <w:p w14:paraId="06D27D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D7184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.6提交电子响应文件</w:t>
      </w:r>
    </w:p>
    <w:p w14:paraId="7E6523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供应商应于响应文件提交截止时间前在平台提交电子响应文件，上传电子响应文件过程中请保持与互联网的连接畅通。</w:t>
      </w:r>
    </w:p>
    <w:p w14:paraId="5588A2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.7 开启响应文件</w:t>
      </w:r>
    </w:p>
    <w:p w14:paraId="6BB054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供应商于磋商文件规定的开启时间、在开启地点使用CA数字证书或电子营业执照登录北京市政府采购电子交易平台解密并开启响应文件。如因供应商问题，解密不成功，则响应无效。</w:t>
      </w:r>
    </w:p>
    <w:p w14:paraId="2AAE00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5.依据工信部联企业【2011】300号文件，本项目所属行业为</w:t>
      </w:r>
      <w:r>
        <w:rPr>
          <w:rFonts w:hint="eastAsia" w:ascii="宋体" w:hAnsi="宋体" w:eastAsia="宋体" w:cs="宋体"/>
          <w:color w:val="auto"/>
          <w:sz w:val="24"/>
          <w:szCs w:val="24"/>
          <w:highlight w:val="none"/>
          <w:lang w:val="en-US" w:eastAsia="zh-CN"/>
        </w:rPr>
        <w:t>商务服务业</w:t>
      </w:r>
      <w:r>
        <w:rPr>
          <w:rFonts w:hint="eastAsia" w:ascii="宋体" w:hAnsi="宋体" w:eastAsia="宋体" w:cs="宋体"/>
          <w:color w:val="auto"/>
          <w:sz w:val="24"/>
          <w:szCs w:val="24"/>
          <w:highlight w:val="none"/>
        </w:rPr>
        <w:t>。</w:t>
      </w:r>
    </w:p>
    <w:p w14:paraId="718070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6.投标保证金: 电汇、支票、汇票、转账支票或政府采购投标担保函，同时可接收电子保函。</w:t>
      </w:r>
    </w:p>
    <w:p w14:paraId="6EE2351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本次采购项目根据服务的法律事项不同分为3个分包进行服务采购。为保证项目服务质量，同时为提高项目执行过程中快速解决问题，提高市场竞争机制，以促使本项目能够达到更高的服务质量，本项目同一供应商（包括存在管理关系、控股关系的不同供应商单位）可以在满足资格要求的前提下，同时参与多个分包进行报名，但同一供应商单位（包括存在管理关系、控股关系的不同供应商单位）最多只能中标本项目一个分包。</w:t>
      </w:r>
    </w:p>
    <w:p w14:paraId="51B11D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.发布媒体：本次公告通过《中国政府采购网》、《北京市政府采购网》网站对外公开发布，未经采购人、采购代理机构授权的任何转载，采购人及采购代理机构不对其承担任何法律责任。</w:t>
      </w:r>
    </w:p>
    <w:p w14:paraId="2F5B09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.质疑方式联系人和联系电话：</w:t>
      </w:r>
    </w:p>
    <w:p w14:paraId="6F116B1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杜娟</w:t>
      </w:r>
    </w:p>
    <w:p w14:paraId="76788BC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17326856846</w:t>
      </w:r>
    </w:p>
    <w:p w14:paraId="7770CF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供应商认为采购文件、采购过程和中标、成交结果使自己的权益受到损害的，可以在知道或者应知其权益受到损害之日起七个工作日内，以书面形式向采购人</w:t>
      </w:r>
      <w:r>
        <w:rPr>
          <w:rFonts w:hint="eastAsia" w:ascii="宋体" w:hAnsi="宋体" w:cs="宋体"/>
          <w:color w:val="auto"/>
          <w:sz w:val="24"/>
          <w:szCs w:val="24"/>
          <w:highlight w:val="none"/>
          <w:lang w:val="en-US" w:eastAsia="zh-CN"/>
        </w:rPr>
        <w:t>或采购代理机构</w:t>
      </w:r>
      <w:r>
        <w:rPr>
          <w:rFonts w:hint="eastAsia" w:ascii="宋体" w:hAnsi="宋体" w:eastAsia="宋体" w:cs="宋体"/>
          <w:color w:val="auto"/>
          <w:sz w:val="24"/>
          <w:szCs w:val="24"/>
          <w:highlight w:val="none"/>
        </w:rPr>
        <w:t>提出质疑。</w:t>
      </w:r>
    </w:p>
    <w:p w14:paraId="7EBB15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.根据中华人民共和国财政部令第94号《政府采购质疑和投诉办法》的规定向北京市房山区财政局采购办进行投诉处理。</w:t>
      </w:r>
    </w:p>
    <w:p w14:paraId="1B3AB7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.供应商如有融资需求，请依照《北京市财政局 中国人民银行营业管理部关于推进政府采购合同线上融资有关工作的通知》（京财采购〔2023〕637号）执行。</w:t>
      </w:r>
    </w:p>
    <w:p w14:paraId="79634ECC">
      <w:pPr>
        <w:pStyle w:val="3"/>
        <w:keepNext/>
        <w:keepLines/>
        <w:pageBreakBefore w:val="0"/>
        <w:widowControl w:val="0"/>
        <w:kinsoku/>
        <w:wordWrap/>
        <w:overflowPunct/>
        <w:topLinePunct w:val="0"/>
        <w:autoSpaceDE/>
        <w:autoSpaceDN/>
        <w:bidi w:val="0"/>
        <w:adjustRightInd/>
        <w:snapToGrid/>
        <w:spacing w:before="140" w:after="140" w:line="360" w:lineRule="auto"/>
        <w:textAlignment w:val="auto"/>
        <w:rPr>
          <w:rFonts w:hint="eastAsia" w:ascii="宋体" w:hAnsi="宋体" w:eastAsia="宋体" w:cs="宋体"/>
          <w:b w:val="0"/>
          <w:color w:val="auto"/>
          <w:sz w:val="28"/>
          <w:szCs w:val="28"/>
          <w:highlight w:val="none"/>
        </w:rPr>
      </w:pPr>
      <w:bookmarkStart w:id="38" w:name="_Toc16826"/>
      <w:bookmarkStart w:id="39" w:name="_Toc1495"/>
      <w:r>
        <w:rPr>
          <w:rFonts w:hint="eastAsia" w:ascii="宋体" w:hAnsi="宋体" w:eastAsia="宋体" w:cs="宋体"/>
          <w:b w:val="0"/>
          <w:color w:val="auto"/>
          <w:sz w:val="28"/>
          <w:szCs w:val="28"/>
          <w:highlight w:val="none"/>
        </w:rPr>
        <w:t>七、凡对本次采购提出询问，请按以下方式联</w:t>
      </w:r>
      <w:bookmarkStart w:id="44" w:name="_GoBack"/>
      <w:bookmarkEnd w:id="44"/>
      <w:r>
        <w:rPr>
          <w:rFonts w:hint="eastAsia" w:ascii="宋体" w:hAnsi="宋体" w:eastAsia="宋体" w:cs="宋体"/>
          <w:b w:val="0"/>
          <w:color w:val="auto"/>
          <w:sz w:val="28"/>
          <w:szCs w:val="28"/>
          <w:highlight w:val="none"/>
        </w:rPr>
        <w:t>系。</w:t>
      </w:r>
      <w:bookmarkEnd w:id="34"/>
      <w:bookmarkEnd w:id="35"/>
      <w:bookmarkEnd w:id="36"/>
      <w:bookmarkEnd w:id="37"/>
      <w:bookmarkEnd w:id="38"/>
      <w:bookmarkEnd w:id="39"/>
    </w:p>
    <w:p w14:paraId="6A48E871">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　　</w:t>
      </w:r>
      <w:r>
        <w:rPr>
          <w:rFonts w:hint="eastAsia" w:ascii="宋体" w:hAnsi="宋体" w:eastAsia="宋体" w:cs="宋体"/>
          <w:color w:val="auto"/>
          <w:sz w:val="24"/>
          <w:highlight w:val="none"/>
        </w:rPr>
        <w:t>　1.采购人信息</w:t>
      </w:r>
    </w:p>
    <w:p w14:paraId="2D4ACFFC">
      <w:pPr>
        <w:spacing w:line="360" w:lineRule="auto"/>
        <w:ind w:left="1079" w:leftChars="371" w:hanging="300" w:hangingChars="125"/>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名称：</w:t>
      </w:r>
      <w:r>
        <w:rPr>
          <w:rFonts w:hint="eastAsia" w:ascii="宋体" w:hAnsi="宋体" w:cs="宋体"/>
          <w:color w:val="auto"/>
          <w:sz w:val="24"/>
          <w:highlight w:val="none"/>
          <w:u w:val="single"/>
          <w:lang w:eastAsia="zh-CN"/>
        </w:rPr>
        <w:t>北京市房山区司法局</w:t>
      </w:r>
    </w:p>
    <w:p w14:paraId="50223D32">
      <w:pPr>
        <w:spacing w:line="360" w:lineRule="auto"/>
        <w:ind w:left="1079" w:leftChars="371" w:hanging="300" w:hangingChars="125"/>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cs="宋体"/>
          <w:color w:val="auto"/>
          <w:sz w:val="24"/>
          <w:szCs w:val="24"/>
          <w:highlight w:val="none"/>
          <w:u w:val="single"/>
          <w:lang w:eastAsia="zh-CN"/>
        </w:rPr>
        <w:t>北京市房山区拱辰北大街甲29号</w:t>
      </w:r>
    </w:p>
    <w:p w14:paraId="70BE86A5">
      <w:pPr>
        <w:spacing w:line="360" w:lineRule="auto"/>
        <w:ind w:left="1079" w:leftChars="371" w:hanging="300" w:hangingChars="125"/>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w:t>
      </w:r>
      <w:bookmarkStart w:id="40" w:name="_Toc28359086"/>
      <w:bookmarkStart w:id="41" w:name="_Toc28359009"/>
      <w:r>
        <w:rPr>
          <w:rFonts w:hint="eastAsia" w:ascii="宋体" w:hAnsi="宋体" w:cs="宋体"/>
          <w:color w:val="auto"/>
          <w:sz w:val="24"/>
          <w:szCs w:val="24"/>
          <w:highlight w:val="none"/>
          <w:u w:val="single"/>
          <w:lang w:eastAsia="zh-CN"/>
        </w:rPr>
        <w:t>010-81387352</w:t>
      </w:r>
    </w:p>
    <w:bookmarkEnd w:id="40"/>
    <w:bookmarkEnd w:id="41"/>
    <w:p w14:paraId="6690DA09">
      <w:pPr>
        <w:spacing w:line="360" w:lineRule="auto"/>
        <w:ind w:left="1079" w:leftChars="371" w:hanging="300" w:hangingChars="125"/>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2.采购代理机构信息</w:t>
      </w:r>
    </w:p>
    <w:p w14:paraId="1B55CE83">
      <w:pPr>
        <w:spacing w:line="360" w:lineRule="auto"/>
        <w:ind w:firstLine="720" w:firstLineChars="3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名称：</w:t>
      </w:r>
      <w:r>
        <w:rPr>
          <w:rFonts w:hint="eastAsia" w:ascii="宋体" w:hAnsi="宋体" w:eastAsia="宋体" w:cs="宋体"/>
          <w:color w:val="auto"/>
          <w:sz w:val="24"/>
          <w:szCs w:val="22"/>
          <w:highlight w:val="none"/>
          <w:u w:val="single"/>
        </w:rPr>
        <w:t>　北京泓通工程咨询有限公司　</w:t>
      </w:r>
    </w:p>
    <w:p w14:paraId="627AE272">
      <w:pPr>
        <w:spacing w:line="360" w:lineRule="auto"/>
        <w:ind w:firstLine="720" w:firstLineChars="3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地　址：</w:t>
      </w:r>
      <w:r>
        <w:rPr>
          <w:rFonts w:hint="eastAsia" w:ascii="宋体" w:hAnsi="宋体" w:eastAsia="宋体" w:cs="宋体"/>
          <w:color w:val="auto"/>
          <w:sz w:val="24"/>
          <w:szCs w:val="22"/>
          <w:highlight w:val="none"/>
          <w:u w:val="single"/>
        </w:rPr>
        <w:t>　北京市房山区阎村镇多福居阎村店后红色小楼三层</w:t>
      </w:r>
    </w:p>
    <w:p w14:paraId="700EC633">
      <w:pPr>
        <w:spacing w:line="360" w:lineRule="auto"/>
        <w:ind w:firstLine="720" w:firstLineChars="3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联系方式：</w:t>
      </w:r>
      <w:bookmarkStart w:id="42" w:name="_Toc28359087"/>
      <w:bookmarkStart w:id="43" w:name="_Toc28359010"/>
      <w:r>
        <w:rPr>
          <w:rFonts w:hint="eastAsia" w:ascii="宋体" w:hAnsi="宋体" w:eastAsia="宋体" w:cs="宋体"/>
          <w:color w:val="auto"/>
          <w:sz w:val="24"/>
          <w:szCs w:val="22"/>
          <w:highlight w:val="none"/>
          <w:u w:val="single"/>
        </w:rPr>
        <w:t>　杜娟</w:t>
      </w:r>
      <w:r>
        <w:rPr>
          <w:rFonts w:hint="eastAsia" w:ascii="宋体" w:hAnsi="宋体" w:cs="宋体"/>
          <w:color w:val="auto"/>
          <w:sz w:val="24"/>
          <w:szCs w:val="22"/>
          <w:highlight w:val="none"/>
          <w:u w:val="single"/>
          <w:lang w:val="en-US" w:eastAsia="zh-CN"/>
        </w:rPr>
        <w:t>13260256579/</w:t>
      </w:r>
      <w:r>
        <w:rPr>
          <w:rFonts w:hint="eastAsia" w:ascii="宋体" w:hAnsi="宋体" w:eastAsia="宋体" w:cs="宋体"/>
          <w:color w:val="auto"/>
          <w:sz w:val="24"/>
          <w:szCs w:val="22"/>
          <w:highlight w:val="none"/>
          <w:u w:val="single"/>
          <w:lang w:val="en-US" w:eastAsia="zh-CN"/>
        </w:rPr>
        <w:t>17326856846</w:t>
      </w:r>
      <w:r>
        <w:rPr>
          <w:rFonts w:hint="eastAsia" w:ascii="宋体" w:hAnsi="宋体" w:eastAsia="宋体" w:cs="宋体"/>
          <w:color w:val="auto"/>
          <w:sz w:val="24"/>
          <w:szCs w:val="22"/>
          <w:highlight w:val="none"/>
          <w:u w:val="single"/>
        </w:rPr>
        <w:t>　</w:t>
      </w:r>
    </w:p>
    <w:p w14:paraId="2E165336">
      <w:pPr>
        <w:spacing w:line="360" w:lineRule="auto"/>
        <w:ind w:firstLine="720" w:firstLineChars="3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3.项目联系方式</w:t>
      </w:r>
      <w:bookmarkEnd w:id="42"/>
      <w:bookmarkEnd w:id="43"/>
    </w:p>
    <w:p w14:paraId="55A4EE6E">
      <w:pPr>
        <w:spacing w:line="360" w:lineRule="auto"/>
        <w:ind w:firstLine="720" w:firstLineChars="3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项目联系人：</w:t>
      </w:r>
      <w:r>
        <w:rPr>
          <w:rFonts w:hint="eastAsia" w:ascii="宋体" w:hAnsi="宋体" w:eastAsia="宋体" w:cs="宋体"/>
          <w:color w:val="auto"/>
          <w:sz w:val="24"/>
          <w:szCs w:val="22"/>
          <w:highlight w:val="none"/>
          <w:u w:val="single"/>
        </w:rPr>
        <w:t>杜娟</w:t>
      </w:r>
    </w:p>
    <w:p w14:paraId="29A2D4C0">
      <w:pPr>
        <w:spacing w:line="360" w:lineRule="auto"/>
        <w:ind w:firstLine="720" w:firstLineChars="300"/>
        <w:rPr>
          <w:rFonts w:hint="eastAsia" w:ascii="宋体" w:hAnsi="宋体" w:eastAsia="宋体" w:cs="宋体"/>
          <w:color w:val="auto"/>
          <w:sz w:val="24"/>
          <w:szCs w:val="22"/>
          <w:highlight w:val="none"/>
          <w:u w:val="single"/>
          <w:lang w:val="en-US" w:eastAsia="zh-CN"/>
        </w:rPr>
      </w:pPr>
      <w:r>
        <w:rPr>
          <w:rFonts w:hint="eastAsia" w:ascii="宋体" w:hAnsi="宋体" w:eastAsia="宋体" w:cs="宋体"/>
          <w:color w:val="auto"/>
          <w:sz w:val="24"/>
          <w:szCs w:val="22"/>
          <w:highlight w:val="none"/>
        </w:rPr>
        <w:t>电　话：</w:t>
      </w:r>
      <w:r>
        <w:rPr>
          <w:rFonts w:hint="eastAsia" w:ascii="宋体" w:hAnsi="宋体" w:cs="宋体"/>
          <w:color w:val="auto"/>
          <w:sz w:val="24"/>
          <w:szCs w:val="22"/>
          <w:highlight w:val="none"/>
          <w:u w:val="single"/>
          <w:lang w:val="en-US" w:eastAsia="zh-CN"/>
        </w:rPr>
        <w:t>13260256579/</w:t>
      </w:r>
      <w:r>
        <w:rPr>
          <w:rFonts w:hint="eastAsia" w:ascii="宋体" w:hAnsi="宋体" w:eastAsia="宋体" w:cs="宋体"/>
          <w:color w:val="auto"/>
          <w:sz w:val="24"/>
          <w:szCs w:val="22"/>
          <w:highlight w:val="none"/>
          <w:u w:val="single"/>
          <w:lang w:val="en-US" w:eastAsia="zh-CN"/>
        </w:rPr>
        <w:t>17326856846</w:t>
      </w:r>
    </w:p>
    <w:p w14:paraId="0F9445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1E4A63"/>
    <w:rsid w:val="29B33362"/>
    <w:rsid w:val="417E4FFD"/>
    <w:rsid w:val="4FBE3742"/>
    <w:rsid w:val="561E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autoRedefine/>
    <w:qFormat/>
    <w:uiPriority w:val="0"/>
    <w:rPr>
      <w:rFonts w:ascii="Calibri" w:hAnsi="Calibri" w:eastAsia="宋体" w:cs="Times New Roman"/>
      <w:sz w:val="22"/>
      <w:szCs w:val="2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列出段落3"/>
    <w:basedOn w:val="1"/>
    <w:qFormat/>
    <w:uiPriority w:val="99"/>
    <w:pPr>
      <w:adjustRightInd/>
      <w:spacing w:line="360" w:lineRule="auto"/>
      <w:ind w:firstLine="420" w:firstLineChars="200"/>
      <w:jc w:val="both"/>
      <w:textAlignment w:val="auto"/>
    </w:pPr>
    <w:rPr>
      <w:kern w:val="2"/>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2813</Words>
  <Characters>3177</Characters>
  <Lines>0</Lines>
  <Paragraphs>0</Paragraphs>
  <TotalTime>11</TotalTime>
  <ScaleCrop>false</ScaleCrop>
  <LinksUpToDate>false</LinksUpToDate>
  <CharactersWithSpaces>3199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2025-11-25T02:20:00Z</dcterms:created>
  <dc:creator>Administrator</dc:creator>
  <cp:lastModifiedBy>水月</cp:lastModifiedBy>
  <dcterms:modified xsi:type="dcterms:W3CDTF">2025-11-25T03:04:05Z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eyJoZGlkIjoiN2E4YTQ2MDhiNGVjNDhiMGRjYzFkOGZhYjk0M2EyMTIiLCJ1c2VySWQiOiI2MzgyMjc3MDYifQ==</vt:lpwstr>
  </property>
  <property fmtid="{D5CDD505-2E9C-101B-9397-08002B2CF9AE}" pid="4" name="ICV">
    <vt:lpwstr>3F4EC755AD0841509E9CC498A13ADA39_13</vt:lpwstr>
  </property>
</Properties>
</file>