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F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0"/>
        <w:jc w:val="center"/>
        <w:textAlignment w:val="baseline"/>
        <w:rPr>
          <w:rFonts w:hint="eastAsia" w:asciiTheme="minorEastAsia" w:hAnsiTheme="minorEastAsia" w:eastAsiaTheme="minorEastAsia" w:cstheme="minorEastAsia"/>
          <w:b/>
          <w:bCs/>
          <w:spacing w:val="7"/>
          <w:sz w:val="35"/>
          <w:szCs w:val="35"/>
          <w:lang w:val="en-US" w:eastAsia="zh-CN"/>
        </w:rPr>
      </w:pPr>
      <w:r>
        <w:rPr>
          <w:rFonts w:hint="eastAsia" w:asciiTheme="minorEastAsia" w:hAnsiTheme="minorEastAsia" w:eastAsiaTheme="minorEastAsia" w:cstheme="minorEastAsia"/>
          <w:b/>
          <w:bCs/>
          <w:spacing w:val="7"/>
          <w:sz w:val="35"/>
          <w:szCs w:val="35"/>
          <w:highlight w:val="none"/>
        </w:rPr>
        <w:t>2025-2026年度经开区基于大数据平台的年度综合服务</w:t>
      </w:r>
      <w:r>
        <w:rPr>
          <w:rFonts w:hint="eastAsia" w:asciiTheme="minorEastAsia" w:hAnsiTheme="minorEastAsia" w:eastAsiaTheme="minorEastAsia" w:cstheme="minorEastAsia"/>
          <w:b/>
          <w:bCs/>
          <w:spacing w:val="7"/>
          <w:sz w:val="35"/>
          <w:szCs w:val="35"/>
          <w:lang w:val="en-US" w:eastAsia="zh-CN"/>
        </w:rPr>
        <w:t>公开招标公告</w:t>
      </w:r>
    </w:p>
    <w:p w14:paraId="0E2786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146ED2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ascii="Arial"/>
          <w:sz w:val="21"/>
        </w:rPr>
      </w:pPr>
      <w:r>
        <w:rPr>
          <w:rFonts w:hint="eastAsia" w:asciiTheme="minorEastAsia" w:hAnsiTheme="minorEastAsia" w:eastAsiaTheme="minorEastAsia" w:cstheme="minorEastAsia"/>
          <w:spacing w:val="2"/>
          <w:sz w:val="24"/>
          <w:szCs w:val="24"/>
          <w:highlight w:val="none"/>
          <w:lang w:val="en-US" w:eastAsia="zh-CN"/>
        </w:rPr>
        <w:t>2025-2026年度经开区基于大数据平台的年度综合服务的潜</w:t>
      </w:r>
      <w:r>
        <w:rPr>
          <w:rFonts w:hint="eastAsia" w:asciiTheme="minorEastAsia" w:hAnsiTheme="minorEastAsia" w:eastAsiaTheme="minorEastAsia" w:cstheme="minorEastAsia"/>
          <w:spacing w:val="2"/>
          <w:sz w:val="24"/>
          <w:szCs w:val="24"/>
          <w:lang w:val="en-US" w:eastAsia="zh-CN"/>
        </w:rPr>
        <w:t>在投标人应在北京市政府采购电子交易平台获取招标文件，并于20</w:t>
      </w:r>
      <w:r>
        <w:rPr>
          <w:rFonts w:hint="eastAsia" w:asciiTheme="minorEastAsia" w:hAnsiTheme="minorEastAsia" w:eastAsiaTheme="minorEastAsia" w:cstheme="minorEastAsia"/>
          <w:spacing w:val="2"/>
          <w:sz w:val="24"/>
          <w:szCs w:val="24"/>
          <w:highlight w:val="none"/>
          <w:lang w:val="en-US" w:eastAsia="zh-CN"/>
        </w:rPr>
        <w:t>25年</w:t>
      </w:r>
      <w:r>
        <w:rPr>
          <w:rFonts w:hint="eastAsia" w:asciiTheme="minorEastAsia" w:hAnsiTheme="minorEastAsia" w:eastAsiaTheme="minorEastAsia" w:cstheme="minorEastAsia"/>
          <w:spacing w:val="-4"/>
          <w:sz w:val="24"/>
          <w:szCs w:val="24"/>
          <w:highlight w:val="none"/>
          <w:u w:val="none" w:color="auto"/>
          <w:lang w:val="en-US" w:eastAsia="zh-CN"/>
        </w:rPr>
        <w:t>11</w:t>
      </w:r>
      <w:r>
        <w:rPr>
          <w:rFonts w:hint="eastAsia" w:asciiTheme="minorEastAsia" w:hAnsiTheme="minorEastAsia" w:eastAsiaTheme="minorEastAsia" w:cstheme="minorEastAsia"/>
          <w:spacing w:val="2"/>
          <w:sz w:val="24"/>
          <w:szCs w:val="24"/>
          <w:highlight w:val="none"/>
          <w:u w:val="none" w:color="auto"/>
          <w:lang w:val="en-US" w:eastAsia="zh-CN"/>
        </w:rPr>
        <w:t>月</w:t>
      </w:r>
      <w:r>
        <w:rPr>
          <w:rFonts w:hint="eastAsia" w:asciiTheme="minorEastAsia" w:hAnsiTheme="minorEastAsia" w:eastAsiaTheme="minorEastAsia" w:cstheme="minorEastAsia"/>
          <w:spacing w:val="-4"/>
          <w:sz w:val="24"/>
          <w:szCs w:val="24"/>
          <w:highlight w:val="none"/>
          <w:u w:val="none" w:color="auto"/>
          <w:lang w:val="en-US" w:eastAsia="zh-CN"/>
        </w:rPr>
        <w:t>24</w:t>
      </w:r>
      <w:r>
        <w:rPr>
          <w:rFonts w:hint="eastAsia" w:asciiTheme="minorEastAsia" w:hAnsiTheme="minorEastAsia" w:eastAsiaTheme="minorEastAsia" w:cstheme="minorEastAsia"/>
          <w:spacing w:val="2"/>
          <w:sz w:val="24"/>
          <w:szCs w:val="24"/>
          <w:highlight w:val="none"/>
          <w:lang w:val="en-US" w:eastAsia="zh-CN"/>
        </w:rPr>
        <w:t>日08点30分（</w:t>
      </w:r>
      <w:r>
        <w:rPr>
          <w:rFonts w:hint="eastAsia" w:asciiTheme="minorEastAsia" w:hAnsiTheme="minorEastAsia" w:eastAsiaTheme="minorEastAsia" w:cstheme="minorEastAsia"/>
          <w:spacing w:val="2"/>
          <w:sz w:val="24"/>
          <w:szCs w:val="24"/>
          <w:lang w:val="en-US" w:eastAsia="zh-CN"/>
        </w:rPr>
        <w:t>北京时间）前递交投标文件。</w:t>
      </w:r>
    </w:p>
    <w:p w14:paraId="62EE6F6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yellow"/>
          <w:lang w:val="en-US" w:eastAsia="zh-CN"/>
        </w:rPr>
      </w:pPr>
      <w:bookmarkStart w:id="1" w:name="_Toc18418"/>
      <w:r>
        <w:rPr>
          <w:rFonts w:hint="eastAsia" w:asciiTheme="minorEastAsia" w:hAnsiTheme="minorEastAsia" w:eastAsiaTheme="minorEastAsia" w:cstheme="minorEastAsia"/>
          <w:spacing w:val="-1"/>
          <w:sz w:val="24"/>
          <w:szCs w:val="24"/>
          <w:highlight w:val="none"/>
        </w:rPr>
        <w:t>项目编号：</w:t>
      </w:r>
      <w:bookmarkEnd w:id="1"/>
      <w:r>
        <w:rPr>
          <w:rFonts w:hint="eastAsia" w:asciiTheme="minorEastAsia" w:hAnsiTheme="minorEastAsia" w:eastAsiaTheme="minorEastAsia" w:cstheme="minorEastAsia"/>
          <w:spacing w:val="-1"/>
          <w:sz w:val="24"/>
          <w:szCs w:val="24"/>
          <w:highlight w:val="none"/>
        </w:rPr>
        <w:t>ZFCG2025-030001-T000016-JH001-XM001</w:t>
      </w:r>
    </w:p>
    <w:p w14:paraId="2075DB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highlight w:val="none"/>
        </w:rPr>
        <w:t>2025-2026年度经开区基于大数据平台的年度综合服务</w:t>
      </w:r>
    </w:p>
    <w:p w14:paraId="218FAA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0" w:firstLineChars="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预算金额：</w:t>
      </w:r>
      <w:r>
        <w:rPr>
          <w:rFonts w:hint="eastAsia" w:asciiTheme="minorEastAsia" w:hAnsiTheme="minorEastAsia" w:eastAsiaTheme="minorEastAsia" w:cstheme="minorEastAsia"/>
          <w:spacing w:val="9"/>
          <w:sz w:val="24"/>
          <w:szCs w:val="24"/>
          <w:highlight w:val="none"/>
          <w:u w:val="single" w:color="auto"/>
        </w:rPr>
        <w:t>699.75</w:t>
      </w:r>
      <w:r>
        <w:rPr>
          <w:rFonts w:hint="eastAsia" w:asciiTheme="minorEastAsia" w:hAnsiTheme="minorEastAsia" w:eastAsiaTheme="minorEastAsia" w:cstheme="minorEastAsia"/>
          <w:spacing w:val="-1"/>
          <w:sz w:val="24"/>
          <w:szCs w:val="24"/>
          <w:highlight w:val="none"/>
        </w:rPr>
        <w:t>万元（人民币）</w:t>
      </w:r>
      <w:r>
        <w:rPr>
          <w:rFonts w:hint="eastAsia" w:asciiTheme="minorEastAsia" w:hAnsiTheme="minorEastAsia" w:eastAsiaTheme="minorEastAsia" w:cstheme="minorEastAsia"/>
          <w:spacing w:val="-1"/>
          <w:sz w:val="24"/>
          <w:szCs w:val="24"/>
          <w:highlight w:val="none"/>
        </w:rPr>
        <w:br w:type="textWrapping"/>
      </w:r>
      <w:r>
        <w:rPr>
          <w:rFonts w:hint="eastAsia" w:asciiTheme="minorEastAsia" w:hAnsiTheme="minorEastAsia" w:eastAsiaTheme="minorEastAsia" w:cstheme="minorEastAsia"/>
          <w:spacing w:val="-1"/>
          <w:sz w:val="24"/>
          <w:szCs w:val="24"/>
          <w:highlight w:val="none"/>
        </w:rPr>
        <w:t>最高限价：</w:t>
      </w:r>
      <w:r>
        <w:rPr>
          <w:rFonts w:hint="eastAsia" w:asciiTheme="minorEastAsia" w:hAnsiTheme="minorEastAsia" w:eastAsiaTheme="minorEastAsia" w:cstheme="minorEastAsia"/>
          <w:spacing w:val="9"/>
          <w:sz w:val="24"/>
          <w:szCs w:val="24"/>
          <w:highlight w:val="none"/>
          <w:u w:val="single" w:color="auto"/>
        </w:rPr>
        <w:t>699.75</w:t>
      </w:r>
      <w:r>
        <w:rPr>
          <w:rFonts w:hint="eastAsia" w:asciiTheme="minorEastAsia" w:hAnsiTheme="minorEastAsia" w:eastAsiaTheme="minorEastAsia" w:cstheme="minorEastAsia"/>
          <w:spacing w:val="-1"/>
          <w:sz w:val="24"/>
          <w:szCs w:val="24"/>
          <w:highlight w:val="none"/>
        </w:rPr>
        <w:t>万元（人民币）</w:t>
      </w:r>
    </w:p>
    <w:p w14:paraId="431B25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采购需求：</w:t>
      </w:r>
      <w:r>
        <w:rPr>
          <w:rFonts w:hint="eastAsia" w:asciiTheme="minorEastAsia" w:hAnsiTheme="minorEastAsia" w:eastAsiaTheme="minorEastAsia" w:cstheme="minorEastAsia"/>
          <w:spacing w:val="2"/>
          <w:sz w:val="24"/>
          <w:szCs w:val="24"/>
          <w:lang w:eastAsia="zh-CN"/>
        </w:rPr>
        <w:t>本项目包含：</w:t>
      </w:r>
      <w:r>
        <w:rPr>
          <w:rFonts w:hint="eastAsia" w:asciiTheme="minorEastAsia" w:hAnsiTheme="minorEastAsia" w:eastAsiaTheme="minorEastAsia" w:cstheme="minorEastAsia"/>
          <w:spacing w:val="2"/>
          <w:sz w:val="24"/>
          <w:szCs w:val="24"/>
          <w:lang w:val="en-US" w:eastAsia="zh-CN"/>
        </w:rPr>
        <w:t>平台能力升级服务、共享交换支撑服务、资源编目支撑服务、平台运营支撑服务四部分内容。</w:t>
      </w: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lang w:val="en-US" w:eastAsia="zh-CN"/>
        </w:rPr>
        <w:t>自合同签订后12个月</w:t>
      </w:r>
      <w:r>
        <w:rPr>
          <w:rFonts w:hint="eastAsia" w:asciiTheme="minorEastAsia" w:hAnsiTheme="minorEastAsia" w:eastAsiaTheme="minorEastAsia" w:cstheme="minorEastAsia"/>
          <w:sz w:val="24"/>
          <w:szCs w:val="24"/>
          <w:highlight w:val="none"/>
        </w:rPr>
        <w:t>。</w:t>
      </w:r>
    </w:p>
    <w:p w14:paraId="7DF1E8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bookmarkStart w:id="4" w:name="_Toc5688"/>
      <w:r>
        <w:rPr>
          <w:rFonts w:hint="eastAsia" w:asciiTheme="minorEastAsia" w:hAnsiTheme="minorEastAsia" w:eastAsiaTheme="minorEastAsia" w:cstheme="minorEastAsia"/>
          <w:spacing w:val="6"/>
          <w:sz w:val="24"/>
          <w:szCs w:val="24"/>
        </w:rPr>
        <w:t>本项目</w:t>
      </w:r>
      <w:r>
        <w:rPr>
          <w:rFonts w:hint="eastAsia" w:asciiTheme="minorEastAsia" w:hAnsiTheme="minorEastAsia" w:eastAsiaTheme="minorEastAsia" w:cstheme="minorEastAsia"/>
          <w:spacing w:val="6"/>
          <w:sz w:val="24"/>
          <w:szCs w:val="24"/>
          <w:lang w:val="en-US" w:eastAsia="zh-CN"/>
        </w:rPr>
        <w:t>不</w:t>
      </w:r>
      <w:r>
        <w:rPr>
          <w:rFonts w:hint="eastAsia" w:asciiTheme="minorEastAsia" w:hAnsiTheme="minorEastAsia" w:eastAsiaTheme="minorEastAsia" w:cstheme="minorEastAsia"/>
          <w:spacing w:val="6"/>
          <w:sz w:val="24"/>
          <w:szCs w:val="24"/>
          <w:highlight w:val="none"/>
        </w:rPr>
        <w:t>接受联合体</w:t>
      </w:r>
      <w:r>
        <w:rPr>
          <w:rFonts w:hint="eastAsia" w:asciiTheme="minorEastAsia" w:hAnsiTheme="minorEastAsia" w:eastAsiaTheme="minorEastAsia" w:cstheme="minorEastAsia"/>
          <w:spacing w:val="6"/>
          <w:sz w:val="24"/>
          <w:szCs w:val="24"/>
        </w:rPr>
        <w:t>投标。</w:t>
      </w:r>
      <w:bookmarkEnd w:id="3"/>
    </w:p>
    <w:p w14:paraId="764CC0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二、申请人的资格要求（须同时满足）</w:t>
      </w:r>
      <w:bookmarkEnd w:id="4"/>
    </w:p>
    <w:p w14:paraId="46F1EA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152009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27A1AA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5103CDD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04</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10</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地点：北京市政府采购电子交易平台</w:t>
      </w:r>
      <w:bookmarkEnd w:id="10"/>
    </w:p>
    <w:p w14:paraId="607CEC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售价：0元。</w:t>
      </w:r>
      <w:bookmarkEnd w:id="11"/>
    </w:p>
    <w:p w14:paraId="2730EF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24</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pacing w:val="-5"/>
          <w:sz w:val="24"/>
          <w:szCs w:val="24"/>
          <w:u w:val="single"/>
        </w:rPr>
        <w:t>北京市智慧城市基础设施与智能网联汽车协同发展工作办公室</w:t>
      </w:r>
    </w:p>
    <w:p w14:paraId="5EDE2A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pacing w:val="-4"/>
          <w:sz w:val="24"/>
          <w:szCs w:val="24"/>
          <w:highlight w:val="none"/>
          <w:u w:val="single"/>
        </w:rPr>
        <w:t>北京经济技术开发区荣华中路博大大厦</w:t>
      </w:r>
    </w:p>
    <w:p w14:paraId="09FF95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2"/>
          <w:sz w:val="24"/>
          <w:szCs w:val="24"/>
          <w:highlight w:val="none"/>
          <w:u w:val="single"/>
        </w:rPr>
        <w:t>吴硕</w:t>
      </w:r>
      <w:r>
        <w:rPr>
          <w:rFonts w:hint="eastAsia" w:asciiTheme="minorEastAsia" w:hAnsiTheme="minorEastAsia" w:eastAsiaTheme="minorEastAsia" w:cstheme="minorEastAsia"/>
          <w:spacing w:val="-2"/>
          <w:sz w:val="24"/>
          <w:szCs w:val="24"/>
          <w:highlight w:val="none"/>
          <w:u w:val="single"/>
          <w:lang w:val="en-US" w:eastAsia="zh-CN"/>
        </w:rPr>
        <w:t xml:space="preserve"> 010-83508205</w:t>
      </w:r>
      <w:bookmarkStart w:id="26" w:name="_GoBack"/>
      <w:bookmarkEnd w:id="26"/>
    </w:p>
    <w:p w14:paraId="334472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赵晓明、程远卫010-53387002</w:t>
      </w:r>
    </w:p>
    <w:p w14:paraId="3D16A2D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none" w:color="auto"/>
          <w:lang w:val="en-US" w:eastAsia="zh-CN"/>
        </w:rPr>
        <w:t xml:space="preserve">  </w:t>
      </w:r>
    </w:p>
    <w:p w14:paraId="26309FC7">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7DC4"/>
    <w:rsid w:val="0D3E2FD1"/>
    <w:rsid w:val="151D7DC4"/>
    <w:rsid w:val="2CCA3282"/>
    <w:rsid w:val="358F3676"/>
    <w:rsid w:val="4DA474F2"/>
    <w:rsid w:val="6FAB1E73"/>
    <w:rsid w:val="76F7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Body Text 2"/>
    <w:basedOn w:val="1"/>
    <w:next w:val="3"/>
    <w:qFormat/>
    <w:uiPriority w:val="0"/>
    <w:pPr>
      <w:jc w:val="center"/>
    </w:pPr>
    <w:rPr>
      <w:b/>
      <w:bCs/>
      <w:sz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1984</Words>
  <Characters>2264</Characters>
  <Lines>0</Lines>
  <Paragraphs>0</Paragraphs>
  <TotalTime>1</TotalTime>
  <ScaleCrop>false</ScaleCrop>
  <LinksUpToDate>false</LinksUpToDate>
  <CharactersWithSpaces>2273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2025-10-22T06:19:00Z</dcterms:created>
  <dc:creator>招标代理</dc:creator>
  <cp:lastModifiedBy>招标代理</cp:lastModifiedBy>
  <dcterms:modified xsi:type="dcterms:W3CDTF">2025-10-31T08:36:17Z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4D53F9D2B49D4EBDB92120D39DA0A735_11</vt:lpwstr>
  </property>
  <property fmtid="{D5CDD505-2E9C-101B-9397-08002B2CF9AE}" pid="4" name="KSOTemplateDocerSaveRecord">
    <vt:lpwstr>eyJoZGlkIjoiZTc5NDFhZTdlN2ViZTdkMzVjMjlkYzhhYzI1YjYzZGMiLCJ1c2VySWQiOiI0OTA4MTI1MzAifQ==</vt:lpwstr>
  </property>
</Properties>
</file>