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191C3">
      <w:pPr>
        <w:spacing w:line="360" w:lineRule="auto"/>
        <w:jc w:val="center"/>
        <w:outlineLvl w:val="0"/>
        <w:rPr>
          <w:rFonts w:ascii="仿宋" w:hAnsi="仿宋" w:eastAsia="仿宋" w:cs="仿宋"/>
          <w:sz w:val="32"/>
          <w:szCs w:val="32"/>
        </w:rPr>
      </w:pPr>
      <w:bookmarkStart w:id="0" w:name="_Toc12621"/>
      <w:r>
        <w:rPr>
          <w:rFonts w:hint="eastAsia" w:ascii="仿宋" w:hAnsi="仿宋" w:eastAsia="仿宋" w:cs="仿宋"/>
          <w:b/>
          <w:sz w:val="36"/>
          <w:szCs w:val="36"/>
        </w:rPr>
        <w:t>第一章   投标邀请</w:t>
      </w:r>
      <w:bookmarkEnd w:id="0"/>
    </w:p>
    <w:p w14:paraId="1361C17B">
      <w:pPr>
        <w:pStyle w:val="2"/>
        <w:spacing w:before="0" w:line="360" w:lineRule="auto"/>
        <w:jc w:val="left"/>
        <w:rPr>
          <w:rFonts w:ascii="仿宋" w:hAnsi="仿宋" w:eastAsia="仿宋" w:cs="仿宋"/>
          <w:sz w:val="24"/>
          <w:szCs w:val="24"/>
        </w:rPr>
      </w:pPr>
      <w:bookmarkStart w:id="1" w:name="_Toc35393790"/>
      <w:bookmarkStart w:id="2" w:name="_Toc28359002"/>
      <w:bookmarkStart w:id="3" w:name="_Toc28359079"/>
      <w:bookmarkStart w:id="4" w:name="_Toc35393621"/>
      <w:bookmarkStart w:id="5" w:name="_Hlk24379207"/>
      <w:r>
        <w:rPr>
          <w:rFonts w:hint="eastAsia" w:ascii="仿宋" w:hAnsi="仿宋" w:eastAsia="仿宋" w:cs="仿宋"/>
          <w:sz w:val="24"/>
          <w:szCs w:val="24"/>
        </w:rPr>
        <w:t>一、项目基本情况</w:t>
      </w:r>
      <w:bookmarkEnd w:id="1"/>
      <w:bookmarkEnd w:id="2"/>
      <w:bookmarkEnd w:id="3"/>
      <w:bookmarkEnd w:id="4"/>
    </w:p>
    <w:p w14:paraId="284844C8">
      <w:pPr>
        <w:spacing w:line="360" w:lineRule="auto"/>
        <w:ind w:firstLine="480" w:firstLineChars="200"/>
        <w:rPr>
          <w:rFonts w:ascii="仿宋" w:hAnsi="仿宋" w:eastAsia="仿宋" w:cs="仿宋"/>
          <w:sz w:val="24"/>
          <w:highlight w:val="none"/>
        </w:rPr>
      </w:pPr>
      <w:r>
        <w:rPr>
          <w:rFonts w:hint="eastAsia" w:ascii="仿宋" w:hAnsi="仿宋" w:eastAsia="仿宋" w:cs="仿宋"/>
          <w:sz w:val="24"/>
        </w:rPr>
        <w:t>1.项目编号</w:t>
      </w:r>
      <w:r>
        <w:rPr>
          <w:rFonts w:hint="eastAsia" w:ascii="仿宋" w:hAnsi="仿宋" w:eastAsia="仿宋" w:cs="仿宋"/>
          <w:sz w:val="24"/>
          <w:highlight w:val="none"/>
        </w:rPr>
        <w:t>：</w:t>
      </w:r>
      <w:r>
        <w:rPr>
          <w:rFonts w:hint="eastAsia" w:ascii="仿宋" w:hAnsi="仿宋" w:eastAsia="仿宋" w:cs="仿宋"/>
          <w:sz w:val="24"/>
          <w:highlight w:val="none"/>
          <w:u w:val="single"/>
          <w:lang w:val="en-US" w:eastAsia="zh-CN"/>
        </w:rPr>
        <w:t>11011925210200015229-XM001</w:t>
      </w:r>
    </w:p>
    <w:p w14:paraId="77836FD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2.项目名称：</w:t>
      </w:r>
      <w:r>
        <w:rPr>
          <w:rFonts w:hint="eastAsia" w:ascii="仿宋" w:hAnsi="仿宋" w:eastAsia="仿宋" w:cs="仿宋"/>
          <w:sz w:val="24"/>
          <w:highlight w:val="none"/>
          <w:u w:val="single"/>
        </w:rPr>
        <w:t>2026年至2027年北京市延庆区财政局采购评审服务项目</w:t>
      </w:r>
      <w:r>
        <w:rPr>
          <w:rFonts w:hint="eastAsia" w:ascii="仿宋" w:hAnsi="仿宋" w:eastAsia="仿宋" w:cs="仿宋"/>
          <w:sz w:val="24"/>
          <w:highlight w:val="none"/>
          <w:u w:val="single"/>
          <w:lang w:eastAsia="zh-CN"/>
        </w:rPr>
        <w:t>（第</w:t>
      </w:r>
      <w:r>
        <w:rPr>
          <w:rFonts w:hint="eastAsia" w:ascii="仿宋" w:hAnsi="仿宋" w:eastAsia="仿宋" w:cs="仿宋"/>
          <w:sz w:val="24"/>
          <w:highlight w:val="none"/>
          <w:u w:val="single"/>
          <w:lang w:val="en-US" w:eastAsia="zh-CN"/>
        </w:rPr>
        <w:t>5包至第8包）</w:t>
      </w:r>
    </w:p>
    <w:bookmarkEnd w:id="5"/>
    <w:p w14:paraId="08676ED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3.项目预算金额：</w:t>
      </w:r>
      <w:r>
        <w:rPr>
          <w:rFonts w:hint="eastAsia" w:ascii="仿宋" w:hAnsi="仿宋" w:eastAsia="仿宋" w:cs="仿宋"/>
          <w:sz w:val="24"/>
          <w:highlight w:val="none"/>
          <w:u w:val="single"/>
        </w:rPr>
        <w:t>350</w:t>
      </w:r>
      <w:r>
        <w:rPr>
          <w:rFonts w:hint="eastAsia" w:ascii="仿宋" w:hAnsi="仿宋" w:eastAsia="仿宋" w:cs="仿宋"/>
          <w:sz w:val="24"/>
          <w:highlight w:val="none"/>
        </w:rPr>
        <w:t>万元、项目最高限价（如有）：</w:t>
      </w:r>
      <w:r>
        <w:rPr>
          <w:rFonts w:hint="eastAsia" w:ascii="仿宋" w:hAnsi="仿宋" w:eastAsia="仿宋" w:cs="仿宋"/>
          <w:sz w:val="24"/>
          <w:highlight w:val="none"/>
          <w:u w:val="single"/>
        </w:rPr>
        <w:t>100%</w:t>
      </w:r>
      <w:r>
        <w:rPr>
          <w:rFonts w:hint="eastAsia" w:ascii="仿宋" w:hAnsi="仿宋" w:eastAsia="仿宋" w:cs="仿宋"/>
          <w:sz w:val="24"/>
          <w:highlight w:val="none"/>
        </w:rPr>
        <w:t>。</w:t>
      </w:r>
    </w:p>
    <w:p w14:paraId="0314FE9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4.采购需求：</w:t>
      </w:r>
    </w:p>
    <w:tbl>
      <w:tblPr>
        <w:tblStyle w:val="3"/>
        <w:tblW w:w="4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593"/>
        <w:gridCol w:w="1044"/>
        <w:gridCol w:w="1033"/>
        <w:gridCol w:w="667"/>
        <w:gridCol w:w="2945"/>
      </w:tblGrid>
      <w:tr w14:paraId="347E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1" w:type="pct"/>
            <w:vAlign w:val="center"/>
          </w:tcPr>
          <w:p w14:paraId="577876D8">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75" w:type="pct"/>
            <w:vAlign w:val="center"/>
          </w:tcPr>
          <w:p w14:paraId="437423F2">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639" w:type="pct"/>
            <w:vAlign w:val="center"/>
          </w:tcPr>
          <w:p w14:paraId="5993E5D6">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632" w:type="pct"/>
            <w:vAlign w:val="center"/>
          </w:tcPr>
          <w:p w14:paraId="19E5244D">
            <w:pPr>
              <w:jc w:val="center"/>
              <w:rPr>
                <w:rFonts w:ascii="仿宋" w:hAnsi="仿宋" w:eastAsia="仿宋" w:cs="仿宋"/>
                <w:bCs/>
                <w:sz w:val="24"/>
                <w:highlight w:val="none"/>
              </w:rPr>
            </w:pPr>
            <w:r>
              <w:rPr>
                <w:rFonts w:hint="eastAsia" w:ascii="仿宋" w:hAnsi="仿宋" w:eastAsia="仿宋" w:cs="仿宋"/>
                <w:bCs/>
                <w:sz w:val="24"/>
                <w:highlight w:val="none"/>
              </w:rPr>
              <w:t>采购包最高限价</w:t>
            </w:r>
          </w:p>
        </w:tc>
        <w:tc>
          <w:tcPr>
            <w:tcW w:w="408" w:type="pct"/>
            <w:vAlign w:val="center"/>
          </w:tcPr>
          <w:p w14:paraId="06AE647C">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1802" w:type="pct"/>
            <w:vAlign w:val="center"/>
          </w:tcPr>
          <w:p w14:paraId="6B519999">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4281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 w:type="pct"/>
            <w:vAlign w:val="center"/>
          </w:tcPr>
          <w:p w14:paraId="72B73E6C">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第5包</w:t>
            </w:r>
          </w:p>
        </w:tc>
        <w:tc>
          <w:tcPr>
            <w:tcW w:w="975" w:type="pct"/>
            <w:vAlign w:val="center"/>
          </w:tcPr>
          <w:p w14:paraId="7AE2A22D">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2026年至2027年北京市延庆区财政局采购评审服务项目</w:t>
            </w:r>
          </w:p>
        </w:tc>
        <w:tc>
          <w:tcPr>
            <w:tcW w:w="639" w:type="pct"/>
            <w:vAlign w:val="center"/>
          </w:tcPr>
          <w:p w14:paraId="63749CBE">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40</w:t>
            </w:r>
          </w:p>
        </w:tc>
        <w:tc>
          <w:tcPr>
            <w:tcW w:w="632" w:type="pct"/>
            <w:vAlign w:val="center"/>
          </w:tcPr>
          <w:p w14:paraId="0BAE23BB">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100%</w:t>
            </w:r>
          </w:p>
        </w:tc>
        <w:tc>
          <w:tcPr>
            <w:tcW w:w="408" w:type="pct"/>
            <w:vAlign w:val="center"/>
          </w:tcPr>
          <w:p w14:paraId="329D7654">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1</w:t>
            </w:r>
          </w:p>
        </w:tc>
        <w:tc>
          <w:tcPr>
            <w:tcW w:w="1802" w:type="pct"/>
            <w:vAlign w:val="center"/>
          </w:tcPr>
          <w:p w14:paraId="5DD15399">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农业、水利及林业绿化类（包含但不限于本类型项目）及合同内要求的工作内容</w:t>
            </w:r>
          </w:p>
        </w:tc>
      </w:tr>
      <w:tr w14:paraId="781F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41" w:type="pct"/>
            <w:vAlign w:val="center"/>
          </w:tcPr>
          <w:p w14:paraId="6A2A35AB">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第6包</w:t>
            </w:r>
          </w:p>
        </w:tc>
        <w:tc>
          <w:tcPr>
            <w:tcW w:w="975" w:type="pct"/>
            <w:vAlign w:val="center"/>
          </w:tcPr>
          <w:p w14:paraId="7059C992">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2026年至2027年北京市延庆区财政局采购评审服务项目</w:t>
            </w:r>
          </w:p>
        </w:tc>
        <w:tc>
          <w:tcPr>
            <w:tcW w:w="639" w:type="pct"/>
            <w:vAlign w:val="center"/>
          </w:tcPr>
          <w:p w14:paraId="3F96C7D2">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40</w:t>
            </w:r>
          </w:p>
        </w:tc>
        <w:tc>
          <w:tcPr>
            <w:tcW w:w="632" w:type="pct"/>
            <w:vAlign w:val="center"/>
          </w:tcPr>
          <w:p w14:paraId="167C9EC8">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100%</w:t>
            </w:r>
          </w:p>
        </w:tc>
        <w:tc>
          <w:tcPr>
            <w:tcW w:w="408" w:type="pct"/>
            <w:vAlign w:val="center"/>
          </w:tcPr>
          <w:p w14:paraId="45E409D1">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1</w:t>
            </w:r>
          </w:p>
        </w:tc>
        <w:tc>
          <w:tcPr>
            <w:tcW w:w="1802" w:type="pct"/>
            <w:vAlign w:val="center"/>
          </w:tcPr>
          <w:p w14:paraId="58596261">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农业、水利及林业绿化类（包含但不限于本类型项目）及合同内要求的工作内容</w:t>
            </w:r>
          </w:p>
        </w:tc>
      </w:tr>
      <w:tr w14:paraId="6EEE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41" w:type="pct"/>
            <w:vAlign w:val="center"/>
          </w:tcPr>
          <w:p w14:paraId="7DBB5FC1">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第7包</w:t>
            </w:r>
          </w:p>
        </w:tc>
        <w:tc>
          <w:tcPr>
            <w:tcW w:w="975" w:type="pct"/>
            <w:vAlign w:val="center"/>
          </w:tcPr>
          <w:p w14:paraId="18556893">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2026年至2027年北京市延庆区财政局采购评审服务项目</w:t>
            </w:r>
          </w:p>
        </w:tc>
        <w:tc>
          <w:tcPr>
            <w:tcW w:w="639" w:type="pct"/>
            <w:vAlign w:val="center"/>
          </w:tcPr>
          <w:p w14:paraId="1F9993D0">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40</w:t>
            </w:r>
          </w:p>
        </w:tc>
        <w:tc>
          <w:tcPr>
            <w:tcW w:w="632" w:type="pct"/>
            <w:vAlign w:val="center"/>
          </w:tcPr>
          <w:p w14:paraId="61C8662E">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100%</w:t>
            </w:r>
          </w:p>
        </w:tc>
        <w:tc>
          <w:tcPr>
            <w:tcW w:w="408" w:type="pct"/>
            <w:vAlign w:val="center"/>
          </w:tcPr>
          <w:p w14:paraId="6004E7D2">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1</w:t>
            </w:r>
          </w:p>
        </w:tc>
        <w:tc>
          <w:tcPr>
            <w:tcW w:w="1802" w:type="pct"/>
            <w:vAlign w:val="center"/>
          </w:tcPr>
          <w:p w14:paraId="373E5FD2">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土木建筑类（包含但不限于本类型项目）及合同内要求的工作内容</w:t>
            </w:r>
          </w:p>
        </w:tc>
      </w:tr>
      <w:tr w14:paraId="05D8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41" w:type="pct"/>
            <w:vAlign w:val="center"/>
          </w:tcPr>
          <w:p w14:paraId="5ACC6C29">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第8包</w:t>
            </w:r>
          </w:p>
        </w:tc>
        <w:tc>
          <w:tcPr>
            <w:tcW w:w="975" w:type="pct"/>
            <w:vAlign w:val="center"/>
          </w:tcPr>
          <w:p w14:paraId="6F5E431F">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2026年至2027年北京市延庆区财政局采购评审服务项目</w:t>
            </w:r>
          </w:p>
        </w:tc>
        <w:tc>
          <w:tcPr>
            <w:tcW w:w="639" w:type="pct"/>
            <w:vAlign w:val="center"/>
          </w:tcPr>
          <w:p w14:paraId="0E42017D">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40</w:t>
            </w:r>
          </w:p>
        </w:tc>
        <w:tc>
          <w:tcPr>
            <w:tcW w:w="632" w:type="pct"/>
            <w:vAlign w:val="center"/>
          </w:tcPr>
          <w:p w14:paraId="153FCA64">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100%</w:t>
            </w:r>
          </w:p>
        </w:tc>
        <w:tc>
          <w:tcPr>
            <w:tcW w:w="408" w:type="pct"/>
            <w:vAlign w:val="center"/>
          </w:tcPr>
          <w:p w14:paraId="4B4417B9">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1</w:t>
            </w:r>
          </w:p>
        </w:tc>
        <w:tc>
          <w:tcPr>
            <w:tcW w:w="1802" w:type="pct"/>
            <w:vAlign w:val="center"/>
          </w:tcPr>
          <w:p w14:paraId="0E4EF34B">
            <w:pPr>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土木建筑类（包含但不限于本类型项目）及合同内要求的工作内容</w:t>
            </w:r>
          </w:p>
        </w:tc>
      </w:tr>
    </w:tbl>
    <w:p w14:paraId="55C144A4">
      <w:pPr>
        <w:numPr>
          <w:ilvl w:val="0"/>
          <w:numId w:val="1"/>
        </w:numPr>
        <w:spacing w:line="360" w:lineRule="auto"/>
        <w:ind w:firstLine="480"/>
        <w:rPr>
          <w:rFonts w:ascii="仿宋" w:hAnsi="仿宋" w:eastAsia="仿宋" w:cs="仿宋"/>
          <w:sz w:val="24"/>
        </w:rPr>
      </w:pPr>
      <w:r>
        <w:rPr>
          <w:rFonts w:hint="eastAsia" w:ascii="仿宋" w:hAnsi="仿宋" w:eastAsia="仿宋" w:cs="仿宋"/>
          <w:sz w:val="24"/>
        </w:rPr>
        <w:t>合同履行期限：自合同签订之日起一年（具体以合同签订日期为准），合同执行期以委托期内项目审核完成时间为准。</w:t>
      </w:r>
      <w:r>
        <w:rPr>
          <w:rFonts w:hint="eastAsia" w:ascii="仿宋" w:hAnsi="仿宋" w:eastAsia="仿宋" w:cs="仿宋"/>
          <w:sz w:val="24"/>
          <w:highlight w:val="none"/>
        </w:rPr>
        <w:t>一年合同期满后，在不改变合同其它条款的情况下，采购人可视履约情况与成交投标人续签合同，续签次数不得超过一次，总服务期限不得超过两年。采购人保留单方决定是否续签合同的权利。</w:t>
      </w:r>
    </w:p>
    <w:p w14:paraId="72733007">
      <w:pPr>
        <w:spacing w:line="360" w:lineRule="auto"/>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48065E53">
      <w:pPr>
        <w:pStyle w:val="2"/>
        <w:spacing w:before="0" w:line="360" w:lineRule="auto"/>
        <w:jc w:val="left"/>
        <w:rPr>
          <w:rFonts w:ascii="仿宋" w:hAnsi="仿宋" w:eastAsia="仿宋" w:cs="仿宋"/>
          <w:sz w:val="24"/>
          <w:szCs w:val="24"/>
        </w:rPr>
      </w:pPr>
      <w:bookmarkStart w:id="6" w:name="_Toc35393791"/>
      <w:bookmarkStart w:id="7" w:name="_Toc35393622"/>
      <w:bookmarkStart w:id="8" w:name="_Toc28359003"/>
      <w:bookmarkStart w:id="9" w:name="_Toc28359080"/>
      <w:r>
        <w:rPr>
          <w:rFonts w:hint="eastAsia" w:ascii="仿宋" w:hAnsi="仿宋" w:eastAsia="仿宋" w:cs="仿宋"/>
          <w:sz w:val="24"/>
          <w:szCs w:val="24"/>
        </w:rPr>
        <w:t>二、申请人的资格要求（须同时满足）</w:t>
      </w:r>
      <w:bookmarkEnd w:id="6"/>
      <w:bookmarkEnd w:id="7"/>
      <w:bookmarkEnd w:id="8"/>
      <w:bookmarkEnd w:id="9"/>
    </w:p>
    <w:p w14:paraId="375D71A4">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6DD721A">
      <w:pPr>
        <w:spacing w:line="360" w:lineRule="auto"/>
        <w:ind w:firstLine="480" w:firstLineChars="200"/>
        <w:rPr>
          <w:rFonts w:ascii="仿宋" w:hAnsi="仿宋" w:eastAsia="仿宋" w:cs="仿宋"/>
          <w:sz w:val="24"/>
        </w:rPr>
      </w:pPr>
      <w:bookmarkStart w:id="10" w:name="_Toc28359081"/>
      <w:bookmarkStart w:id="11" w:name="_Toc28359004"/>
      <w:r>
        <w:rPr>
          <w:rFonts w:hint="eastAsia" w:ascii="仿宋" w:hAnsi="仿宋" w:eastAsia="仿宋" w:cs="仿宋"/>
          <w:sz w:val="24"/>
        </w:rPr>
        <w:t>2.落实政府采购政策需满足的资格要求：</w:t>
      </w:r>
    </w:p>
    <w:p w14:paraId="486F1AE6">
      <w:pPr>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6967C005">
      <w:pPr>
        <w:spacing w:line="360" w:lineRule="auto"/>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4C3E712F">
      <w:pPr>
        <w:spacing w:line="360" w:lineRule="auto"/>
        <w:ind w:firstLine="480" w:firstLineChars="200"/>
        <w:rPr>
          <w:rFonts w:ascii="仿宋" w:hAnsi="仿宋" w:eastAsia="仿宋" w:cs="仿宋"/>
          <w:sz w:val="24"/>
        </w:rPr>
      </w:pPr>
      <w:r>
        <w:rPr>
          <w:rFonts w:hint="eastAsia" w:ascii="仿宋" w:hAnsi="仿宋" w:eastAsia="仿宋" w:cs="仿宋"/>
          <w:sz w:val="24"/>
        </w:rPr>
        <w:t>■本项目专门面向 ■中小□小微企业  采购。即：提供的货物全部由符合政策要求的中小/小微企业制造、服务全部由符合政策要求的中小/小微企业承接。</w:t>
      </w:r>
    </w:p>
    <w:p w14:paraId="1288EB19">
      <w:pPr>
        <w:spacing w:line="360" w:lineRule="auto"/>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lang w:val="en-US" w:eastAsia="zh-CN"/>
        </w:rPr>
        <w:t>/</w:t>
      </w:r>
      <w:r>
        <w:rPr>
          <w:rFonts w:hint="eastAsia" w:ascii="仿宋" w:hAnsi="仿宋" w:eastAsia="仿宋" w:cs="仿宋"/>
          <w:sz w:val="24"/>
        </w:rPr>
        <w:t>。</w:t>
      </w:r>
    </w:p>
    <w:p w14:paraId="29AFDB73">
      <w:pPr>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无   </w:t>
      </w:r>
      <w:r>
        <w:rPr>
          <w:rFonts w:hint="eastAsia" w:ascii="仿宋" w:hAnsi="仿宋" w:eastAsia="仿宋" w:cs="仿宋"/>
          <w:sz w:val="24"/>
        </w:rPr>
        <w:t>。</w:t>
      </w:r>
    </w:p>
    <w:p w14:paraId="5A829B8C">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5F9642B8">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228A6629">
      <w:pPr>
        <w:tabs>
          <w:tab w:val="left" w:pos="900"/>
          <w:tab w:val="left" w:pos="1134"/>
          <w:tab w:val="left" w:pos="1589"/>
          <w:tab w:val="left" w:pos="5521"/>
        </w:tabs>
        <w:snapToGrid w:val="0"/>
        <w:spacing w:line="360" w:lineRule="auto"/>
        <w:ind w:firstLine="840" w:firstLineChars="350"/>
        <w:rPr>
          <w:rFonts w:ascii="仿宋" w:hAnsi="仿宋" w:eastAsia="仿宋" w:cs="仿宋"/>
          <w:sz w:val="24"/>
        </w:rPr>
      </w:pPr>
      <w:r>
        <w:rPr>
          <w:rFonts w:hint="eastAsia" w:ascii="仿宋" w:hAnsi="仿宋" w:eastAsia="仿宋" w:cs="仿宋"/>
          <w:sz w:val="24"/>
        </w:rPr>
        <w:t>□否</w:t>
      </w:r>
    </w:p>
    <w:p w14:paraId="327DFA27">
      <w:pPr>
        <w:tabs>
          <w:tab w:val="left" w:pos="640"/>
          <w:tab w:val="left" w:pos="1134"/>
          <w:tab w:val="left" w:pos="1589"/>
          <w:tab w:val="left" w:pos="5521"/>
        </w:tabs>
        <w:snapToGrid w:val="0"/>
        <w:spacing w:line="360" w:lineRule="auto"/>
        <w:ind w:left="420" w:leftChars="200" w:firstLine="422" w:firstLineChars="175"/>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是，公益一类事业单位、使用事业编制且由财政拨款保障的群团组织，不得作为承接主体；</w:t>
      </w:r>
    </w:p>
    <w:p w14:paraId="25F27A0B">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3.2其他特定资格要求：</w:t>
      </w:r>
    </w:p>
    <w:p w14:paraId="6240C399">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3.2.1投标人拟派项目负责人具有一级造价工程师注册资格，并注册在投标人单位；</w:t>
      </w:r>
    </w:p>
    <w:p w14:paraId="699CA8FC">
      <w:pPr>
        <w:tabs>
          <w:tab w:val="left" w:pos="900"/>
          <w:tab w:val="left" w:pos="1134"/>
          <w:tab w:val="left" w:pos="1589"/>
          <w:tab w:val="left" w:pos="5521"/>
        </w:tabs>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3.2.2投标人不能被列入“信用中国”网站（www.creditchina.gov.cn）和中国政府采购网（www.ccgp.gov.cn）失信被执行人、重大税收违法案件当事人名单、政府采购严重违法失信行为记录名单，否则其投标将被拒绝。</w:t>
      </w:r>
    </w:p>
    <w:bookmarkEnd w:id="10"/>
    <w:bookmarkEnd w:id="11"/>
    <w:p w14:paraId="3A0BB4AC">
      <w:pPr>
        <w:pStyle w:val="2"/>
        <w:widowControl/>
        <w:spacing w:before="0" w:line="360" w:lineRule="auto"/>
        <w:jc w:val="left"/>
        <w:rPr>
          <w:rFonts w:ascii="仿宋" w:hAnsi="仿宋" w:eastAsia="仿宋" w:cs="仿宋"/>
          <w:sz w:val="24"/>
          <w:szCs w:val="24"/>
          <w:highlight w:val="none"/>
        </w:rPr>
      </w:pPr>
      <w:bookmarkStart w:id="12" w:name="_Toc35393623"/>
      <w:bookmarkStart w:id="13" w:name="_Toc35393792"/>
      <w:r>
        <w:rPr>
          <w:rFonts w:hint="eastAsia" w:ascii="仿宋" w:hAnsi="仿宋" w:eastAsia="仿宋" w:cs="仿宋"/>
          <w:sz w:val="24"/>
          <w:szCs w:val="24"/>
        </w:rPr>
        <w:t>三、获取招</w:t>
      </w:r>
      <w:r>
        <w:rPr>
          <w:rFonts w:hint="eastAsia" w:ascii="仿宋" w:hAnsi="仿宋" w:eastAsia="仿宋" w:cs="仿宋"/>
          <w:sz w:val="24"/>
          <w:szCs w:val="24"/>
          <w:highlight w:val="none"/>
        </w:rPr>
        <w:t>标文件</w:t>
      </w:r>
      <w:bookmarkEnd w:id="12"/>
      <w:bookmarkEnd w:id="13"/>
    </w:p>
    <w:p w14:paraId="6E1EFE40">
      <w:pPr>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1.时间：</w:t>
      </w:r>
      <w:r>
        <w:rPr>
          <w:rFonts w:hint="eastAsia" w:ascii="仿宋" w:hAnsi="仿宋" w:eastAsia="仿宋" w:cs="仿宋"/>
          <w:sz w:val="24"/>
          <w:highlight w:val="none"/>
          <w:u w:val="single"/>
          <w:lang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11</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bidi="ar"/>
        </w:rPr>
        <w:t xml:space="preserve"> </w:t>
      </w:r>
      <w:r>
        <w:rPr>
          <w:rFonts w:hint="eastAsia" w:ascii="仿宋" w:hAnsi="仿宋" w:eastAsia="仿宋" w:cs="仿宋"/>
          <w:sz w:val="24"/>
          <w:highlight w:val="none"/>
          <w:u w:val="single"/>
          <w:lang w:val="en-US" w:eastAsia="zh-CN" w:bidi="ar"/>
        </w:rPr>
        <w:t>13</w:t>
      </w:r>
      <w:r>
        <w:rPr>
          <w:rFonts w:hint="eastAsia" w:ascii="仿宋" w:hAnsi="仿宋" w:eastAsia="仿宋" w:cs="仿宋"/>
          <w:sz w:val="24"/>
          <w:highlight w:val="none"/>
          <w:lang w:bidi="ar"/>
        </w:rPr>
        <w:t>日至</w:t>
      </w:r>
      <w:r>
        <w:rPr>
          <w:rFonts w:hint="eastAsia" w:ascii="仿宋" w:hAnsi="仿宋" w:eastAsia="仿宋" w:cs="仿宋"/>
          <w:sz w:val="24"/>
          <w:highlight w:val="none"/>
          <w:u w:val="single"/>
          <w:lang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11</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bidi="ar"/>
        </w:rPr>
        <w:t>19</w:t>
      </w:r>
      <w:r>
        <w:rPr>
          <w:rFonts w:hint="eastAsia" w:ascii="仿宋" w:hAnsi="仿宋" w:eastAsia="仿宋" w:cs="仿宋"/>
          <w:sz w:val="24"/>
          <w:highlight w:val="none"/>
          <w:lang w:bidi="ar"/>
        </w:rPr>
        <w:t>日，每天上午09:00至12:00，下午14:00至17:00（北京时间，法定节假日除外）。</w:t>
      </w:r>
    </w:p>
    <w:p w14:paraId="360CE04D">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2705B7FA">
      <w:pPr>
        <w:widowControl/>
        <w:adjustRightInd w:val="0"/>
        <w:snapToGrid w:val="0"/>
        <w:spacing w:line="360" w:lineRule="auto"/>
        <w:ind w:firstLine="480" w:firstLineChars="200"/>
        <w:jc w:val="left"/>
        <w:rPr>
          <w:rFonts w:ascii="仿宋" w:hAnsi="仿宋" w:eastAsia="仿宋" w:cs="仿宋"/>
          <w:sz w:val="24"/>
          <w:highlight w:val="none"/>
          <w:lang w:bidi="ar"/>
        </w:rPr>
      </w:pPr>
      <w:r>
        <w:rPr>
          <w:rFonts w:hint="eastAsia" w:ascii="仿宋" w:hAnsi="仿宋" w:eastAsia="仿宋" w:cs="仿宋"/>
          <w:sz w:val="24"/>
          <w:highlight w:val="none"/>
          <w:lang w:bidi="ar"/>
        </w:rPr>
        <w:t>3.方式：投标人使用CA数字证书或电子营业执照登录北京市政府采购电子交易平台（http://zbcg-bjzc.zhongcy.com/bjczj-portal-site/index.html#/home）获取电子版招标文件。</w:t>
      </w:r>
    </w:p>
    <w:p w14:paraId="216FA8AC">
      <w:pPr>
        <w:widowControl/>
        <w:adjustRightInd w:val="0"/>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lang w:bidi="ar"/>
        </w:rPr>
        <w:t>4.售价：0元。</w:t>
      </w:r>
    </w:p>
    <w:p w14:paraId="53A68076">
      <w:pPr>
        <w:tabs>
          <w:tab w:val="left" w:pos="900"/>
          <w:tab w:val="left" w:pos="1980"/>
        </w:tabs>
        <w:snapToGrid w:val="0"/>
        <w:spacing w:line="360" w:lineRule="auto"/>
        <w:ind w:left="840"/>
        <w:rPr>
          <w:rFonts w:ascii="仿宋" w:hAnsi="仿宋" w:eastAsia="仿宋" w:cs="仿宋"/>
          <w:sz w:val="24"/>
          <w:highlight w:val="none"/>
        </w:rPr>
      </w:pPr>
    </w:p>
    <w:p w14:paraId="359B0EA0">
      <w:pPr>
        <w:pStyle w:val="2"/>
        <w:widowControl/>
        <w:spacing w:before="0" w:line="360" w:lineRule="auto"/>
        <w:jc w:val="left"/>
        <w:rPr>
          <w:rFonts w:ascii="仿宋" w:hAnsi="仿宋" w:eastAsia="仿宋" w:cs="仿宋"/>
          <w:sz w:val="24"/>
          <w:szCs w:val="24"/>
          <w:highlight w:val="none"/>
        </w:rPr>
      </w:pPr>
      <w:bookmarkStart w:id="14" w:name="_Toc28359005"/>
      <w:bookmarkStart w:id="15" w:name="_Toc28359082"/>
      <w:bookmarkStart w:id="16" w:name="_Toc35393793"/>
      <w:bookmarkStart w:id="17" w:name="_Toc35393624"/>
      <w:r>
        <w:rPr>
          <w:rFonts w:hint="eastAsia" w:ascii="仿宋" w:hAnsi="仿宋" w:eastAsia="仿宋" w:cs="仿宋"/>
          <w:sz w:val="24"/>
          <w:szCs w:val="24"/>
          <w:highlight w:val="none"/>
        </w:rPr>
        <w:t>四、提交投标文件</w:t>
      </w:r>
      <w:bookmarkEnd w:id="14"/>
      <w:bookmarkEnd w:id="15"/>
      <w:r>
        <w:rPr>
          <w:rFonts w:hint="eastAsia" w:ascii="仿宋" w:hAnsi="仿宋" w:eastAsia="仿宋" w:cs="仿宋"/>
          <w:sz w:val="24"/>
          <w:szCs w:val="24"/>
          <w:highlight w:val="none"/>
        </w:rPr>
        <w:t>截止时间、开标时间和地点</w:t>
      </w:r>
      <w:bookmarkEnd w:id="16"/>
      <w:bookmarkEnd w:id="17"/>
    </w:p>
    <w:p w14:paraId="188CEF36">
      <w:pPr>
        <w:spacing w:line="360" w:lineRule="auto"/>
        <w:ind w:firstLine="480" w:firstLineChars="200"/>
        <w:rPr>
          <w:rFonts w:ascii="仿宋" w:hAnsi="仿宋" w:eastAsia="仿宋" w:cs="仿宋"/>
          <w:bCs/>
          <w:sz w:val="24"/>
          <w:highlight w:val="none"/>
          <w:u w:val="single"/>
        </w:rPr>
      </w:pPr>
      <w:r>
        <w:rPr>
          <w:rFonts w:hint="eastAsia" w:ascii="仿宋" w:hAnsi="仿宋" w:eastAsia="仿宋" w:cs="仿宋"/>
          <w:sz w:val="24"/>
          <w:highlight w:val="none"/>
          <w:lang w:bidi="ar"/>
        </w:rPr>
        <w:t>投标截止时间、开标时间：</w:t>
      </w:r>
      <w:r>
        <w:rPr>
          <w:rFonts w:hint="eastAsia" w:ascii="仿宋" w:hAnsi="仿宋" w:eastAsia="仿宋" w:cs="仿宋"/>
          <w:sz w:val="24"/>
          <w:highlight w:val="none"/>
          <w:u w:val="single"/>
          <w:lang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12</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bidi="ar"/>
        </w:rPr>
        <w:t xml:space="preserve"> </w:t>
      </w:r>
      <w:r>
        <w:rPr>
          <w:rFonts w:hint="eastAsia" w:ascii="仿宋" w:hAnsi="仿宋" w:eastAsia="仿宋" w:cs="仿宋"/>
          <w:sz w:val="24"/>
          <w:highlight w:val="none"/>
          <w:u w:val="single"/>
          <w:lang w:val="en-US" w:eastAsia="zh-CN" w:bidi="ar"/>
        </w:rPr>
        <w:t xml:space="preserve">04 </w:t>
      </w:r>
      <w:r>
        <w:rPr>
          <w:rFonts w:hint="eastAsia" w:ascii="仿宋" w:hAnsi="仿宋" w:eastAsia="仿宋" w:cs="仿宋"/>
          <w:sz w:val="24"/>
          <w:highlight w:val="none"/>
          <w:lang w:bidi="ar"/>
        </w:rPr>
        <w:t>日</w:t>
      </w:r>
      <w:r>
        <w:rPr>
          <w:rFonts w:hint="eastAsia" w:ascii="仿宋" w:hAnsi="仿宋" w:eastAsia="仿宋" w:cs="仿宋"/>
          <w:sz w:val="24"/>
          <w:highlight w:val="none"/>
          <w:u w:val="single"/>
          <w:lang w:bidi="ar"/>
        </w:rPr>
        <w:t>09</w:t>
      </w:r>
      <w:r>
        <w:rPr>
          <w:rFonts w:hint="eastAsia" w:ascii="仿宋" w:hAnsi="仿宋" w:eastAsia="仿宋" w:cs="仿宋"/>
          <w:sz w:val="24"/>
          <w:highlight w:val="none"/>
          <w:lang w:bidi="ar"/>
        </w:rPr>
        <w:t>点</w:t>
      </w:r>
      <w:r>
        <w:rPr>
          <w:rFonts w:hint="eastAsia" w:ascii="仿宋" w:hAnsi="仿宋" w:eastAsia="仿宋" w:cs="仿宋"/>
          <w:sz w:val="24"/>
          <w:highlight w:val="none"/>
          <w:u w:val="single"/>
          <w:lang w:bidi="ar"/>
        </w:rPr>
        <w:t>00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71C1B159">
      <w:pPr>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bidi="ar"/>
        </w:rPr>
        <w:t>地点：</w:t>
      </w:r>
      <w:r>
        <w:rPr>
          <w:rFonts w:hint="eastAsia" w:ascii="仿宋" w:hAnsi="仿宋" w:eastAsia="仿宋" w:cs="仿宋"/>
          <w:sz w:val="24"/>
          <w:u w:val="single"/>
          <w:lang w:bidi="ar"/>
        </w:rPr>
        <w:t>北京市政府采购电子交易平台</w:t>
      </w:r>
      <w:r>
        <w:rPr>
          <w:rFonts w:hint="eastAsia" w:ascii="仿宋" w:hAnsi="仿宋" w:eastAsia="仿宋" w:cs="仿宋"/>
          <w:sz w:val="24"/>
          <w:lang w:val="zh-TW" w:bidi="ar"/>
        </w:rPr>
        <w:t>。</w:t>
      </w:r>
    </w:p>
    <w:p w14:paraId="2EBD8F28">
      <w:pPr>
        <w:spacing w:line="360" w:lineRule="auto"/>
        <w:ind w:firstLine="480" w:firstLineChars="200"/>
        <w:rPr>
          <w:rFonts w:ascii="仿宋" w:hAnsi="仿宋" w:eastAsia="仿宋" w:cs="仿宋"/>
          <w:bCs/>
          <w:sz w:val="24"/>
          <w:u w:val="single"/>
        </w:rPr>
      </w:pPr>
    </w:p>
    <w:p w14:paraId="3929B3B2">
      <w:pPr>
        <w:pStyle w:val="2"/>
        <w:spacing w:before="0" w:line="360" w:lineRule="auto"/>
        <w:jc w:val="left"/>
        <w:rPr>
          <w:rFonts w:ascii="仿宋" w:hAnsi="仿宋" w:eastAsia="仿宋" w:cs="仿宋"/>
          <w:sz w:val="24"/>
          <w:szCs w:val="24"/>
        </w:rPr>
      </w:pPr>
      <w:bookmarkStart w:id="18" w:name="_Toc35393794"/>
      <w:bookmarkStart w:id="19" w:name="_Toc28359084"/>
      <w:bookmarkStart w:id="20" w:name="_Toc28359007"/>
      <w:bookmarkStart w:id="21" w:name="_Toc35393625"/>
      <w:r>
        <w:rPr>
          <w:rFonts w:hint="eastAsia" w:ascii="仿宋" w:hAnsi="仿宋" w:eastAsia="仿宋" w:cs="仿宋"/>
          <w:sz w:val="24"/>
          <w:szCs w:val="24"/>
        </w:rPr>
        <w:t>五、公告期限</w:t>
      </w:r>
      <w:bookmarkEnd w:id="18"/>
      <w:bookmarkEnd w:id="19"/>
      <w:bookmarkEnd w:id="20"/>
      <w:bookmarkEnd w:id="21"/>
    </w:p>
    <w:p w14:paraId="0FDF760E">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0AC0A805">
      <w:pPr>
        <w:spacing w:line="360" w:lineRule="auto"/>
        <w:ind w:firstLine="480" w:firstLineChars="200"/>
        <w:rPr>
          <w:rFonts w:ascii="仿宋" w:hAnsi="仿宋" w:eastAsia="仿宋" w:cs="仿宋"/>
          <w:kern w:val="0"/>
          <w:sz w:val="24"/>
        </w:rPr>
      </w:pPr>
    </w:p>
    <w:p w14:paraId="1BFA6C62">
      <w:pPr>
        <w:pStyle w:val="2"/>
        <w:spacing w:before="0" w:line="360" w:lineRule="auto"/>
        <w:jc w:val="left"/>
        <w:rPr>
          <w:rFonts w:ascii="仿宋" w:hAnsi="仿宋" w:eastAsia="仿宋" w:cs="仿宋"/>
          <w:sz w:val="24"/>
          <w:szCs w:val="24"/>
        </w:rPr>
      </w:pPr>
      <w:bookmarkStart w:id="22" w:name="_Toc35393795"/>
      <w:bookmarkStart w:id="23" w:name="_Toc35393626"/>
      <w:r>
        <w:rPr>
          <w:rFonts w:hint="eastAsia" w:ascii="仿宋" w:hAnsi="仿宋" w:eastAsia="仿宋" w:cs="仿宋"/>
          <w:sz w:val="24"/>
          <w:szCs w:val="24"/>
        </w:rPr>
        <w:t>六、其他补充事宜</w:t>
      </w:r>
      <w:bookmarkEnd w:id="22"/>
      <w:bookmarkEnd w:id="23"/>
    </w:p>
    <w:p w14:paraId="711CB7A7">
      <w:pPr>
        <w:spacing w:line="360" w:lineRule="auto"/>
        <w:ind w:firstLine="480" w:firstLineChars="200"/>
        <w:rPr>
          <w:rFonts w:ascii="仿宋" w:hAnsi="仿宋" w:eastAsia="仿宋" w:cs="仿宋"/>
          <w:sz w:val="24"/>
        </w:rPr>
      </w:pPr>
      <w:r>
        <w:rPr>
          <w:rFonts w:hint="eastAsia" w:ascii="仿宋" w:hAnsi="仿宋" w:eastAsia="仿宋" w:cs="仿宋"/>
          <w:sz w:val="24"/>
        </w:rPr>
        <w:t>1.项目需要落实的政府采购政策：</w:t>
      </w:r>
      <w:r>
        <w:rPr>
          <w:rFonts w:hint="eastAsia" w:ascii="仿宋" w:hAnsi="仿宋" w:eastAsia="仿宋" w:cs="仿宋"/>
          <w:sz w:val="24"/>
          <w:u w:val="single"/>
          <w:lang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节能产品政府采购政策（财库【2019】9号、财库【2019】19号）、⑥环境标志产品政府采购政策（财库【2019】9号、财库【2019】18号）等政府采购相关法律法规。</w:t>
      </w:r>
      <w:r>
        <w:rPr>
          <w:rFonts w:hint="eastAsia" w:ascii="仿宋" w:hAnsi="仿宋" w:eastAsia="仿宋" w:cs="仿宋"/>
          <w:sz w:val="24"/>
        </w:rPr>
        <w:t xml:space="preserve"> </w:t>
      </w:r>
    </w:p>
    <w:p w14:paraId="75BE6984">
      <w:pPr>
        <w:spacing w:line="360" w:lineRule="auto"/>
        <w:ind w:firstLine="482" w:firstLineChars="200"/>
        <w:rPr>
          <w:rFonts w:ascii="仿宋" w:hAnsi="仿宋" w:eastAsia="仿宋" w:cs="仿宋"/>
          <w:sz w:val="24"/>
          <w:lang w:bidi="ar"/>
        </w:rPr>
      </w:pPr>
      <w:r>
        <w:rPr>
          <w:rFonts w:hint="eastAsia" w:ascii="仿宋" w:hAnsi="仿宋" w:eastAsia="仿宋" w:cs="仿宋"/>
          <w:b/>
          <w:bCs/>
          <w:sz w:val="24"/>
          <w:lang w:bidi="ar"/>
        </w:rPr>
        <w:t>2.本项目（01-10包）兼投不兼中，按照采购包顺序确定成交供应商，如供应商在其中一个采购包中排名第一，后续采购包又排名第一，则后续采购包由排名第二的供应商替代其成为排名第一，以此类推（01-10包最多可中1包）。</w:t>
      </w:r>
    </w:p>
    <w:p w14:paraId="24E2E3DE">
      <w:pPr>
        <w:widowControl/>
        <w:adjustRightInd w:val="0"/>
        <w:snapToGrid w:val="0"/>
        <w:spacing w:line="360" w:lineRule="auto"/>
        <w:ind w:firstLine="480" w:firstLineChars="200"/>
        <w:jc w:val="left"/>
        <w:rPr>
          <w:rFonts w:ascii="仿宋" w:hAnsi="仿宋" w:eastAsia="仿宋" w:cs="仿宋"/>
          <w:bCs/>
          <w:sz w:val="24"/>
          <w:lang w:bidi="ar"/>
        </w:rPr>
      </w:pPr>
      <w:r>
        <w:rPr>
          <w:rFonts w:hint="eastAsia" w:ascii="仿宋" w:hAnsi="仿宋" w:eastAsia="仿宋" w:cs="仿宋"/>
          <w:sz w:val="24"/>
          <w:lang w:bidi="ar"/>
        </w:rPr>
        <w:t>3.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2F4C7951">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CA数字证书服务热线 010-58511086</w:t>
      </w:r>
    </w:p>
    <w:p w14:paraId="23D6DEB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电子营业执照服务热线 400-699-7000</w:t>
      </w:r>
    </w:p>
    <w:p w14:paraId="052AAE2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516702CD">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3.1办理CA数字证书或电子营业执照</w:t>
      </w:r>
    </w:p>
    <w:p w14:paraId="77E35201">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投标人登录北京市政府采购电子交易平台查阅 “用户指南”—“操作指南”—“市场主体CA办理操作流程指引”/“电子营业执照使用指南”，按照程序要求办理。</w:t>
      </w:r>
    </w:p>
    <w:p w14:paraId="66CDE0E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0339F78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投标人登录北京市政府采购电子交易平台“用户指南”—“操作指南”—“市场主体注册入库操作流程指引”进行自助注册绑定。</w:t>
      </w:r>
    </w:p>
    <w:p w14:paraId="61D9C850">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7AE68FD6">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投标人登录北京市政府采购电子交易平台“用户指南”—“工具下载”—“招标采购系统文件驱动安装包”下载相关驱动。</w:t>
      </w:r>
    </w:p>
    <w:p w14:paraId="7A28EF5D">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投标人登录北京市政府采购电子交易平台“用户指南”—“工具下载”—“投标文件编制工具”下载相关客户端。</w:t>
      </w:r>
    </w:p>
    <w:p w14:paraId="0F73AEE9">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3.4 获取电子招标文件</w:t>
      </w:r>
    </w:p>
    <w:p w14:paraId="6409D850">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投标人使用CA数字证书或电子营业执照登录北京市政府采购电子交易平台获取电子招标文件。</w:t>
      </w:r>
    </w:p>
    <w:p w14:paraId="68BC73B0">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20AF2618">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3.5编制电子投标文件</w:t>
      </w:r>
    </w:p>
    <w:p w14:paraId="7A55238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投标人应使用电子投标客户端编制电子投标文件并进行线上投标，投标人电子投标文件需要加密并加盖电子签章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2F4211AC">
      <w:pPr>
        <w:widowControl/>
        <w:spacing w:line="360" w:lineRule="auto"/>
        <w:ind w:firstLine="480" w:firstLineChars="200"/>
        <w:jc w:val="left"/>
        <w:rPr>
          <w:rFonts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14ACBC8B">
      <w:pPr>
        <w:widowControl/>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投标人应于投标截止时间前在北京市政府采购电子交易平台提交电子投标文件，上传电子投标文件过程中请保持与互联网的连接畅通。</w:t>
      </w:r>
    </w:p>
    <w:p w14:paraId="41C9D7CB">
      <w:pPr>
        <w:widowControl/>
        <w:spacing w:line="360" w:lineRule="auto"/>
        <w:ind w:firstLine="480" w:firstLineChars="200"/>
        <w:jc w:val="left"/>
        <w:rPr>
          <w:rFonts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77686288">
      <w:pPr>
        <w:spacing w:line="360" w:lineRule="auto"/>
        <w:ind w:firstLine="480" w:firstLineChars="200"/>
        <w:rPr>
          <w:rFonts w:ascii="仿宋" w:hAnsi="仿宋" w:eastAsia="仿宋" w:cs="仿宋"/>
          <w:sz w:val="24"/>
          <w:lang w:eastAsia="zh-TW"/>
        </w:rPr>
      </w:pPr>
      <w:r>
        <w:rPr>
          <w:rFonts w:hint="eastAsia" w:ascii="仿宋" w:hAnsi="仿宋" w:eastAsia="仿宋" w:cs="仿宋"/>
          <w:sz w:val="24"/>
          <w:lang w:val="zh-TW" w:bidi="ar"/>
        </w:rPr>
        <w:t>投标人在开标地点使用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7A98E8CC">
      <w:pPr>
        <w:spacing w:line="360" w:lineRule="auto"/>
        <w:ind w:firstLine="480" w:firstLineChars="200"/>
        <w:rPr>
          <w:rFonts w:ascii="仿宋" w:hAnsi="仿宋" w:eastAsia="仿宋" w:cs="仿宋"/>
          <w:sz w:val="24"/>
        </w:rPr>
      </w:pPr>
    </w:p>
    <w:p w14:paraId="5727E1CE">
      <w:pPr>
        <w:pStyle w:val="2"/>
        <w:spacing w:before="0" w:line="360" w:lineRule="auto"/>
        <w:jc w:val="left"/>
        <w:rPr>
          <w:rFonts w:ascii="仿宋" w:hAnsi="仿宋" w:eastAsia="仿宋" w:cs="仿宋"/>
          <w:sz w:val="24"/>
          <w:szCs w:val="24"/>
        </w:rPr>
      </w:pPr>
      <w:bookmarkStart w:id="24" w:name="_Toc28359085"/>
      <w:bookmarkStart w:id="25" w:name="_Toc35393627"/>
      <w:bookmarkStart w:id="26" w:name="_Toc35393796"/>
      <w:bookmarkStart w:id="27" w:name="_Toc28359008"/>
      <w:r>
        <w:rPr>
          <w:rFonts w:hint="eastAsia" w:ascii="仿宋" w:hAnsi="仿宋" w:eastAsia="仿宋" w:cs="仿宋"/>
          <w:sz w:val="24"/>
          <w:szCs w:val="24"/>
        </w:rPr>
        <w:t>七、对本次招标提出询问，请按以下方式联系。</w:t>
      </w:r>
      <w:bookmarkEnd w:id="24"/>
      <w:bookmarkEnd w:id="25"/>
      <w:bookmarkEnd w:id="26"/>
      <w:bookmarkEnd w:id="27"/>
    </w:p>
    <w:p w14:paraId="300E73E1">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1.采购人信息</w:t>
      </w:r>
    </w:p>
    <w:p w14:paraId="358042A0">
      <w:pPr>
        <w:spacing w:line="360" w:lineRule="auto"/>
        <w:ind w:left="1079" w:leftChars="371" w:hanging="300" w:hangingChars="125"/>
        <w:jc w:val="left"/>
        <w:rPr>
          <w:rFonts w:ascii="仿宋" w:hAnsi="仿宋" w:eastAsia="仿宋" w:cs="仿宋"/>
          <w:sz w:val="24"/>
        </w:rPr>
      </w:pPr>
      <w:bookmarkStart w:id="28" w:name="_Toc28359086"/>
      <w:bookmarkStart w:id="29" w:name="_Toc28359009"/>
      <w:r>
        <w:rPr>
          <w:rFonts w:hint="eastAsia" w:ascii="仿宋" w:hAnsi="仿宋" w:eastAsia="仿宋" w:cs="仿宋"/>
          <w:sz w:val="24"/>
        </w:rPr>
        <w:t>名    称：</w:t>
      </w:r>
      <w:r>
        <w:rPr>
          <w:rFonts w:hint="eastAsia" w:ascii="仿宋" w:hAnsi="仿宋" w:eastAsia="仿宋" w:cs="仿宋"/>
          <w:sz w:val="24"/>
          <w:u w:val="single"/>
          <w:lang w:bidi="ar"/>
        </w:rPr>
        <w:t>北京市延庆区财政局</w:t>
      </w:r>
    </w:p>
    <w:p w14:paraId="1488BD55">
      <w:pPr>
        <w:spacing w:line="360" w:lineRule="auto"/>
        <w:ind w:left="1079" w:leftChars="371" w:hanging="300" w:hangingChars="125"/>
        <w:jc w:val="left"/>
        <w:rPr>
          <w:rFonts w:ascii="仿宋" w:hAnsi="仿宋" w:eastAsia="仿宋" w:cs="仿宋"/>
          <w:sz w:val="24"/>
          <w:u w:val="single"/>
          <w:lang w:bidi="ar"/>
        </w:rPr>
      </w:pPr>
      <w:r>
        <w:rPr>
          <w:rFonts w:hint="eastAsia" w:ascii="仿宋" w:hAnsi="仿宋" w:eastAsia="仿宋" w:cs="仿宋"/>
          <w:sz w:val="24"/>
        </w:rPr>
        <w:t>地    址：</w:t>
      </w:r>
      <w:r>
        <w:rPr>
          <w:rFonts w:hint="eastAsia" w:ascii="仿宋" w:hAnsi="仿宋" w:eastAsia="仿宋" w:cs="仿宋"/>
          <w:sz w:val="24"/>
          <w:u w:val="single"/>
          <w:lang w:bidi="ar"/>
        </w:rPr>
        <w:t>北京市延庆区新城街108号</w:t>
      </w:r>
    </w:p>
    <w:p w14:paraId="5CD42B1C">
      <w:pPr>
        <w:spacing w:line="360" w:lineRule="auto"/>
        <w:ind w:left="1079" w:leftChars="371" w:hanging="300" w:hangingChars="125"/>
        <w:jc w:val="left"/>
        <w:rPr>
          <w:rFonts w:ascii="仿宋" w:hAnsi="仿宋" w:eastAsia="仿宋" w:cs="仿宋"/>
          <w:sz w:val="24"/>
          <w:u w:val="single"/>
          <w:lang w:bidi="ar"/>
        </w:rPr>
      </w:pPr>
      <w:r>
        <w:rPr>
          <w:rFonts w:hint="eastAsia" w:ascii="仿宋" w:hAnsi="仿宋" w:eastAsia="仿宋" w:cs="仿宋"/>
          <w:sz w:val="24"/>
        </w:rPr>
        <w:t>联系方式：</w:t>
      </w:r>
      <w:r>
        <w:rPr>
          <w:rFonts w:hint="eastAsia" w:ascii="仿宋" w:hAnsi="仿宋" w:eastAsia="仿宋" w:cs="仿宋"/>
          <w:sz w:val="24"/>
          <w:u w:val="single"/>
          <w:lang w:bidi="ar"/>
        </w:rPr>
        <w:t>闫老师  010-69104022</w:t>
      </w:r>
    </w:p>
    <w:p w14:paraId="5286CB14">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8"/>
      <w:bookmarkEnd w:id="29"/>
    </w:p>
    <w:p w14:paraId="1829AC6A">
      <w:pPr>
        <w:spacing w:line="360" w:lineRule="auto"/>
        <w:ind w:left="1079" w:leftChars="371" w:hanging="300" w:hangingChars="125"/>
        <w:jc w:val="left"/>
        <w:rPr>
          <w:rFonts w:ascii="仿宋" w:hAnsi="仿宋" w:eastAsia="仿宋" w:cs="仿宋"/>
          <w:sz w:val="24"/>
        </w:rPr>
      </w:pPr>
      <w:bookmarkStart w:id="30" w:name="_Toc28359010"/>
      <w:bookmarkStart w:id="31" w:name="_Toc28359087"/>
      <w:r>
        <w:rPr>
          <w:rFonts w:hint="eastAsia" w:ascii="仿宋" w:hAnsi="仿宋" w:eastAsia="仿宋" w:cs="仿宋"/>
          <w:sz w:val="24"/>
        </w:rPr>
        <w:t>名    称：</w:t>
      </w:r>
      <w:r>
        <w:rPr>
          <w:rFonts w:hint="eastAsia" w:ascii="仿宋" w:hAnsi="仿宋" w:eastAsia="仿宋" w:cs="仿宋"/>
          <w:sz w:val="24"/>
          <w:u w:val="single"/>
          <w:lang w:bidi="ar"/>
        </w:rPr>
        <w:t>北京时代建业工程咨询有限公司</w:t>
      </w:r>
    </w:p>
    <w:p w14:paraId="11C8127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北京市大兴区瑞森国际大厦A座2层202室</w:t>
      </w:r>
    </w:p>
    <w:p w14:paraId="4378017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赵海英  15910211671</w:t>
      </w:r>
    </w:p>
    <w:p w14:paraId="6DDC3313">
      <w:pPr>
        <w:spacing w:line="360" w:lineRule="auto"/>
        <w:ind w:left="1080" w:leftChars="371" w:hanging="301" w:hangingChars="125"/>
        <w:jc w:val="left"/>
        <w:rPr>
          <w:rFonts w:ascii="仿宋" w:hAnsi="仿宋" w:eastAsia="仿宋" w:cs="仿宋"/>
          <w:b/>
          <w:sz w:val="24"/>
          <w:u w:val="single"/>
        </w:rPr>
      </w:pPr>
      <w:r>
        <w:rPr>
          <w:rFonts w:hint="eastAsia" w:ascii="仿宋" w:hAnsi="仿宋" w:eastAsia="仿宋" w:cs="仿宋"/>
          <w:b/>
          <w:sz w:val="24"/>
        </w:rPr>
        <w:t>3.项目联系方式</w:t>
      </w:r>
      <w:bookmarkEnd w:id="30"/>
      <w:bookmarkEnd w:id="31"/>
    </w:p>
    <w:p w14:paraId="33A056BD">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u w:val="single"/>
        </w:rPr>
        <w:t>赵海英</w:t>
      </w:r>
    </w:p>
    <w:p w14:paraId="292C6DCC">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15910211671</w:t>
      </w:r>
    </w:p>
    <w:p w14:paraId="61EE4E94">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ADBB4"/>
    <w:multiLevelType w:val="singleLevel"/>
    <w:tmpl w:val="095ADBB4"/>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54A5A"/>
    <w:rsid w:val="56954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2025-11-12T06:47:00Z</dcterms:created>
  <dc:creator>WPS_1718674219</dc:creator>
  <cp:lastModifiedBy>WPS_1718674219</cp:lastModifiedBy>
  <dcterms:modified xsi:type="dcterms:W3CDTF">2025-11-12T06:47:52Z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538C369B4C824CB0B449BA7F4FF7D43E_11</vt:lpwstr>
  </property>
  <property fmtid="{D5CDD505-2E9C-101B-9397-08002B2CF9AE}" pid="4" name="KSOTemplateDocerSaveRecord">
    <vt:lpwstr>eyJoZGlkIjoiZGFjMDk5ZDU5MGVjNjkyNGFlMDBhMmY3NWQ3Njc0MmEiLCJ1c2VySWQiOiIxNjA3NjU2ODEzIn0=</vt:lpwstr>
  </property>
</Properties>
</file>