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DBBCE">
      <w:pPr>
        <w:spacing w:line="360" w:lineRule="auto"/>
        <w:jc w:val="center"/>
        <w:outlineLvl w:val="0"/>
        <w:rPr>
          <w:rFonts w:hint="eastAsia" w:ascii="楷体" w:hAnsi="楷体" w:eastAsia="楷体" w:cs="楷体"/>
          <w:b/>
          <w:sz w:val="36"/>
          <w:szCs w:val="36"/>
        </w:rPr>
      </w:pPr>
      <w:bookmarkStart w:id="0" w:name="_Toc239"/>
      <w:r>
        <w:rPr>
          <w:rFonts w:hint="eastAsia" w:ascii="楷体" w:hAnsi="楷体" w:eastAsia="楷体" w:cs="楷体"/>
          <w:b/>
          <w:sz w:val="36"/>
          <w:szCs w:val="36"/>
        </w:rPr>
        <w:t>第一章   采购邀请</w:t>
      </w:r>
      <w:bookmarkEnd w:id="0"/>
      <w:bookmarkStart w:id="1" w:name="_Toc28359079"/>
      <w:bookmarkStart w:id="2" w:name="_Toc35393621"/>
      <w:bookmarkStart w:id="3" w:name="_Toc35393790"/>
      <w:bookmarkStart w:id="4" w:name="_Toc28359002"/>
      <w:bookmarkStart w:id="5" w:name="_Hlk24379207"/>
    </w:p>
    <w:p w14:paraId="35CE9512">
      <w:pPr>
        <w:spacing w:line="360" w:lineRule="auto"/>
        <w:ind w:firstLine="480" w:firstLineChars="200"/>
        <w:rPr>
          <w:rFonts w:hint="eastAsia" w:ascii="楷体" w:hAnsi="楷体" w:eastAsia="楷体" w:cs="楷体"/>
          <w:sz w:val="24"/>
        </w:rPr>
      </w:pPr>
    </w:p>
    <w:p w14:paraId="1B9E6023">
      <w:pPr>
        <w:pStyle w:val="2"/>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一、项目基本情况</w:t>
      </w:r>
      <w:bookmarkEnd w:id="1"/>
      <w:bookmarkEnd w:id="2"/>
      <w:bookmarkEnd w:id="3"/>
      <w:bookmarkEnd w:id="4"/>
    </w:p>
    <w:p w14:paraId="5AF6EC07">
      <w:pPr>
        <w:tabs>
          <w:tab w:val="left" w:pos="5609"/>
        </w:tabs>
        <w:spacing w:line="360" w:lineRule="auto"/>
        <w:ind w:firstLine="480" w:firstLineChars="200"/>
        <w:jc w:val="left"/>
        <w:rPr>
          <w:rFonts w:hint="eastAsia" w:ascii="楷体" w:hAnsi="楷体" w:eastAsia="楷体" w:cs="楷体"/>
          <w:sz w:val="24"/>
          <w:highlight w:val="none"/>
          <w:lang w:val="en-US"/>
        </w:rPr>
      </w:pPr>
      <w:r>
        <w:rPr>
          <w:rFonts w:hint="eastAsia" w:ascii="楷体" w:hAnsi="楷体" w:eastAsia="楷体" w:cs="楷体"/>
          <w:sz w:val="24"/>
          <w:highlight w:val="none"/>
        </w:rPr>
        <w:t>1.项目编号：</w:t>
      </w:r>
      <w:r>
        <w:rPr>
          <w:rFonts w:hint="eastAsia" w:ascii="楷体" w:hAnsi="楷体" w:eastAsia="楷体" w:cs="楷体"/>
          <w:sz w:val="24"/>
          <w:u w:val="single"/>
          <w:lang w:val="en-US" w:eastAsia="zh-CN"/>
        </w:rPr>
        <w:t>11011925210200015209-XM001</w:t>
      </w:r>
    </w:p>
    <w:p w14:paraId="29F60463">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2.项目名称：</w:t>
      </w:r>
      <w:r>
        <w:rPr>
          <w:rFonts w:hint="eastAsia" w:ascii="楷体" w:hAnsi="楷体" w:eastAsia="楷体" w:cs="楷体"/>
          <w:sz w:val="24"/>
          <w:u w:val="single"/>
          <w:lang w:val="en-US" w:eastAsia="zh-CN"/>
        </w:rPr>
        <w:t>融媒体产品及综合服务项目</w:t>
      </w:r>
    </w:p>
    <w:p w14:paraId="22B17BB1">
      <w:pPr>
        <w:spacing w:line="360" w:lineRule="auto"/>
        <w:ind w:firstLine="480" w:firstLineChars="200"/>
        <w:rPr>
          <w:rFonts w:hint="eastAsia" w:ascii="楷体" w:hAnsi="楷体" w:eastAsia="楷体" w:cs="楷体"/>
          <w:sz w:val="24"/>
        </w:rPr>
      </w:pPr>
      <w:r>
        <w:rPr>
          <w:rFonts w:hint="eastAsia" w:ascii="楷体" w:hAnsi="楷体" w:eastAsia="楷体" w:cs="楷体"/>
          <w:sz w:val="24"/>
        </w:rPr>
        <w:t>3.采购方式：竞争性磋商</w:t>
      </w:r>
      <w:bookmarkEnd w:id="5"/>
    </w:p>
    <w:p w14:paraId="094FB5C4">
      <w:pPr>
        <w:spacing w:line="360" w:lineRule="auto"/>
        <w:ind w:firstLine="480" w:firstLineChars="200"/>
        <w:rPr>
          <w:rFonts w:hint="eastAsia" w:ascii="楷体" w:hAnsi="楷体" w:eastAsia="楷体" w:cs="楷体"/>
          <w:sz w:val="24"/>
        </w:rPr>
      </w:pPr>
      <w:r>
        <w:rPr>
          <w:rFonts w:hint="eastAsia" w:ascii="楷体" w:hAnsi="楷体" w:eastAsia="楷体" w:cs="楷体"/>
          <w:sz w:val="24"/>
        </w:rPr>
        <w:t>4.项目预算金额：</w:t>
      </w:r>
      <w:r>
        <w:rPr>
          <w:rFonts w:hint="eastAsia" w:ascii="楷体" w:hAnsi="楷体" w:eastAsia="楷体" w:cs="楷体"/>
          <w:sz w:val="24"/>
          <w:szCs w:val="24"/>
          <w:u w:val="single"/>
          <w:lang w:val="en-US" w:eastAsia="zh-CN"/>
        </w:rPr>
        <w:t>1800</w:t>
      </w:r>
      <w:r>
        <w:rPr>
          <w:rFonts w:hint="eastAsia" w:ascii="楷体" w:hAnsi="楷体" w:eastAsia="楷体" w:cs="楷体"/>
          <w:sz w:val="24"/>
        </w:rPr>
        <w:t>万元、项目最高限价（如有）：</w:t>
      </w:r>
      <w:r>
        <w:rPr>
          <w:rFonts w:hint="eastAsia" w:ascii="楷体" w:hAnsi="楷体" w:eastAsia="楷体" w:cs="楷体"/>
          <w:sz w:val="24"/>
          <w:szCs w:val="24"/>
          <w:u w:val="single"/>
          <w:lang w:val="en-US" w:eastAsia="zh-CN"/>
        </w:rPr>
        <w:t>1800</w:t>
      </w:r>
      <w:r>
        <w:rPr>
          <w:rFonts w:hint="eastAsia" w:ascii="楷体" w:hAnsi="楷体" w:eastAsia="楷体" w:cs="楷体"/>
          <w:sz w:val="24"/>
          <w:szCs w:val="24"/>
          <w:u w:val="none"/>
          <w:lang w:val="en-US" w:eastAsia="zh-CN"/>
        </w:rPr>
        <w:t>万</w:t>
      </w:r>
      <w:r>
        <w:rPr>
          <w:rFonts w:hint="eastAsia" w:ascii="楷体" w:hAnsi="楷体" w:eastAsia="楷体" w:cs="楷体"/>
          <w:sz w:val="24"/>
        </w:rPr>
        <w:t>元</w:t>
      </w:r>
    </w:p>
    <w:p w14:paraId="6BAE4A9A">
      <w:pPr>
        <w:spacing w:line="360" w:lineRule="auto"/>
        <w:ind w:firstLine="480" w:firstLineChars="200"/>
        <w:rPr>
          <w:rFonts w:hint="eastAsia" w:ascii="楷体" w:hAnsi="楷体" w:eastAsia="楷体" w:cs="楷体"/>
          <w:sz w:val="24"/>
        </w:rPr>
      </w:pPr>
      <w:r>
        <w:rPr>
          <w:rFonts w:hint="eastAsia" w:ascii="楷体" w:hAnsi="楷体" w:eastAsia="楷体" w:cs="楷体"/>
          <w:sz w:val="24"/>
        </w:rPr>
        <w:t>5.采购需求：</w:t>
      </w:r>
    </w:p>
    <w:tbl>
      <w:tblPr>
        <w:tblStyle w:val="6"/>
        <w:tblW w:w="4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1936"/>
        <w:gridCol w:w="636"/>
        <w:gridCol w:w="2953"/>
      </w:tblGrid>
      <w:tr w14:paraId="00AA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4AFFCA72">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标的名称</w:t>
            </w:r>
          </w:p>
        </w:tc>
        <w:tc>
          <w:tcPr>
            <w:tcW w:w="1236" w:type="pct"/>
            <w:vAlign w:val="center"/>
          </w:tcPr>
          <w:p w14:paraId="760C35E3">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采购包预算金额</w:t>
            </w:r>
          </w:p>
          <w:p w14:paraId="2C59A57E">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（万元）</w:t>
            </w:r>
          </w:p>
        </w:tc>
        <w:tc>
          <w:tcPr>
            <w:tcW w:w="406" w:type="pct"/>
            <w:vAlign w:val="center"/>
          </w:tcPr>
          <w:p w14:paraId="1FA0308D">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数量</w:t>
            </w:r>
          </w:p>
        </w:tc>
        <w:tc>
          <w:tcPr>
            <w:tcW w:w="1885" w:type="pct"/>
            <w:vAlign w:val="center"/>
          </w:tcPr>
          <w:p w14:paraId="23212626">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简要技术需求或服务要求</w:t>
            </w:r>
          </w:p>
        </w:tc>
      </w:tr>
      <w:tr w14:paraId="4A93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304946F2">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融媒体产品及综合服务项目</w:t>
            </w:r>
          </w:p>
        </w:tc>
        <w:tc>
          <w:tcPr>
            <w:tcW w:w="1236" w:type="pct"/>
            <w:vAlign w:val="center"/>
          </w:tcPr>
          <w:p w14:paraId="3EC7F3E4">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sz w:val="24"/>
                <w:szCs w:val="24"/>
                <w:u w:val="none"/>
                <w:lang w:val="en-US" w:eastAsia="zh-CN"/>
              </w:rPr>
              <w:t>1800</w:t>
            </w:r>
          </w:p>
        </w:tc>
        <w:tc>
          <w:tcPr>
            <w:tcW w:w="406" w:type="pct"/>
            <w:vAlign w:val="center"/>
          </w:tcPr>
          <w:p w14:paraId="42CA4FE5">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1</w:t>
            </w:r>
          </w:p>
        </w:tc>
        <w:tc>
          <w:tcPr>
            <w:tcW w:w="1885" w:type="pct"/>
            <w:shd w:val="clear" w:color="auto" w:fill="auto"/>
            <w:vAlign w:val="center"/>
          </w:tcPr>
          <w:p w14:paraId="08EF10B9">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融媒体产品及综合服务，详见第四章采购需求。</w:t>
            </w:r>
          </w:p>
        </w:tc>
      </w:tr>
    </w:tbl>
    <w:p w14:paraId="53FE9B1C">
      <w:pPr>
        <w:spacing w:line="360" w:lineRule="auto"/>
        <w:ind w:firstLine="480" w:firstLineChars="200"/>
        <w:rPr>
          <w:rFonts w:hint="eastAsia" w:ascii="楷体" w:hAnsi="楷体" w:eastAsia="楷体" w:cs="楷体"/>
          <w:color w:val="000000" w:themeColor="text1"/>
          <w:sz w:val="24"/>
          <w:highlight w:val="yellow"/>
          <w14:textFill>
            <w14:solidFill>
              <w14:schemeClr w14:val="tx1"/>
            </w14:solidFill>
          </w14:textFill>
        </w:rPr>
      </w:pPr>
    </w:p>
    <w:p w14:paraId="63E0F1E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w:t>
      </w:r>
      <w:r>
        <w:rPr>
          <w:rFonts w:hint="eastAsia" w:ascii="楷体" w:hAnsi="楷体" w:eastAsia="楷体" w:cs="楷体"/>
          <w:sz w:val="24"/>
          <w:highlight w:val="none"/>
          <w:lang w:eastAsia="zh-CN"/>
        </w:rPr>
        <w:t>合同履行期限：</w:t>
      </w:r>
      <w:r>
        <w:rPr>
          <w:rFonts w:hint="eastAsia" w:ascii="楷体" w:hAnsi="楷体" w:eastAsia="楷体" w:cs="楷体"/>
          <w:sz w:val="24"/>
          <w:highlight w:val="none"/>
          <w:lang w:val="en-US" w:eastAsia="zh-CN"/>
        </w:rPr>
        <w:t>自2026年1月1日至2026年12月31止</w:t>
      </w:r>
      <w:r>
        <w:rPr>
          <w:rFonts w:hint="eastAsia" w:ascii="楷体" w:hAnsi="楷体" w:eastAsia="楷体" w:cs="楷体"/>
          <w:sz w:val="24"/>
          <w:highlight w:val="none"/>
          <w:lang w:eastAsia="zh-CN"/>
        </w:rPr>
        <w:t>。</w:t>
      </w:r>
    </w:p>
    <w:p w14:paraId="641104EC">
      <w:pPr>
        <w:spacing w:line="360" w:lineRule="auto"/>
        <w:ind w:firstLine="480" w:firstLineChars="200"/>
        <w:rPr>
          <w:rFonts w:hint="eastAsia" w:ascii="楷体" w:hAnsi="楷体" w:eastAsia="楷体" w:cs="楷体"/>
          <w:sz w:val="24"/>
        </w:rPr>
      </w:pPr>
      <w:r>
        <w:rPr>
          <w:rFonts w:hint="eastAsia" w:ascii="楷体" w:hAnsi="楷体" w:eastAsia="楷体" w:cs="楷体"/>
          <w:sz w:val="24"/>
        </w:rPr>
        <w:t>7.本项目是否接受联合体：</w:t>
      </w:r>
      <w:r>
        <w:rPr>
          <w:rFonts w:hint="eastAsia" w:ascii="楷体" w:hAnsi="楷体" w:eastAsia="楷体" w:cs="楷体"/>
        </w:rPr>
        <w:t>□</w:t>
      </w:r>
      <w:r>
        <w:rPr>
          <w:rFonts w:hint="eastAsia" w:ascii="楷体" w:hAnsi="楷体" w:eastAsia="楷体" w:cs="楷体"/>
          <w:sz w:val="24"/>
        </w:rPr>
        <w:t xml:space="preserve">是  </w:t>
      </w:r>
      <w:r>
        <w:rPr>
          <w:rFonts w:hint="eastAsia" w:ascii="楷体" w:hAnsi="楷体" w:eastAsia="楷体" w:cs="楷体"/>
          <w:spacing w:val="8"/>
          <w:sz w:val="24"/>
          <w:szCs w:val="24"/>
        </w:rPr>
        <w:t>■</w:t>
      </w:r>
      <w:r>
        <w:rPr>
          <w:rFonts w:hint="eastAsia" w:ascii="楷体" w:hAnsi="楷体" w:eastAsia="楷体" w:cs="楷体"/>
          <w:sz w:val="24"/>
        </w:rPr>
        <w:t>否。</w:t>
      </w:r>
    </w:p>
    <w:p w14:paraId="2F0D3FE9">
      <w:pPr>
        <w:pStyle w:val="2"/>
        <w:spacing w:before="0" w:line="360" w:lineRule="auto"/>
        <w:jc w:val="left"/>
        <w:rPr>
          <w:rFonts w:hint="eastAsia" w:ascii="楷体" w:hAnsi="楷体" w:eastAsia="楷体" w:cs="楷体"/>
          <w:sz w:val="24"/>
          <w:szCs w:val="24"/>
        </w:rPr>
      </w:pPr>
      <w:bookmarkStart w:id="6" w:name="_Toc35393622"/>
      <w:bookmarkStart w:id="7" w:name="_Toc28359003"/>
      <w:bookmarkStart w:id="8" w:name="_Toc28359080"/>
      <w:bookmarkStart w:id="9" w:name="_Toc35393791"/>
      <w:r>
        <w:rPr>
          <w:rFonts w:hint="eastAsia" w:ascii="楷体" w:hAnsi="楷体" w:eastAsia="楷体" w:cs="楷体"/>
          <w:sz w:val="24"/>
          <w:szCs w:val="24"/>
        </w:rPr>
        <w:t>二、申请人的资格要求（须同时满足）</w:t>
      </w:r>
      <w:bookmarkEnd w:id="6"/>
      <w:bookmarkEnd w:id="7"/>
      <w:bookmarkEnd w:id="8"/>
      <w:bookmarkEnd w:id="9"/>
    </w:p>
    <w:p w14:paraId="068A422F">
      <w:pPr>
        <w:spacing w:line="360" w:lineRule="auto"/>
        <w:ind w:firstLine="480" w:firstLineChars="200"/>
        <w:rPr>
          <w:rFonts w:hint="eastAsia" w:ascii="楷体" w:hAnsi="楷体" w:eastAsia="楷体" w:cs="楷体"/>
          <w:sz w:val="24"/>
        </w:rPr>
      </w:pPr>
      <w:r>
        <w:rPr>
          <w:rFonts w:hint="eastAsia" w:ascii="楷体" w:hAnsi="楷体" w:eastAsia="楷体" w:cs="楷体"/>
          <w:sz w:val="24"/>
        </w:rPr>
        <w:t>1.满足《中华人民共和国政府采购法》第二十二条规定；</w:t>
      </w:r>
    </w:p>
    <w:p w14:paraId="11C02054">
      <w:pPr>
        <w:spacing w:line="360" w:lineRule="auto"/>
        <w:ind w:firstLine="480" w:firstLineChars="200"/>
        <w:rPr>
          <w:rFonts w:hint="eastAsia" w:ascii="楷体" w:hAnsi="楷体" w:eastAsia="楷体" w:cs="楷体"/>
          <w:sz w:val="24"/>
        </w:rPr>
      </w:pPr>
      <w:bookmarkStart w:id="10" w:name="_Toc28359004"/>
      <w:bookmarkStart w:id="11" w:name="_Toc28359081"/>
      <w:r>
        <w:rPr>
          <w:rFonts w:hint="eastAsia" w:ascii="楷体" w:hAnsi="楷体" w:eastAsia="楷体" w:cs="楷体"/>
          <w:sz w:val="24"/>
        </w:rPr>
        <w:t>2.落实政府采购政策需满足的资格要求：</w:t>
      </w:r>
    </w:p>
    <w:p w14:paraId="453DA3A7">
      <w:pPr>
        <w:spacing w:line="360" w:lineRule="auto"/>
        <w:ind w:firstLine="480" w:firstLineChars="200"/>
        <w:rPr>
          <w:rFonts w:hint="eastAsia" w:ascii="楷体" w:hAnsi="楷体" w:eastAsia="楷体" w:cs="楷体"/>
          <w:sz w:val="24"/>
          <w:highlight w:val="yellow"/>
        </w:rPr>
      </w:pPr>
      <w:r>
        <w:rPr>
          <w:rFonts w:hint="eastAsia" w:ascii="楷体" w:hAnsi="楷体" w:eastAsia="楷体" w:cs="楷体"/>
          <w:sz w:val="24"/>
        </w:rPr>
        <w:t xml:space="preserve">2.1 </w:t>
      </w:r>
      <w:r>
        <w:rPr>
          <w:rFonts w:hint="eastAsia" w:ascii="楷体" w:hAnsi="楷体" w:eastAsia="楷体" w:cs="楷体"/>
          <w:sz w:val="24"/>
          <w:highlight w:val="none"/>
        </w:rPr>
        <w:t>中小企业政策</w:t>
      </w:r>
    </w:p>
    <w:p w14:paraId="6FD64CF0">
      <w:pPr>
        <w:spacing w:line="360" w:lineRule="auto"/>
        <w:ind w:firstLine="420" w:firstLineChars="200"/>
        <w:rPr>
          <w:rFonts w:hint="eastAsia" w:ascii="楷体" w:hAnsi="楷体" w:eastAsia="楷体" w:cs="楷体"/>
          <w:sz w:val="24"/>
        </w:rPr>
      </w:pPr>
      <w:r>
        <w:rPr>
          <w:rFonts w:hint="eastAsia" w:ascii="楷体" w:hAnsi="楷体" w:eastAsia="楷体" w:cs="楷体"/>
          <w:lang w:eastAsia="zh-CN"/>
        </w:rPr>
        <w:t>□</w:t>
      </w:r>
      <w:r>
        <w:rPr>
          <w:rFonts w:hint="eastAsia" w:ascii="楷体" w:hAnsi="楷体" w:eastAsia="楷体" w:cs="楷体"/>
          <w:sz w:val="24"/>
        </w:rPr>
        <w:t>本项目不专门面向中小企业预留采购份额。</w:t>
      </w:r>
    </w:p>
    <w:p w14:paraId="4629BB90">
      <w:pPr>
        <w:spacing w:line="360" w:lineRule="auto"/>
        <w:ind w:left="0" w:leftChars="0" w:firstLine="448" w:firstLineChars="175"/>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本项目专门面向</w:t>
      </w:r>
      <w:r>
        <w:rPr>
          <w:rFonts w:hint="eastAsia" w:ascii="楷体" w:hAnsi="楷体" w:eastAsia="楷体" w:cs="楷体"/>
          <w:sz w:val="24"/>
          <w:lang w:val="en-US" w:eastAsia="zh-CN"/>
        </w:rPr>
        <w:t xml:space="preserve">  </w:t>
      </w:r>
      <w:r>
        <w:rPr>
          <w:rFonts w:hint="eastAsia" w:ascii="楷体" w:hAnsi="楷体" w:eastAsia="楷体" w:cs="楷体"/>
          <w:spacing w:val="8"/>
          <w:sz w:val="24"/>
          <w:szCs w:val="24"/>
        </w:rPr>
        <w:t>■</w:t>
      </w:r>
      <w:r>
        <w:rPr>
          <w:rFonts w:hint="eastAsia" w:ascii="楷体" w:hAnsi="楷体" w:eastAsia="楷体" w:cs="楷体"/>
          <w:sz w:val="24"/>
        </w:rPr>
        <w:t>中小</w:t>
      </w:r>
      <w:r>
        <w:rPr>
          <w:rFonts w:hint="eastAsia" w:ascii="楷体" w:hAnsi="楷体" w:eastAsia="楷体" w:cs="楷体"/>
          <w:sz w:val="24"/>
          <w:lang w:val="en-US" w:eastAsia="zh-CN"/>
        </w:rPr>
        <w:t xml:space="preserve"> </w:t>
      </w:r>
      <w:r>
        <w:rPr>
          <w:rFonts w:hint="eastAsia" w:ascii="楷体" w:hAnsi="楷体" w:eastAsia="楷体" w:cs="楷体"/>
          <w:lang w:eastAsia="zh-CN"/>
        </w:rPr>
        <w:t>□</w:t>
      </w:r>
      <w:r>
        <w:rPr>
          <w:rFonts w:hint="eastAsia" w:ascii="楷体" w:hAnsi="楷体" w:eastAsia="楷体" w:cs="楷体"/>
          <w:sz w:val="24"/>
        </w:rPr>
        <w:t>小微企业  采购。即：提供的货物全部由符合政策要求的中小/小微企业制造、服务全部由符合政策要求的中小/小微企业承接。</w:t>
      </w:r>
    </w:p>
    <w:p w14:paraId="7BEFBB2B">
      <w:pPr>
        <w:spacing w:line="360" w:lineRule="auto"/>
        <w:ind w:left="0" w:leftChars="0" w:firstLine="420" w:firstLineChars="175"/>
        <w:rPr>
          <w:rFonts w:hint="eastAsia"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u w:val="single"/>
          <w:lang w:val="en-US" w:eastAsia="zh-CN"/>
        </w:rPr>
        <w:t xml:space="preserve">    /   </w:t>
      </w:r>
      <w:r>
        <w:rPr>
          <w:rFonts w:hint="eastAsia" w:ascii="楷体" w:hAnsi="楷体" w:eastAsia="楷体" w:cs="楷体"/>
          <w:sz w:val="24"/>
        </w:rPr>
        <w:t>。</w:t>
      </w:r>
    </w:p>
    <w:p w14:paraId="543460A0">
      <w:pPr>
        <w:spacing w:line="360" w:lineRule="auto"/>
        <w:ind w:firstLine="480" w:firstLineChars="200"/>
        <w:rPr>
          <w:rFonts w:hint="eastAsia" w:ascii="楷体" w:hAnsi="楷体" w:eastAsia="楷体" w:cs="楷体"/>
          <w:sz w:val="24"/>
        </w:rPr>
      </w:pPr>
      <w:r>
        <w:rPr>
          <w:rFonts w:hint="eastAsia" w:ascii="楷体" w:hAnsi="楷体" w:eastAsia="楷体" w:cs="楷体"/>
          <w:sz w:val="24"/>
        </w:rPr>
        <w:t>2.2 其它落实政府采购政策的资格要求（如有）：</w:t>
      </w:r>
      <w:r>
        <w:rPr>
          <w:rFonts w:hint="eastAsia" w:ascii="楷体" w:hAnsi="楷体" w:eastAsia="楷体" w:cs="楷体"/>
          <w:sz w:val="24"/>
          <w:u w:val="single"/>
          <w:lang w:val="en-US" w:eastAsia="zh-CN"/>
        </w:rPr>
        <w:t xml:space="preserve">  无   </w:t>
      </w:r>
      <w:r>
        <w:rPr>
          <w:rFonts w:hint="eastAsia" w:ascii="楷体" w:hAnsi="楷体" w:eastAsia="楷体" w:cs="楷体"/>
          <w:sz w:val="24"/>
        </w:rPr>
        <w:t>。</w:t>
      </w:r>
    </w:p>
    <w:bookmarkEnd w:id="10"/>
    <w:bookmarkEnd w:id="11"/>
    <w:p w14:paraId="68867375">
      <w:pPr>
        <w:spacing w:line="360" w:lineRule="auto"/>
        <w:ind w:firstLine="480" w:firstLineChars="200"/>
        <w:rPr>
          <w:rFonts w:hint="eastAsia" w:ascii="楷体" w:hAnsi="楷体" w:eastAsia="楷体" w:cs="楷体"/>
          <w:sz w:val="24"/>
        </w:rPr>
      </w:pPr>
      <w:bookmarkStart w:id="12" w:name="_Toc35393623"/>
      <w:bookmarkStart w:id="13" w:name="_Toc35393792"/>
      <w:r>
        <w:rPr>
          <w:rFonts w:hint="eastAsia" w:ascii="楷体" w:hAnsi="楷体" w:eastAsia="楷体" w:cs="楷体"/>
          <w:sz w:val="24"/>
        </w:rPr>
        <w:t>3.本项目的特定资格要求：</w:t>
      </w:r>
    </w:p>
    <w:p w14:paraId="7C0E082F">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r>
        <w:rPr>
          <w:rFonts w:hint="eastAsia" w:ascii="楷体" w:hAnsi="楷体" w:eastAsia="楷体" w:cs="楷体"/>
          <w:sz w:val="24"/>
          <w:lang w:val="en-US" w:eastAsia="zh-CN"/>
        </w:rPr>
        <w:t>1</w:t>
      </w:r>
      <w:r>
        <w:rPr>
          <w:rFonts w:hint="eastAsia" w:ascii="楷体" w:hAnsi="楷体" w:eastAsia="楷体" w:cs="楷体"/>
          <w:sz w:val="24"/>
        </w:rPr>
        <w:t>本项目是否属于政府购买服务：</w:t>
      </w:r>
    </w:p>
    <w:p w14:paraId="42B2E6BA">
      <w:pPr>
        <w:spacing w:line="360" w:lineRule="auto"/>
        <w:ind w:firstLine="480" w:firstLineChars="200"/>
        <w:rPr>
          <w:rFonts w:hint="eastAsia" w:ascii="楷体" w:hAnsi="楷体" w:eastAsia="楷体" w:cs="楷体"/>
          <w:sz w:val="24"/>
        </w:rPr>
      </w:pPr>
      <w:r>
        <w:rPr>
          <w:rFonts w:hint="eastAsia" w:ascii="楷体" w:hAnsi="楷体" w:eastAsia="楷体" w:cs="楷体"/>
          <w:sz w:val="24"/>
        </w:rPr>
        <w:t>□否</w:t>
      </w:r>
    </w:p>
    <w:p w14:paraId="23082F30">
      <w:pPr>
        <w:spacing w:line="360" w:lineRule="auto"/>
        <w:ind w:firstLine="512" w:firstLineChars="200"/>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是，公益一类事业单位、使用事业编制且由财政拨款保障的群团组织，不得作为承接主体；</w:t>
      </w:r>
    </w:p>
    <w:p w14:paraId="51A0ACC0">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r>
        <w:rPr>
          <w:rFonts w:hint="eastAsia" w:ascii="楷体" w:hAnsi="楷体" w:eastAsia="楷体" w:cs="楷体"/>
          <w:sz w:val="24"/>
          <w:lang w:val="en-US" w:eastAsia="zh-CN"/>
        </w:rPr>
        <w:t>2</w:t>
      </w:r>
      <w:r>
        <w:rPr>
          <w:rFonts w:hint="eastAsia" w:ascii="楷体" w:hAnsi="楷体" w:eastAsia="楷体" w:cs="楷体"/>
          <w:sz w:val="24"/>
        </w:rPr>
        <w:t>其他特定资格要求：</w:t>
      </w:r>
    </w:p>
    <w:p w14:paraId="7180556A">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val="en-US" w:eastAsia="zh-CN"/>
        </w:rPr>
        <w:t>3.2.1</w:t>
      </w:r>
      <w:r>
        <w:rPr>
          <w:rFonts w:hint="eastAsia" w:ascii="楷体" w:hAnsi="楷体" w:eastAsia="楷体" w:cs="楷体"/>
          <w:sz w:val="24"/>
        </w:rPr>
        <w:t>供应商不得被信用中国网站（www.creditchina.gov.cn）列入失信被执行人、重大税收违法失信主体，也不得被中国政府采购网（www.ccgp.gov.cn）列入政府采购严重违法失信行为记录名单</w:t>
      </w:r>
      <w:r>
        <w:rPr>
          <w:rFonts w:hint="eastAsia" w:ascii="楷体" w:hAnsi="楷体" w:eastAsia="楷体" w:cs="楷体"/>
          <w:sz w:val="24"/>
          <w:lang w:eastAsia="zh-CN"/>
        </w:rPr>
        <w:t>。</w:t>
      </w:r>
    </w:p>
    <w:p w14:paraId="1BE8C237">
      <w:pPr>
        <w:pStyle w:val="2"/>
        <w:widowControl/>
        <w:spacing w:before="0" w:line="360" w:lineRule="auto"/>
        <w:jc w:val="left"/>
        <w:rPr>
          <w:rFonts w:hint="eastAsia" w:ascii="楷体" w:hAnsi="楷体" w:eastAsia="楷体" w:cs="楷体"/>
          <w:b w:val="0"/>
          <w:bCs/>
          <w:sz w:val="24"/>
          <w:szCs w:val="24"/>
        </w:rPr>
      </w:pPr>
      <w:r>
        <w:rPr>
          <w:rFonts w:hint="eastAsia" w:ascii="楷体" w:hAnsi="楷体" w:eastAsia="楷体" w:cs="楷体"/>
          <w:b w:val="0"/>
          <w:bCs/>
          <w:sz w:val="24"/>
          <w:szCs w:val="24"/>
        </w:rPr>
        <w:t>三、获取采购文件</w:t>
      </w:r>
      <w:bookmarkEnd w:id="12"/>
      <w:bookmarkEnd w:id="13"/>
    </w:p>
    <w:p w14:paraId="0756B2A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510"/>
        <w:textAlignment w:val="baseline"/>
        <w:rPr>
          <w:rFonts w:hint="eastAsia" w:ascii="楷体" w:hAnsi="楷体" w:eastAsia="楷体" w:cs="楷体"/>
          <w:sz w:val="24"/>
          <w:szCs w:val="24"/>
          <w:highlight w:val="yellow"/>
        </w:rPr>
      </w:pPr>
      <w:r>
        <w:rPr>
          <w:rFonts w:hint="eastAsia" w:ascii="楷体" w:hAnsi="楷体" w:eastAsia="楷体" w:cs="楷体"/>
          <w:spacing w:val="-6"/>
          <w:sz w:val="24"/>
          <w:szCs w:val="24"/>
          <w:highlight w:val="none"/>
        </w:rPr>
        <w:t>1.时间：</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11</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14</w:t>
      </w:r>
      <w:r>
        <w:rPr>
          <w:rFonts w:hint="eastAsia" w:ascii="楷体" w:hAnsi="楷体" w:eastAsia="楷体" w:cs="楷体"/>
          <w:sz w:val="24"/>
          <w:highlight w:val="none"/>
          <w:lang w:bidi="ar"/>
        </w:rPr>
        <w:t>日至</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11</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rPr>
        <w:t>20</w:t>
      </w:r>
      <w:r>
        <w:rPr>
          <w:rFonts w:hint="eastAsia" w:ascii="楷体" w:hAnsi="楷体" w:eastAsia="楷体" w:cs="楷体"/>
          <w:sz w:val="24"/>
          <w:highlight w:val="none"/>
          <w:lang w:bidi="ar"/>
        </w:rPr>
        <w:t>日，每天上午</w:t>
      </w:r>
      <w:r>
        <w:rPr>
          <w:rFonts w:hint="eastAsia" w:ascii="楷体" w:hAnsi="楷体" w:eastAsia="楷体" w:cs="楷体"/>
          <w:sz w:val="24"/>
          <w:highlight w:val="none"/>
          <w:u w:val="single"/>
          <w:lang w:val="en-US" w:eastAsia="zh-CN"/>
        </w:rPr>
        <w:t>9:00</w:t>
      </w:r>
      <w:r>
        <w:rPr>
          <w:rFonts w:hint="eastAsia" w:ascii="楷体" w:hAnsi="楷体" w:eastAsia="楷体" w:cs="楷体"/>
          <w:sz w:val="24"/>
          <w:highlight w:val="none"/>
          <w:lang w:bidi="ar"/>
        </w:rPr>
        <w:t>至</w:t>
      </w:r>
      <w:r>
        <w:rPr>
          <w:rFonts w:hint="eastAsia" w:ascii="楷体" w:hAnsi="楷体" w:eastAsia="楷体" w:cs="楷体"/>
          <w:sz w:val="24"/>
          <w:highlight w:val="none"/>
          <w:u w:val="single"/>
          <w:lang w:val="en-US" w:eastAsia="zh-CN"/>
        </w:rPr>
        <w:t>12:00</w:t>
      </w:r>
      <w:r>
        <w:rPr>
          <w:rFonts w:hint="eastAsia" w:ascii="楷体" w:hAnsi="楷体" w:eastAsia="楷体" w:cs="楷体"/>
          <w:sz w:val="24"/>
          <w:highlight w:val="none"/>
          <w:lang w:bidi="ar"/>
        </w:rPr>
        <w:t>，下午</w:t>
      </w:r>
      <w:r>
        <w:rPr>
          <w:rFonts w:hint="eastAsia" w:ascii="楷体" w:hAnsi="楷体" w:eastAsia="楷体" w:cs="楷体"/>
          <w:sz w:val="24"/>
          <w:highlight w:val="none"/>
          <w:u w:val="single"/>
          <w:lang w:val="en-US" w:eastAsia="zh-CN"/>
        </w:rPr>
        <w:t>14:00</w:t>
      </w:r>
      <w:r>
        <w:rPr>
          <w:rFonts w:hint="eastAsia" w:ascii="楷体" w:hAnsi="楷体" w:eastAsia="楷体" w:cs="楷体"/>
          <w:sz w:val="24"/>
          <w:highlight w:val="none"/>
          <w:lang w:bidi="ar"/>
        </w:rPr>
        <w:t>至</w:t>
      </w:r>
      <w:r>
        <w:rPr>
          <w:rFonts w:hint="eastAsia" w:ascii="楷体" w:hAnsi="楷体" w:eastAsia="楷体" w:cs="楷体"/>
          <w:sz w:val="24"/>
          <w:highlight w:val="none"/>
          <w:u w:val="single"/>
          <w:lang w:val="en-US" w:eastAsia="zh-CN"/>
        </w:rPr>
        <w:t>17:00</w:t>
      </w:r>
      <w:r>
        <w:rPr>
          <w:rFonts w:hint="eastAsia" w:ascii="楷体" w:hAnsi="楷体" w:eastAsia="楷体" w:cs="楷体"/>
          <w:sz w:val="24"/>
          <w:highlight w:val="none"/>
          <w:lang w:bidi="ar"/>
        </w:rPr>
        <w:t>（北京时间，法定节假日除外）。</w:t>
      </w:r>
    </w:p>
    <w:p w14:paraId="65349E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rPr>
      </w:pPr>
      <w:r>
        <w:rPr>
          <w:rFonts w:hint="eastAsia" w:ascii="楷体" w:hAnsi="楷体" w:eastAsia="楷体" w:cs="楷体"/>
          <w:sz w:val="24"/>
          <w:szCs w:val="24"/>
        </w:rPr>
        <w:t>2.地点：</w:t>
      </w:r>
      <w:r>
        <w:rPr>
          <w:rFonts w:hint="eastAsia" w:ascii="楷体" w:hAnsi="楷体" w:eastAsia="楷体" w:cs="楷体"/>
          <w:sz w:val="24"/>
          <w:highlight w:val="none"/>
          <w:lang w:val="en-US" w:eastAsia="zh-CN" w:bidi="ar"/>
        </w:rPr>
        <w:t>北京市政府采购电子交易平台</w:t>
      </w:r>
    </w:p>
    <w:p w14:paraId="3AC4992C">
      <w:pPr>
        <w:keepNext w:val="0"/>
        <w:keepLines w:val="0"/>
        <w:pageBreakBefore w:val="0"/>
        <w:widowControl w:val="0"/>
        <w:kinsoku/>
        <w:wordWrap w:val="0"/>
        <w:overflowPunct/>
        <w:topLinePunct w:val="0"/>
        <w:autoSpaceDE/>
        <w:autoSpaceDN/>
        <w:bidi w:val="0"/>
        <w:adjustRightInd w:val="0"/>
        <w:snapToGrid w:val="0"/>
        <w:spacing w:line="360" w:lineRule="auto"/>
        <w:ind w:firstLine="484" w:firstLineChars="200"/>
        <w:textAlignment w:val="auto"/>
        <w:rPr>
          <w:rFonts w:hint="eastAsia" w:ascii="楷体" w:hAnsi="楷体" w:eastAsia="楷体" w:cs="楷体"/>
          <w:sz w:val="24"/>
          <w:highlight w:val="none"/>
          <w:lang w:bidi="ar"/>
        </w:rPr>
      </w:pPr>
      <w:r>
        <w:rPr>
          <w:rFonts w:hint="eastAsia" w:ascii="楷体" w:hAnsi="楷体" w:eastAsia="楷体" w:cs="楷体"/>
          <w:spacing w:val="1"/>
          <w:sz w:val="24"/>
          <w:szCs w:val="24"/>
        </w:rPr>
        <w:t>3.方式</w:t>
      </w:r>
      <w:r>
        <w:rPr>
          <w:rFonts w:hint="eastAsia" w:ascii="楷体" w:hAnsi="楷体" w:eastAsia="楷体" w:cs="楷体"/>
          <w:sz w:val="24"/>
          <w:lang w:bidi="ar"/>
        </w:rPr>
        <w:t>：</w:t>
      </w:r>
      <w:r>
        <w:rPr>
          <w:rFonts w:hint="eastAsia" w:ascii="楷体" w:hAnsi="楷体" w:eastAsia="楷体" w:cs="楷体"/>
          <w:sz w:val="24"/>
          <w:highlight w:val="none"/>
          <w:lang w:val="en-US" w:eastAsia="zh-CN" w:bidi="ar"/>
        </w:rPr>
        <w:t>供应商使用CA数字证书或电子营业执照登录北京市政府采购电子交易平台（http://zbcg-bjzc.zhongcy.com/bjczj-portal-site/index.html#/home）获取电子版磋商文件</w:t>
      </w:r>
      <w:r>
        <w:rPr>
          <w:rFonts w:hint="eastAsia" w:ascii="楷体" w:hAnsi="楷体" w:eastAsia="楷体" w:cs="楷体"/>
          <w:sz w:val="24"/>
          <w:highlight w:val="none"/>
          <w:lang w:bidi="ar"/>
        </w:rPr>
        <w:t>。</w:t>
      </w:r>
    </w:p>
    <w:p w14:paraId="28BE2146">
      <w:pPr>
        <w:pStyle w:val="2"/>
        <w:widowControl/>
        <w:spacing w:before="0" w:line="360" w:lineRule="auto"/>
        <w:jc w:val="left"/>
        <w:rPr>
          <w:rFonts w:hint="eastAsia" w:ascii="楷体" w:hAnsi="楷体" w:eastAsia="楷体" w:cs="楷体"/>
          <w:sz w:val="24"/>
          <w:szCs w:val="24"/>
        </w:rPr>
      </w:pPr>
      <w:bookmarkStart w:id="14" w:name="_Toc28359082"/>
      <w:bookmarkStart w:id="15" w:name="_Toc28359005"/>
      <w:bookmarkStart w:id="16" w:name="_Toc35393793"/>
      <w:bookmarkStart w:id="17" w:name="_Toc35393624"/>
      <w:r>
        <w:rPr>
          <w:rFonts w:hint="eastAsia" w:ascii="楷体" w:hAnsi="楷体" w:eastAsia="楷体" w:cs="楷体"/>
          <w:sz w:val="24"/>
          <w:szCs w:val="24"/>
        </w:rPr>
        <w:t>四、</w:t>
      </w:r>
      <w:bookmarkEnd w:id="14"/>
      <w:bookmarkEnd w:id="15"/>
      <w:bookmarkEnd w:id="16"/>
      <w:bookmarkEnd w:id="17"/>
      <w:r>
        <w:rPr>
          <w:rFonts w:hint="eastAsia" w:ascii="楷体" w:hAnsi="楷体" w:eastAsia="楷体" w:cs="楷体"/>
          <w:sz w:val="24"/>
          <w:szCs w:val="24"/>
        </w:rPr>
        <w:t>响应文件提交</w:t>
      </w:r>
    </w:p>
    <w:p w14:paraId="5C9F50F3">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楷体" w:hAnsi="楷体" w:eastAsia="楷体" w:cs="楷体"/>
          <w:sz w:val="24"/>
          <w:szCs w:val="24"/>
          <w:highlight w:val="none"/>
        </w:rPr>
      </w:pPr>
      <w:r>
        <w:rPr>
          <w:rFonts w:hint="eastAsia" w:ascii="楷体" w:hAnsi="楷体" w:eastAsia="楷体" w:cs="楷体"/>
          <w:spacing w:val="-9"/>
          <w:sz w:val="24"/>
          <w:szCs w:val="24"/>
          <w:highlight w:val="none"/>
        </w:rPr>
        <w:t>截止时间：</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 xml:space="preserve"> 11</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 xml:space="preserve"> 26</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val="en-US" w:eastAsia="zh-CN"/>
        </w:rPr>
        <w:t>00</w:t>
      </w:r>
      <w:r>
        <w:rPr>
          <w:rFonts w:hint="eastAsia" w:ascii="楷体" w:hAnsi="楷体" w:eastAsia="楷体" w:cs="楷体"/>
          <w:sz w:val="24"/>
          <w:highlight w:val="none"/>
          <w:lang w:bidi="ar"/>
        </w:rPr>
        <w:t>分</w:t>
      </w:r>
      <w:r>
        <w:rPr>
          <w:rFonts w:hint="eastAsia" w:ascii="楷体" w:hAnsi="楷体" w:eastAsia="楷体" w:cs="楷体"/>
          <w:spacing w:val="-9"/>
          <w:sz w:val="24"/>
          <w:szCs w:val="24"/>
          <w:highlight w:val="none"/>
        </w:rPr>
        <w:t>（北京时间）。</w:t>
      </w:r>
    </w:p>
    <w:p w14:paraId="76EEEDB1">
      <w:pPr>
        <w:spacing w:line="360" w:lineRule="auto"/>
        <w:ind w:firstLine="472" w:firstLineChars="200"/>
        <w:rPr>
          <w:rFonts w:hint="eastAsia" w:ascii="楷体" w:hAnsi="楷体" w:eastAsia="楷体" w:cs="楷体"/>
          <w:sz w:val="24"/>
          <w:highlight w:val="none"/>
          <w:lang w:val="zh-TW" w:bidi="ar"/>
        </w:rPr>
      </w:pPr>
      <w:r>
        <w:rPr>
          <w:rFonts w:hint="eastAsia" w:ascii="楷体" w:hAnsi="楷体" w:eastAsia="楷体" w:cs="楷体"/>
          <w:spacing w:val="-2"/>
          <w:sz w:val="24"/>
          <w:szCs w:val="24"/>
          <w:highlight w:val="none"/>
        </w:rPr>
        <w:t>地点：</w:t>
      </w:r>
      <w:r>
        <w:rPr>
          <w:rFonts w:hint="eastAsia" w:ascii="楷体" w:hAnsi="楷体" w:eastAsia="楷体" w:cs="楷体"/>
          <w:sz w:val="24"/>
          <w:highlight w:val="none"/>
          <w:lang w:val="en-US" w:eastAsia="zh-CN" w:bidi="ar"/>
        </w:rPr>
        <w:t>北京市政府采购电子交易平台</w:t>
      </w:r>
      <w:r>
        <w:rPr>
          <w:rFonts w:hint="eastAsia" w:ascii="楷体" w:hAnsi="楷体" w:eastAsia="楷体" w:cs="楷体"/>
          <w:spacing w:val="-2"/>
          <w:sz w:val="24"/>
          <w:szCs w:val="24"/>
          <w:highlight w:val="none"/>
        </w:rPr>
        <w:t>。</w:t>
      </w:r>
    </w:p>
    <w:p w14:paraId="17D19A49">
      <w:pPr>
        <w:pStyle w:val="2"/>
        <w:spacing w:before="0" w:line="36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五、开启</w:t>
      </w:r>
    </w:p>
    <w:p w14:paraId="0C271686">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highlight w:val="yellow"/>
        </w:rPr>
      </w:pPr>
      <w:r>
        <w:rPr>
          <w:rFonts w:hint="eastAsia" w:ascii="楷体" w:hAnsi="楷体" w:eastAsia="楷体" w:cs="楷体"/>
          <w:spacing w:val="-11"/>
          <w:sz w:val="24"/>
          <w:szCs w:val="24"/>
          <w:highlight w:val="none"/>
        </w:rPr>
        <w:t>时间：</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 xml:space="preserve"> 11</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26</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val="en-US" w:eastAsia="zh-CN"/>
        </w:rPr>
        <w:t>00</w:t>
      </w:r>
      <w:r>
        <w:rPr>
          <w:rFonts w:hint="eastAsia" w:ascii="楷体" w:hAnsi="楷体" w:eastAsia="楷体" w:cs="楷体"/>
          <w:sz w:val="24"/>
          <w:highlight w:val="none"/>
          <w:lang w:bidi="ar"/>
        </w:rPr>
        <w:t>分</w:t>
      </w:r>
      <w:r>
        <w:rPr>
          <w:rFonts w:hint="eastAsia" w:ascii="楷体" w:hAnsi="楷体" w:eastAsia="楷体" w:cs="楷体"/>
          <w:spacing w:val="-11"/>
          <w:sz w:val="24"/>
          <w:szCs w:val="24"/>
          <w:highlight w:val="none"/>
        </w:rPr>
        <w:t>（北京时间）。</w:t>
      </w:r>
    </w:p>
    <w:p w14:paraId="45561578">
      <w:pPr>
        <w:spacing w:line="360" w:lineRule="auto"/>
        <w:ind w:firstLine="472" w:firstLineChars="200"/>
        <w:rPr>
          <w:rFonts w:hint="eastAsia" w:ascii="楷体" w:hAnsi="楷体" w:eastAsia="楷体" w:cs="楷体"/>
          <w:spacing w:val="-2"/>
          <w:sz w:val="24"/>
          <w:szCs w:val="24"/>
        </w:rPr>
      </w:pPr>
      <w:r>
        <w:rPr>
          <w:rFonts w:hint="eastAsia" w:ascii="楷体" w:hAnsi="楷体" w:eastAsia="楷体" w:cs="楷体"/>
          <w:spacing w:val="-2"/>
          <w:sz w:val="24"/>
          <w:szCs w:val="24"/>
        </w:rPr>
        <w:t>地点：</w:t>
      </w:r>
      <w:r>
        <w:rPr>
          <w:rFonts w:hint="eastAsia" w:ascii="楷体" w:hAnsi="楷体" w:eastAsia="楷体" w:cs="楷体"/>
          <w:sz w:val="24"/>
          <w:highlight w:val="none"/>
          <w:lang w:val="en-US" w:eastAsia="zh-CN" w:bidi="ar"/>
        </w:rPr>
        <w:t>北京市政府采购电子交易平台</w:t>
      </w:r>
      <w:r>
        <w:rPr>
          <w:rFonts w:hint="eastAsia" w:ascii="楷体" w:hAnsi="楷体" w:eastAsia="楷体" w:cs="楷体"/>
          <w:spacing w:val="-2"/>
          <w:sz w:val="24"/>
          <w:szCs w:val="24"/>
        </w:rPr>
        <w:t>。</w:t>
      </w:r>
    </w:p>
    <w:p w14:paraId="45106966">
      <w:pPr>
        <w:pStyle w:val="2"/>
        <w:numPr>
          <w:ilvl w:val="0"/>
          <w:numId w:val="1"/>
        </w:numPr>
        <w:spacing w:before="0" w:line="360" w:lineRule="auto"/>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公告期限</w:t>
      </w:r>
    </w:p>
    <w:p w14:paraId="44B259DA">
      <w:pPr>
        <w:spacing w:line="360" w:lineRule="auto"/>
        <w:ind w:firstLine="480" w:firstLineChars="200"/>
        <w:rPr>
          <w:rFonts w:hint="eastAsia" w:ascii="楷体" w:hAnsi="楷体" w:eastAsia="楷体" w:cs="楷体"/>
          <w:sz w:val="24"/>
          <w:highlight w:val="none"/>
          <w:lang w:val="en-US" w:eastAsia="zh-CN" w:bidi="ar"/>
        </w:rPr>
      </w:pPr>
      <w:r>
        <w:rPr>
          <w:rFonts w:hint="eastAsia" w:ascii="楷体" w:hAnsi="楷体" w:eastAsia="楷体" w:cs="楷体"/>
          <w:sz w:val="24"/>
          <w:highlight w:val="none"/>
          <w:lang w:val="en-US" w:eastAsia="zh-CN" w:bidi="ar"/>
        </w:rPr>
        <w:t>自本公告发布之日起 5 个工作日。</w:t>
      </w:r>
    </w:p>
    <w:p w14:paraId="3C63CEDD">
      <w:pPr>
        <w:keepNext/>
        <w:keepLines/>
        <w:spacing w:line="360" w:lineRule="auto"/>
        <w:ind w:left="1" w:leftChars="-3" w:right="90" w:rightChars="43" w:hanging="7" w:hangingChars="3"/>
        <w:outlineLvl w:val="1"/>
        <w:rPr>
          <w:rFonts w:hint="eastAsia" w:ascii="楷体" w:hAnsi="楷体" w:eastAsia="楷体" w:cs="楷体"/>
          <w:b/>
          <w:bCs/>
          <w:sz w:val="24"/>
        </w:rPr>
      </w:pPr>
      <w:bookmarkStart w:id="18" w:name="_Toc35393625"/>
      <w:bookmarkStart w:id="19" w:name="_Toc28359084"/>
      <w:bookmarkStart w:id="20" w:name="_Toc35393794"/>
      <w:bookmarkStart w:id="21" w:name="_Toc28359007"/>
      <w:r>
        <w:rPr>
          <w:rFonts w:hint="eastAsia" w:ascii="楷体" w:hAnsi="楷体" w:eastAsia="楷体" w:cs="楷体"/>
          <w:b/>
          <w:bCs/>
          <w:sz w:val="24"/>
          <w:szCs w:val="24"/>
          <w:lang w:eastAsia="zh-CN"/>
        </w:rPr>
        <w:t>七</w:t>
      </w:r>
      <w:r>
        <w:rPr>
          <w:rFonts w:hint="eastAsia" w:ascii="楷体" w:hAnsi="楷体" w:eastAsia="楷体" w:cs="楷体"/>
          <w:b/>
          <w:bCs/>
          <w:sz w:val="24"/>
          <w:szCs w:val="24"/>
        </w:rPr>
        <w:t>、</w:t>
      </w:r>
      <w:bookmarkEnd w:id="18"/>
      <w:bookmarkEnd w:id="19"/>
      <w:bookmarkEnd w:id="20"/>
      <w:bookmarkEnd w:id="21"/>
      <w:r>
        <w:rPr>
          <w:rFonts w:hint="eastAsia" w:ascii="楷体" w:hAnsi="楷体" w:eastAsia="楷体" w:cs="楷体"/>
          <w:b/>
          <w:bCs/>
          <w:sz w:val="24"/>
        </w:rPr>
        <w:t>其</w:t>
      </w:r>
      <w:r>
        <w:rPr>
          <w:rFonts w:hint="eastAsia" w:ascii="楷体" w:hAnsi="楷体" w:eastAsia="楷体" w:cs="楷体"/>
          <w:b/>
          <w:bCs/>
          <w:sz w:val="24"/>
          <w:lang w:eastAsia="zh-CN"/>
        </w:rPr>
        <w:t>他</w:t>
      </w:r>
      <w:r>
        <w:rPr>
          <w:rFonts w:hint="eastAsia" w:ascii="楷体" w:hAnsi="楷体" w:eastAsia="楷体" w:cs="楷体"/>
          <w:b/>
          <w:bCs/>
          <w:sz w:val="24"/>
        </w:rPr>
        <w:t>补充事宜</w:t>
      </w:r>
    </w:p>
    <w:p w14:paraId="59230F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lang w:val="en-US" w:eastAsia="zh-CN" w:bidi="ar"/>
        </w:rPr>
      </w:pPr>
      <w:bookmarkStart w:id="22" w:name="_Toc35393627"/>
      <w:bookmarkStart w:id="23" w:name="_Toc28359085"/>
      <w:bookmarkStart w:id="24" w:name="_Toc35393796"/>
      <w:bookmarkStart w:id="25" w:name="_Toc28359008"/>
      <w:r>
        <w:rPr>
          <w:rFonts w:hint="eastAsia" w:ascii="楷体" w:hAnsi="楷体" w:eastAsia="楷体" w:cs="楷体"/>
          <w:sz w:val="24"/>
          <w:highlight w:val="none"/>
          <w:lang w:val="en-US" w:eastAsia="zh-CN" w:bidi="ar"/>
        </w:rPr>
        <w:t>1、本项目需要落实的政府采购政策①《政府采购促进中小企业发展管理办法》（财库【2020】</w:t>
      </w:r>
      <w:r>
        <w:rPr>
          <w:rFonts w:hint="eastAsia" w:ascii="楷体" w:hAnsi="楷体" w:eastAsia="楷体" w:cs="楷体"/>
          <w:sz w:val="24"/>
          <w:highlight w:val="none"/>
          <w:u w:val="single"/>
          <w:lang w:val="en-US" w:eastAsia="zh-CN" w:bidi="ar"/>
        </w:rPr>
        <w:t>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sz w:val="24"/>
          <w:highlight w:val="none"/>
          <w:lang w:val="en-US" w:eastAsia="zh-CN" w:bidi="ar"/>
        </w:rPr>
        <w:t>。</w:t>
      </w:r>
    </w:p>
    <w:p w14:paraId="52A305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 </w:t>
      </w:r>
    </w:p>
    <w:p w14:paraId="1CD3FC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CA 数字证书服务热线 010-58511086 </w:t>
      </w:r>
    </w:p>
    <w:p w14:paraId="510231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电子营业执照服务热线 400-699-7000 </w:t>
      </w:r>
    </w:p>
    <w:p w14:paraId="6123D02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技术支持服务热线 010-86483801 </w:t>
      </w:r>
    </w:p>
    <w:p w14:paraId="36E347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2.1 办理 CA 数字证书或电子营业执照 </w:t>
      </w:r>
    </w:p>
    <w:p w14:paraId="0E2E90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供应商登录北京市政府采购电子交易平台查阅“用户指南”—“操作指南”—“市场主体 CA 办理操作流程指引” /“电子营业执照使用指南”，按照程序要求办理。 </w:t>
      </w:r>
    </w:p>
    <w:p w14:paraId="6BB9D78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2.2 注册 </w:t>
      </w:r>
    </w:p>
    <w:p w14:paraId="6F21D4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供应商登录北京市政府采购电子交易平台“用户指南”—“操作指南”—“市场主体注册入库操作流程指引”进行自助注册绑定。 </w:t>
      </w:r>
    </w:p>
    <w:p w14:paraId="457247C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2.3 驱动、客户端下载 </w:t>
      </w:r>
    </w:p>
    <w:p w14:paraId="6F1F0E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供应商登录北京市政府采购电子交易平台“用户指南”—“工具下载”—“招标采购系统文件驱动安装包”下载相关驱动。 </w:t>
      </w:r>
    </w:p>
    <w:p w14:paraId="236721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供应商登录北京市政府采购电子交易平台“用户指南”—“工具下载”—“投标文件编制工具”下载相关客户端。 </w:t>
      </w:r>
    </w:p>
    <w:p w14:paraId="47979D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2.4 获取电子竞争性磋商文件 </w:t>
      </w:r>
    </w:p>
    <w:p w14:paraId="60754E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供应商使用 CA 数字证书或电子营业执照登录北京市政府采购电子交易平台获取电子竞争性磋商文件。 </w:t>
      </w:r>
    </w:p>
    <w:p w14:paraId="4396A5A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 </w:t>
      </w:r>
    </w:p>
    <w:p w14:paraId="2BE873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2.5 编制电子响应文件 </w:t>
      </w:r>
    </w:p>
    <w:p w14:paraId="7FE7CF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应使用电子投标客户端编制电子响应文件并进行线上响应，供应商电子响应文件需要加密并加盖电子签章，如无法按照要求在电子响应文件中加盖电子签章和加密，请及时通过技术支持服务热线联系技术人员。 </w:t>
      </w:r>
    </w:p>
    <w:p w14:paraId="315B52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2.6 提交电子响应文件 </w:t>
      </w:r>
    </w:p>
    <w:p w14:paraId="4D9443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供应商应于响应文件提交截止时间前在北京市政府采购电子交易平台提交电子响应文件，上传电子响应文件过程中请保持与互联网的连接畅通。</w:t>
      </w:r>
    </w:p>
    <w:p w14:paraId="0082D8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2.7 开启响应文件 </w:t>
      </w:r>
    </w:p>
    <w:p w14:paraId="16ADDE6E">
      <w:pPr>
        <w:spacing w:line="360" w:lineRule="auto"/>
        <w:ind w:firstLine="480" w:firstLineChars="200"/>
        <w:rPr>
          <w:rFonts w:hint="eastAsia" w:ascii="楷体" w:hAnsi="楷体" w:eastAsia="楷体" w:cs="楷体"/>
          <w:b/>
          <w:bCs/>
          <w:sz w:val="24"/>
          <w:highlight w:val="none"/>
          <w:u w:val="single"/>
          <w:lang w:val="en-US" w:eastAsia="zh-CN" w:bidi="ar"/>
        </w:rPr>
      </w:pPr>
      <w:r>
        <w:rPr>
          <w:rFonts w:hint="eastAsia" w:ascii="楷体" w:hAnsi="楷体" w:eastAsia="楷体" w:cs="楷体"/>
          <w:sz w:val="24"/>
          <w:highlight w:val="none"/>
          <w:u w:val="single"/>
          <w:lang w:val="en-US" w:eastAsia="zh-CN" w:bidi="ar"/>
        </w:rPr>
        <w:t>供应商于磋商文件规定的开启时间、在开启地点使用 CA 数字证书或电子营业执照登录北京市政府采购电子交易平台解密并开启响应文件。如因供应商问题，解密不成功，</w:t>
      </w:r>
      <w:r>
        <w:rPr>
          <w:rFonts w:hint="eastAsia" w:ascii="楷体" w:hAnsi="楷体" w:eastAsia="楷体" w:cs="楷体"/>
          <w:b/>
          <w:bCs/>
          <w:sz w:val="24"/>
          <w:highlight w:val="none"/>
          <w:u w:val="single"/>
          <w:lang w:val="en-US" w:eastAsia="zh-CN" w:bidi="ar"/>
        </w:rPr>
        <w:t>则响应无效。</w:t>
      </w:r>
    </w:p>
    <w:p w14:paraId="3345A769">
      <w:pPr>
        <w:pStyle w:val="4"/>
        <w:rPr>
          <w:rFonts w:hint="eastAsia" w:ascii="楷体" w:hAnsi="楷体" w:eastAsia="楷体" w:cs="楷体"/>
        </w:rPr>
      </w:pPr>
      <w:bookmarkStart w:id="30" w:name="_GoBack"/>
      <w:bookmarkEnd w:id="30"/>
    </w:p>
    <w:p w14:paraId="3830B0F1">
      <w:pPr>
        <w:pStyle w:val="2"/>
        <w:spacing w:before="0" w:line="360" w:lineRule="auto"/>
        <w:jc w:val="left"/>
        <w:rPr>
          <w:rFonts w:hint="eastAsia" w:ascii="楷体" w:hAnsi="楷体" w:eastAsia="楷体" w:cs="楷体"/>
          <w:sz w:val="24"/>
          <w:szCs w:val="24"/>
        </w:rPr>
      </w:pPr>
      <w:r>
        <w:rPr>
          <w:rFonts w:hint="eastAsia" w:ascii="楷体" w:hAnsi="楷体" w:eastAsia="楷体" w:cs="楷体"/>
          <w:sz w:val="24"/>
          <w:szCs w:val="24"/>
          <w:lang w:val="en-US" w:eastAsia="zh-CN"/>
        </w:rPr>
        <w:t>八</w:t>
      </w:r>
      <w:r>
        <w:rPr>
          <w:rFonts w:hint="eastAsia" w:ascii="楷体" w:hAnsi="楷体" w:eastAsia="楷体" w:cs="楷体"/>
          <w:sz w:val="24"/>
          <w:szCs w:val="24"/>
        </w:rPr>
        <w:t>、对本次采购提出询问，请按以下方式联系。</w:t>
      </w:r>
      <w:bookmarkEnd w:id="22"/>
      <w:bookmarkEnd w:id="23"/>
      <w:bookmarkEnd w:id="24"/>
      <w:bookmarkEnd w:id="25"/>
    </w:p>
    <w:p w14:paraId="3230DAEA">
      <w:pPr>
        <w:widowControl/>
        <w:spacing w:line="360" w:lineRule="auto"/>
        <w:jc w:val="left"/>
        <w:rPr>
          <w:rFonts w:hint="eastAsia" w:ascii="楷体" w:hAnsi="楷体" w:eastAsia="楷体" w:cs="楷体"/>
          <w:b/>
          <w:sz w:val="24"/>
        </w:rPr>
      </w:pPr>
      <w:r>
        <w:rPr>
          <w:rFonts w:hint="eastAsia" w:ascii="楷体" w:hAnsi="楷体" w:eastAsia="楷体" w:cs="楷体"/>
          <w:sz w:val="24"/>
        </w:rPr>
        <w:t>　　　</w:t>
      </w:r>
      <w:r>
        <w:rPr>
          <w:rFonts w:hint="eastAsia" w:ascii="楷体" w:hAnsi="楷体" w:eastAsia="楷体" w:cs="楷体"/>
          <w:b/>
          <w:sz w:val="24"/>
        </w:rPr>
        <w:t>1.采购人信息</w:t>
      </w:r>
    </w:p>
    <w:p w14:paraId="08FDBEC1">
      <w:pPr>
        <w:spacing w:line="360" w:lineRule="auto"/>
        <w:ind w:left="1079" w:leftChars="371" w:hanging="300" w:hangingChars="125"/>
        <w:jc w:val="left"/>
        <w:rPr>
          <w:rFonts w:hint="eastAsia" w:ascii="楷体" w:hAnsi="楷体" w:eastAsia="楷体" w:cs="楷体"/>
          <w:sz w:val="24"/>
          <w:highlight w:val="none"/>
        </w:rPr>
      </w:pPr>
      <w:bookmarkStart w:id="26" w:name="_Toc28359086"/>
      <w:bookmarkStart w:id="27" w:name="_Toc28359009"/>
      <w:r>
        <w:rPr>
          <w:rFonts w:hint="eastAsia" w:ascii="楷体" w:hAnsi="楷体" w:eastAsia="楷体" w:cs="楷体"/>
          <w:sz w:val="24"/>
          <w:highlight w:val="none"/>
        </w:rPr>
        <w:t>名    称：</w:t>
      </w:r>
      <w:r>
        <w:rPr>
          <w:rFonts w:hint="eastAsia" w:ascii="楷体" w:hAnsi="楷体" w:eastAsia="楷体" w:cs="楷体"/>
          <w:sz w:val="24"/>
          <w:highlight w:val="none"/>
          <w:u w:val="single"/>
          <w:lang w:val="en-US" w:eastAsia="zh-CN"/>
        </w:rPr>
        <w:t>中国共产党北京市延庆区委员会宣传部</w:t>
      </w:r>
      <w:r>
        <w:rPr>
          <w:rFonts w:hint="eastAsia" w:ascii="楷体" w:hAnsi="楷体" w:eastAsia="楷体" w:cs="楷体"/>
          <w:sz w:val="24"/>
          <w:highlight w:val="none"/>
        </w:rPr>
        <w:t xml:space="preserve"> </w:t>
      </w:r>
    </w:p>
    <w:p w14:paraId="721E8F81">
      <w:pPr>
        <w:spacing w:line="360" w:lineRule="auto"/>
        <w:ind w:left="1079" w:leftChars="371" w:hanging="300" w:hangingChars="125"/>
        <w:jc w:val="left"/>
        <w:rPr>
          <w:rFonts w:hint="eastAsia" w:ascii="楷体" w:hAnsi="楷体" w:eastAsia="楷体" w:cs="楷体"/>
          <w:sz w:val="24"/>
          <w:highlight w:val="none"/>
          <w:u w:val="single"/>
          <w:lang w:val="en-US" w:eastAsia="zh-CN"/>
        </w:rPr>
      </w:pPr>
      <w:r>
        <w:rPr>
          <w:rFonts w:hint="eastAsia" w:ascii="楷体" w:hAnsi="楷体" w:eastAsia="楷体" w:cs="楷体"/>
          <w:sz w:val="24"/>
          <w:highlight w:val="none"/>
        </w:rPr>
        <w:t>地    址：</w:t>
      </w:r>
      <w:r>
        <w:rPr>
          <w:rFonts w:hint="eastAsia" w:ascii="楷体" w:hAnsi="楷体" w:eastAsia="楷体" w:cs="楷体"/>
          <w:sz w:val="24"/>
          <w:highlight w:val="none"/>
          <w:u w:val="single"/>
          <w:lang w:val="en-US" w:eastAsia="zh-CN"/>
        </w:rPr>
        <w:t>北京市延庆区延庆镇湖北西路 1 号</w:t>
      </w:r>
    </w:p>
    <w:p w14:paraId="7BAAFE4A">
      <w:pPr>
        <w:spacing w:line="360" w:lineRule="auto"/>
        <w:ind w:left="1079" w:leftChars="371" w:hanging="300" w:hangingChars="125"/>
        <w:jc w:val="left"/>
        <w:rPr>
          <w:rFonts w:hint="default" w:ascii="楷体" w:hAnsi="楷体" w:eastAsia="楷体" w:cs="楷体"/>
          <w:sz w:val="24"/>
          <w:highlight w:val="yellow"/>
          <w:u w:val="single"/>
          <w:lang w:val="en-US" w:eastAsia="zh-CN"/>
        </w:rPr>
      </w:pPr>
      <w:r>
        <w:rPr>
          <w:rFonts w:hint="eastAsia" w:ascii="楷体" w:hAnsi="楷体" w:eastAsia="楷体" w:cs="楷体"/>
          <w:sz w:val="24"/>
          <w:highlight w:val="none"/>
        </w:rPr>
        <w:t>联系方式：</w:t>
      </w:r>
      <w:r>
        <w:rPr>
          <w:rFonts w:hint="eastAsia" w:ascii="楷体" w:hAnsi="楷体" w:eastAsia="楷体" w:cs="楷体"/>
          <w:sz w:val="24"/>
          <w:highlight w:val="none"/>
          <w:u w:val="single"/>
          <w:lang w:eastAsia="zh-CN"/>
        </w:rPr>
        <w:t>夏超</w:t>
      </w:r>
      <w:r>
        <w:rPr>
          <w:rFonts w:hint="eastAsia" w:ascii="楷体" w:hAnsi="楷体" w:eastAsia="楷体" w:cs="楷体"/>
          <w:sz w:val="24"/>
          <w:highlight w:val="none"/>
          <w:u w:val="single"/>
        </w:rPr>
        <w:t xml:space="preserve"> </w:t>
      </w:r>
      <w:r>
        <w:rPr>
          <w:rFonts w:hint="eastAsia" w:ascii="楷体" w:hAnsi="楷体" w:eastAsia="楷体" w:cs="楷体"/>
          <w:sz w:val="24"/>
          <w:highlight w:val="none"/>
          <w:u w:val="single"/>
          <w:lang w:val="en-US" w:eastAsia="zh-CN"/>
        </w:rPr>
        <w:t xml:space="preserve"> </w:t>
      </w:r>
      <w:r>
        <w:rPr>
          <w:rFonts w:hint="eastAsia" w:ascii="楷体" w:hAnsi="楷体" w:eastAsia="楷体" w:cs="楷体"/>
          <w:sz w:val="24"/>
          <w:highlight w:val="none"/>
          <w:u w:val="single"/>
          <w:lang w:eastAsia="zh-CN"/>
        </w:rPr>
        <w:t>010-69103678</w:t>
      </w:r>
    </w:p>
    <w:p w14:paraId="10F4603B">
      <w:pPr>
        <w:pStyle w:val="4"/>
        <w:rPr>
          <w:rFonts w:hint="eastAsia" w:ascii="楷体" w:hAnsi="楷体" w:eastAsia="楷体" w:cs="楷体"/>
        </w:rPr>
      </w:pPr>
    </w:p>
    <w:p w14:paraId="781192D7">
      <w:pPr>
        <w:spacing w:line="360" w:lineRule="auto"/>
        <w:ind w:left="1078" w:leftChars="371" w:hanging="299" w:hangingChars="124"/>
        <w:jc w:val="left"/>
        <w:rPr>
          <w:rFonts w:hint="eastAsia" w:ascii="楷体" w:hAnsi="楷体" w:eastAsia="楷体" w:cs="楷体"/>
          <w:b/>
          <w:sz w:val="24"/>
        </w:rPr>
      </w:pPr>
      <w:r>
        <w:rPr>
          <w:rFonts w:hint="eastAsia" w:ascii="楷体" w:hAnsi="楷体" w:eastAsia="楷体" w:cs="楷体"/>
          <w:b/>
          <w:sz w:val="24"/>
        </w:rPr>
        <w:t>2.采购代理机构信息</w:t>
      </w:r>
      <w:bookmarkEnd w:id="26"/>
      <w:bookmarkEnd w:id="27"/>
    </w:p>
    <w:p w14:paraId="2CBAB005">
      <w:pPr>
        <w:spacing w:line="360" w:lineRule="auto"/>
        <w:ind w:left="1076" w:leftChars="371" w:hanging="297" w:hangingChars="124"/>
        <w:jc w:val="left"/>
        <w:rPr>
          <w:rFonts w:hint="eastAsia" w:ascii="楷体" w:hAnsi="楷体" w:eastAsia="楷体" w:cs="楷体"/>
          <w:sz w:val="24"/>
          <w:lang w:eastAsia="zh-CN"/>
        </w:rPr>
      </w:pPr>
      <w:bookmarkStart w:id="28" w:name="_Toc28359087"/>
      <w:bookmarkStart w:id="29" w:name="_Toc28359010"/>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p>
    <w:p w14:paraId="5F7C69A3">
      <w:pPr>
        <w:spacing w:line="360" w:lineRule="auto"/>
        <w:ind w:left="1076" w:leftChars="371" w:hanging="297" w:hangingChars="124"/>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14:textFill>
            <w14:solidFill>
              <w14:schemeClr w14:val="tx1"/>
            </w14:solidFill>
          </w14:textFill>
        </w:rPr>
        <w:t>北京市朝阳区安华西</w:t>
      </w:r>
      <w:r>
        <w:rPr>
          <w:rFonts w:hint="eastAsia" w:ascii="楷体" w:hAnsi="楷体" w:eastAsia="楷体" w:cs="楷体"/>
          <w:sz w:val="24"/>
          <w:highlight w:val="none"/>
          <w:u w:val="single"/>
          <w:lang w:val="en-US"/>
        </w:rPr>
        <w:t>里三区甲17号院</w:t>
      </w:r>
    </w:p>
    <w:p w14:paraId="5CD880D6">
      <w:pPr>
        <w:spacing w:line="360" w:lineRule="auto"/>
        <w:ind w:left="1076" w:leftChars="371" w:hanging="297" w:hangingChars="124"/>
        <w:jc w:val="left"/>
        <w:rPr>
          <w:rFonts w:hint="eastAsia" w:ascii="楷体" w:hAnsi="楷体" w:eastAsia="楷体" w:cs="楷体"/>
          <w:sz w:val="24"/>
          <w:u w:val="single"/>
          <w:lang w:eastAsia="zh-CN"/>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24D2683D">
      <w:pPr>
        <w:spacing w:line="360" w:lineRule="auto"/>
        <w:ind w:left="1078" w:leftChars="371" w:hanging="299" w:hangingChars="124"/>
        <w:rPr>
          <w:rFonts w:hint="eastAsia" w:ascii="楷体" w:hAnsi="楷体" w:eastAsia="楷体" w:cs="楷体"/>
          <w:b/>
          <w:sz w:val="24"/>
          <w:u w:val="single"/>
        </w:rPr>
      </w:pPr>
      <w:r>
        <w:rPr>
          <w:rFonts w:hint="eastAsia" w:ascii="楷体" w:hAnsi="楷体" w:eastAsia="楷体" w:cs="楷体"/>
          <w:b/>
          <w:sz w:val="24"/>
        </w:rPr>
        <w:t>3.项目联系方式</w:t>
      </w:r>
      <w:bookmarkEnd w:id="28"/>
      <w:bookmarkEnd w:id="29"/>
    </w:p>
    <w:p w14:paraId="5C1CF22B">
      <w:pPr>
        <w:pStyle w:val="5"/>
        <w:spacing w:line="360" w:lineRule="auto"/>
        <w:ind w:left="1076" w:leftChars="371" w:hanging="297" w:hangingChars="124"/>
        <w:rPr>
          <w:rFonts w:hint="eastAsia" w:ascii="楷体" w:hAnsi="楷体" w:eastAsia="楷体" w:cs="楷体"/>
          <w:sz w:val="24"/>
          <w:u w:val="single"/>
          <w:lang w:eastAsia="zh-CN" w:bidi="ar"/>
        </w:rPr>
      </w:pPr>
      <w:r>
        <w:rPr>
          <w:rFonts w:hint="eastAsia" w:ascii="楷体" w:hAnsi="楷体" w:eastAsia="楷体" w:cs="楷体"/>
          <w:sz w:val="24"/>
          <w:szCs w:val="24"/>
        </w:rPr>
        <w:t>项目联系人：</w:t>
      </w:r>
      <w:r>
        <w:rPr>
          <w:rFonts w:hint="eastAsia" w:ascii="楷体" w:hAnsi="楷体" w:eastAsia="楷体" w:cs="楷体"/>
          <w:sz w:val="24"/>
          <w:u w:val="single"/>
          <w:lang w:val="en-US" w:eastAsia="zh-CN"/>
        </w:rPr>
        <w:t>袁爱文</w:t>
      </w:r>
    </w:p>
    <w:p w14:paraId="5BFC06CB">
      <w:pPr>
        <w:pStyle w:val="5"/>
        <w:spacing w:line="360" w:lineRule="auto"/>
        <w:ind w:left="1076" w:leftChars="371" w:hanging="297" w:hangingChars="124"/>
        <w:rPr>
          <w:rFonts w:hint="eastAsia" w:ascii="楷体" w:hAnsi="楷体" w:eastAsia="楷体" w:cs="楷体"/>
          <w:sz w:val="24"/>
          <w:szCs w:val="24"/>
        </w:rPr>
      </w:pPr>
      <w:r>
        <w:rPr>
          <w:rFonts w:hint="eastAsia" w:ascii="楷体" w:hAnsi="楷体" w:eastAsia="楷体" w:cs="楷体"/>
          <w:sz w:val="24"/>
        </w:rPr>
        <w:t>电      话：</w:t>
      </w:r>
      <w:r>
        <w:rPr>
          <w:rFonts w:hint="eastAsia" w:ascii="楷体" w:hAnsi="楷体" w:eastAsia="楷体" w:cs="楷体"/>
          <w:sz w:val="24"/>
          <w:u w:val="single"/>
          <w:lang w:val="en-US" w:eastAsia="zh-CN"/>
        </w:rPr>
        <w:t>18311056598</w:t>
      </w:r>
      <w:r>
        <w:rPr>
          <w:rFonts w:hint="eastAsia" w:ascii="楷体" w:hAnsi="楷体" w:eastAsia="楷体" w:cs="楷体"/>
          <w:sz w:val="24"/>
          <w:szCs w:val="24"/>
        </w:rPr>
        <w:t xml:space="preserve"> </w:t>
      </w:r>
    </w:p>
    <w:p w14:paraId="49F7FD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FB41A"/>
    <w:multiLevelType w:val="singleLevel"/>
    <w:tmpl w:val="942FB41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692E8E"/>
    <w:rsid w:val="7E60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next w:val="3"/>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2100</Words>
  <Characters>2429</Characters>
  <Lines>0</Lines>
  <Paragraphs>0</Paragraphs>
  <TotalTime>0</TotalTime>
  <ScaleCrop>false</ScaleCrop>
  <LinksUpToDate>false</LinksUpToDate>
  <CharactersWithSpaces>2534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2025-11-13T01:34:00Z</dcterms:created>
  <dc:creator>Administrator</dc:creator>
  <cp:lastModifiedBy>张林</cp:lastModifiedBy>
  <dcterms:modified xsi:type="dcterms:W3CDTF">2025-11-13T02:20:59Z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eyJoZGlkIjoiZGNhZjM0M2Q0MjgzNTU4MzA2ZTBkOGRhMTY2Y2JjZmEiLCJ1c2VySWQiOiI2NzQ1MDc5MjMifQ==</vt:lpwstr>
  </property>
  <property fmtid="{D5CDD505-2E9C-101B-9397-08002B2CF9AE}" pid="4" name="ICV">
    <vt:lpwstr>0AF9C4AF3D2949FD9408897291973D9D_12</vt:lpwstr>
  </property>
</Properties>
</file>