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16EEB">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00CF8667">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4AE13B68">
      <w:pPr>
        <w:pStyle w:val="29"/>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兴华中学两校区保洁服务项目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2025年11月14日上午9:30至2025年11月20日下午17:00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12月10日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0F2CF558">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790"/>
      <w:bookmarkStart w:id="1" w:name="_Toc28359079"/>
      <w:bookmarkStart w:id="2" w:name="_Toc28359002"/>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19BC39B6">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11011525210200029577-XM001</w:t>
      </w:r>
    </w:p>
    <w:p w14:paraId="0299D1F2">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项目名称：</w:t>
      </w:r>
      <w:r>
        <w:rPr>
          <w:rFonts w:hint="eastAsia" w:ascii="仿宋" w:hAnsi="仿宋" w:eastAsia="仿宋" w:cs="仿宋"/>
          <w:color w:val="auto"/>
          <w:sz w:val="24"/>
          <w:szCs w:val="24"/>
          <w:u w:val="none"/>
          <w:lang w:eastAsia="zh-CN"/>
        </w:rPr>
        <w:t>兴华中学两校区保洁服务项目</w:t>
      </w:r>
    </w:p>
    <w:bookmarkEnd w:id="4"/>
    <w:p w14:paraId="24A3B190">
      <w:pPr>
        <w:pStyle w:val="29"/>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108.12</w:t>
      </w:r>
      <w:r>
        <w:rPr>
          <w:rFonts w:hint="eastAsia" w:ascii="仿宋" w:hAnsi="仿宋" w:eastAsia="仿宋" w:cs="仿宋"/>
          <w:color w:val="auto"/>
          <w:sz w:val="24"/>
          <w:szCs w:val="24"/>
          <w:u w:val="none"/>
          <w:lang w:val="en-US" w:eastAsia="zh-CN"/>
        </w:rPr>
        <w:t>万元</w:t>
      </w:r>
    </w:p>
    <w:p w14:paraId="7F7ED05C">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2B4D9B2D">
      <w:pPr>
        <w:adjustRightInd w:val="0"/>
        <w:snapToGrid w:val="0"/>
        <w:spacing w:line="360" w:lineRule="auto"/>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single"/>
          <w:lang w:eastAsia="zh-CN"/>
        </w:rPr>
        <w:t>1年</w:t>
      </w:r>
    </w:p>
    <w:p w14:paraId="2ED0E2A1">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35393791"/>
      <w:bookmarkStart w:id="6" w:name="_Toc28359003"/>
      <w:bookmarkStart w:id="7" w:name="_Toc28359080"/>
      <w:bookmarkStart w:id="8" w:name="_Toc35393622"/>
    </w:p>
    <w:p w14:paraId="717123FE">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20ED58E0">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04"/>
      <w:bookmarkStart w:id="11" w:name="_Toc28359081"/>
      <w:bookmarkStart w:id="12" w:name="_Toc35393792"/>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5CD2FCA0">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43662E95">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3CDF486B">
      <w:pPr>
        <w:pStyle w:val="12"/>
        <w:keepNext w:val="0"/>
        <w:keepLines w:val="0"/>
        <w:pageBreakBefore w:val="0"/>
        <w:wordWrap/>
        <w:overflowPunct/>
        <w:topLinePunct w:val="0"/>
        <w:autoSpaceDE w:val="0"/>
        <w:autoSpaceDN w:val="0"/>
        <w:bidi w:val="0"/>
        <w:adjustRightInd w:val="0"/>
        <w:spacing w:line="360" w:lineRule="auto"/>
        <w:ind w:left="0" w:leftChars="0" w:right="0" w:firstLine="446"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w:t>
      </w:r>
      <w:r>
        <w:rPr>
          <w:rFonts w:hint="eastAsia" w:ascii="仿宋_GB2312" w:hAnsi="仿宋_GB2312" w:eastAsia="仿宋_GB2312" w:cs="仿宋_GB2312"/>
          <w:spacing w:val="1"/>
          <w:sz w:val="24"/>
          <w:szCs w:val="24"/>
        </w:rPr>
        <w:t>本项目不专门面向中小企业预留采购份额。</w:t>
      </w:r>
    </w:p>
    <w:p w14:paraId="48181271">
      <w:pPr>
        <w:pStyle w:val="12"/>
        <w:keepNext w:val="0"/>
        <w:keepLines w:val="0"/>
        <w:pageBreakBefore w:val="0"/>
        <w:wordWrap/>
        <w:overflowPunct/>
        <w:topLinePunct w:val="0"/>
        <w:autoSpaceDE w:val="0"/>
        <w:autoSpaceDN w:val="0"/>
        <w:bidi w:val="0"/>
        <w:adjustRightInd w:val="0"/>
        <w:spacing w:line="360" w:lineRule="auto"/>
        <w:ind w:left="0" w:leftChars="0" w:right="0" w:firstLine="388" w:firstLineChars="162"/>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本项目专门面向 </w:t>
      </w:r>
      <w:r>
        <w:rPr>
          <w:rFonts w:hint="eastAsia"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 xml:space="preserve">中小 </w:t>
      </w: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9"/>
          <w:sz w:val="24"/>
          <w:szCs w:val="24"/>
        </w:rPr>
        <w:t>小微企业采购。即：即提供的货物全部由符合政策要求的小微企业制造、服务全部由符合政策要求的小微企业承接</w:t>
      </w:r>
      <w:r>
        <w:rPr>
          <w:rFonts w:hint="eastAsia" w:ascii="仿宋_GB2312" w:hAnsi="仿宋_GB2312" w:eastAsia="仿宋_GB2312" w:cs="仿宋_GB2312"/>
          <w:spacing w:val="-1"/>
          <w:sz w:val="24"/>
          <w:szCs w:val="24"/>
        </w:rPr>
        <w:t>。</w:t>
      </w:r>
    </w:p>
    <w:p w14:paraId="292FC1F7">
      <w:pPr>
        <w:pStyle w:val="12"/>
        <w:keepNext w:val="0"/>
        <w:keepLines w:val="0"/>
        <w:pageBreakBefore w:val="0"/>
        <w:wordWrap/>
        <w:overflowPunct/>
        <w:topLinePunct w:val="0"/>
        <w:autoSpaceDE w:val="0"/>
        <w:autoSpaceDN w:val="0"/>
        <w:bidi w:val="0"/>
        <w:adjustRightInd w:val="0"/>
        <w:spacing w:line="360" w:lineRule="auto"/>
        <w:ind w:left="0" w:leftChars="0" w:right="0" w:firstLine="418" w:firstLineChars="17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□本项目预留部分采购项目预算专门面向中小企业采购</w:t>
      </w:r>
      <w:r>
        <w:rPr>
          <w:rFonts w:hint="eastAsia" w:ascii="仿宋_GB2312" w:hAnsi="仿宋_GB2312" w:eastAsia="仿宋_GB2312" w:cs="仿宋_GB2312"/>
          <w:sz w:val="24"/>
          <w:szCs w:val="24"/>
        </w:rPr>
        <w:t>。对于预留份额，提供的货</w:t>
      </w:r>
      <w:r>
        <w:rPr>
          <w:rFonts w:hint="eastAsia" w:ascii="仿宋_GB2312" w:hAnsi="仿宋_GB2312" w:eastAsia="仿宋_GB2312" w:cs="仿宋_GB2312"/>
          <w:spacing w:val="-2"/>
          <w:sz w:val="24"/>
          <w:szCs w:val="24"/>
        </w:rPr>
        <w:t>物由符合政策要求的中小企业制造、服务由符合政策要求的中小企业承接。预留份额通</w:t>
      </w:r>
      <w:r>
        <w:rPr>
          <w:rFonts w:hint="eastAsia" w:ascii="仿宋_GB2312" w:hAnsi="仿宋_GB2312" w:eastAsia="仿宋_GB2312" w:cs="仿宋_GB2312"/>
          <w:spacing w:val="-1"/>
          <w:sz w:val="24"/>
          <w:szCs w:val="24"/>
        </w:rPr>
        <w:t>过以下措施进行：</w:t>
      </w:r>
      <w:r>
        <w:rPr>
          <w:rFonts w:hint="eastAsia" w:ascii="仿宋_GB2312" w:hAnsi="仿宋_GB2312" w:eastAsia="仿宋_GB2312" w:cs="仿宋_GB2312"/>
          <w:spacing w:val="-1"/>
          <w:sz w:val="24"/>
          <w:szCs w:val="24"/>
          <w:u w:val="single" w:color="auto"/>
        </w:rPr>
        <w:t xml:space="preserve">                  </w:t>
      </w:r>
      <w:r>
        <w:rPr>
          <w:rFonts w:hint="eastAsia" w:ascii="仿宋_GB2312" w:hAnsi="仿宋_GB2312" w:eastAsia="仿宋_GB2312" w:cs="仿宋_GB2312"/>
          <w:spacing w:val="-1"/>
          <w:sz w:val="24"/>
          <w:szCs w:val="24"/>
        </w:rPr>
        <w:t>。</w:t>
      </w:r>
    </w:p>
    <w:p w14:paraId="5E13C6C7">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0FBC796C">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74AD463">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4FCB2991">
      <w:pPr>
        <w:pStyle w:val="12"/>
        <w:keepNext w:val="0"/>
        <w:keepLines w:val="0"/>
        <w:pageBreakBefore w:val="0"/>
        <w:wordWrap/>
        <w:overflowPunct/>
        <w:topLinePunct w:val="0"/>
        <w:autoSpaceDE w:val="0"/>
        <w:autoSpaceDN w:val="0"/>
        <w:bidi w:val="0"/>
        <w:adjustRightInd w:val="0"/>
        <w:spacing w:line="360" w:lineRule="auto"/>
        <w:ind w:left="0" w:leftChars="0" w:right="0" w:firstLine="436" w:firstLineChars="182"/>
        <w:rPr>
          <w:rFonts w:hint="eastAsia" w:ascii="仿宋_GB2312" w:hAnsi="仿宋_GB2312" w:eastAsia="仿宋_GB2312" w:cs="仿宋_GB2312"/>
          <w:spacing w:val="-5"/>
          <w:sz w:val="24"/>
          <w:szCs w:val="24"/>
          <w:highlight w:val="none"/>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5"/>
          <w:sz w:val="24"/>
          <w:szCs w:val="24"/>
          <w:highlight w:val="none"/>
        </w:rPr>
        <w:t>否</w:t>
      </w:r>
    </w:p>
    <w:p w14:paraId="58D9D03A">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hint="eastAsia"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64CF31C3">
      <w:pPr>
        <w:pStyle w:val="29"/>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7752FCAB">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6EC833EE">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2025年11月14日</w:t>
      </w:r>
      <w:r>
        <w:rPr>
          <w:rFonts w:hint="eastAsia" w:ascii="仿宋" w:hAnsi="仿宋" w:eastAsia="仿宋" w:cs="仿宋"/>
          <w:color w:val="auto"/>
          <w:sz w:val="24"/>
          <w:szCs w:val="28"/>
          <w:highlight w:val="none"/>
          <w:lang w:eastAsia="zh-CN"/>
        </w:rPr>
        <w:t>上午9:30</w:t>
      </w:r>
      <w:r>
        <w:rPr>
          <w:rFonts w:hint="eastAsia" w:ascii="仿宋_GB2312" w:hAnsi="仿宋_GB2312" w:eastAsia="仿宋_GB2312" w:cs="仿宋_GB2312"/>
          <w:color w:val="auto"/>
          <w:w w:val="95"/>
          <w:sz w:val="24"/>
          <w:szCs w:val="24"/>
          <w:highlight w:val="none"/>
          <w:lang w:val="en-US" w:eastAsia="zh-CN"/>
        </w:rPr>
        <w:t>至2025年11月20日下午17:00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5552BE18">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bookmarkStart w:id="27" w:name="_GoBack"/>
      <w:bookmarkEnd w:id="27"/>
    </w:p>
    <w:p w14:paraId="2B6F2BCB">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45819B33">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7C3D1F31">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82"/>
      <w:bookmarkStart w:id="14" w:name="_Toc28359005"/>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5AE36F59">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12月10日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2A474297">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5</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12月10日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10904050">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705903A2">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625"/>
      <w:bookmarkStart w:id="18" w:name="_Toc35393794"/>
      <w:bookmarkStart w:id="19" w:name="_Toc2835908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14:paraId="45C7B736">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136251DF">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6E11FEB9">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4C97A1D8">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7719C3D1">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FEC358F">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72A5442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5209A19A">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0E83FDA8">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2587783">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69AB5D4">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308F9B8E">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0D2265B">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62FE9D5A">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3FC1F7B4">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3CB5F376">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5AAA6550">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36619C15">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6F9ECF35">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5D6100E8">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0944A104">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3240E4C">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2479D41">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3103FD2C">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5</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12月10日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753DC15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796"/>
      <w:bookmarkStart w:id="24" w:name="_Toc35393627"/>
      <w:bookmarkStart w:id="25" w:name="_Toc28359085"/>
      <w:bookmarkStart w:id="26" w:name="_Toc28359008"/>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09E1C90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7C35055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北京市大兴区兴华中学</w:t>
      </w:r>
    </w:p>
    <w:p w14:paraId="65110C41">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北京市大兴区兴华大街</w:t>
      </w:r>
    </w:p>
    <w:p w14:paraId="22E20197">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联系人：任老师</w:t>
      </w:r>
    </w:p>
    <w:p w14:paraId="139D2692">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联系方式：69266071-3003</w:t>
      </w:r>
    </w:p>
    <w:p w14:paraId="757CC8A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1D193A0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6F1B662">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34DD697C">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3AE6D52A">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55CE5A7D">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44D8C039">
      <w:pPr>
        <w:pStyle w:val="17"/>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电话：010-69231333转202</w:t>
      </w:r>
    </w:p>
    <w:p w14:paraId="79D28E2D">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9788253">
      <w:pPr>
        <w:widowControl/>
        <w:ind w:firstLine="4320" w:firstLineChars="1800"/>
        <w:jc w:val="left"/>
        <w:rPr>
          <w:rFonts w:ascii="仿宋" w:hAnsi="仿宋" w:eastAsia="仿宋"/>
          <w:color w:val="auto"/>
          <w:sz w:val="24"/>
          <w:szCs w:val="28"/>
        </w:rPr>
      </w:pPr>
    </w:p>
    <w:p w14:paraId="49AD2DCC">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lang w:val="en-US" w:eastAsia="zh-CN"/>
        </w:rPr>
        <w:t xml:space="preserve">  </w:t>
      </w:r>
      <w:r>
        <w:rPr>
          <w:rFonts w:hint="eastAsia" w:ascii="仿宋" w:hAnsi="仿宋" w:eastAsia="仿宋"/>
          <w:color w:val="auto"/>
          <w:sz w:val="24"/>
          <w:szCs w:val="28"/>
        </w:rPr>
        <w:t>北京市大兴区政府采购中心</w:t>
      </w:r>
    </w:p>
    <w:p w14:paraId="779DF423">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5年11月13日</w:t>
      </w:r>
    </w:p>
    <w:p w14:paraId="43FDE0C5">
      <w:pPr>
        <w:widowControl/>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br w:type="page"/>
      </w:r>
    </w:p>
    <w:p w14:paraId="294755C9">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附件：</w:t>
      </w:r>
    </w:p>
    <w:p w14:paraId="2B44B7CD">
      <w:pPr>
        <w:spacing w:line="360" w:lineRule="auto"/>
        <w:jc w:val="center"/>
        <w:rPr>
          <w:rFonts w:hint="eastAsia" w:ascii="宋体" w:hAnsi="宋体" w:cs="宋体"/>
          <w:b/>
          <w:kern w:val="0"/>
          <w:sz w:val="32"/>
          <w:szCs w:val="32"/>
        </w:rPr>
      </w:pPr>
      <w:r>
        <w:rPr>
          <w:rFonts w:hint="eastAsia" w:ascii="宋体" w:hAnsi="宋体" w:cs="宋体"/>
          <w:b/>
          <w:kern w:val="0"/>
          <w:sz w:val="32"/>
          <w:szCs w:val="32"/>
        </w:rPr>
        <w:t>采购需求</w:t>
      </w:r>
    </w:p>
    <w:p w14:paraId="1EA153B3">
      <w:pPr>
        <w:pStyle w:val="12"/>
        <w:spacing w:after="0" w:line="360" w:lineRule="auto"/>
      </w:pPr>
    </w:p>
    <w:p w14:paraId="5829B117">
      <w:pPr>
        <w:pStyle w:val="2"/>
        <w:spacing w:line="560" w:lineRule="exact"/>
        <w:ind w:left="0" w:leftChars="0" w:firstLine="0" w:firstLineChars="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本项目预算资金：108.12万元</w:t>
      </w:r>
    </w:p>
    <w:p w14:paraId="74DE7F77">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第1包：兴华中学两校区保洁服务项目（兴华仰山区），预算金额54.06万元，最高限价54.06万元。</w:t>
      </w:r>
    </w:p>
    <w:p w14:paraId="754928DF">
      <w:p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kern w:val="0"/>
          <w:sz w:val="32"/>
          <w:szCs w:val="32"/>
        </w:rPr>
        <w:t>第2包：兴华中学两校区保洁服务项目（兴华本校区），预算金额54.06万元，最高限价54.06万元。</w:t>
      </w:r>
    </w:p>
    <w:p w14:paraId="5A1ED29F">
      <w:pPr>
        <w:adjustRightInd w:val="0"/>
        <w:snapToGrid w:val="0"/>
        <w:spacing w:before="156" w:beforeLines="50" w:after="156" w:afterLines="50" w:line="560" w:lineRule="exact"/>
        <w:ind w:left="640"/>
        <w:rPr>
          <w:rFonts w:hint="eastAsia" w:ascii="黑体" w:hAnsi="黑体" w:eastAsia="黑体" w:cs="黑体"/>
          <w:sz w:val="32"/>
          <w:szCs w:val="32"/>
        </w:rPr>
      </w:pPr>
      <w:r>
        <w:rPr>
          <w:rFonts w:hint="eastAsia" w:ascii="黑体" w:hAnsi="黑体" w:eastAsia="黑体" w:cs="黑体"/>
          <w:sz w:val="32"/>
          <w:szCs w:val="32"/>
        </w:rPr>
        <w:t>一、采购清单</w:t>
      </w:r>
    </w:p>
    <w:tbl>
      <w:tblPr>
        <w:tblStyle w:val="23"/>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6"/>
        <w:gridCol w:w="2693"/>
        <w:gridCol w:w="1124"/>
        <w:gridCol w:w="1760"/>
        <w:gridCol w:w="1511"/>
        <w:gridCol w:w="1353"/>
      </w:tblGrid>
      <w:tr w14:paraId="2836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jc w:val="center"/>
        </w:trPr>
        <w:tc>
          <w:tcPr>
            <w:tcW w:w="1016" w:type="dxa"/>
            <w:noWrap w:val="0"/>
            <w:vAlign w:val="center"/>
          </w:tcPr>
          <w:p w14:paraId="7ADB328F">
            <w:pPr>
              <w:autoSpaceDE w:val="0"/>
              <w:autoSpaceDN w:val="0"/>
              <w:spacing w:before="156" w:beforeLines="50" w:after="156" w:afterLines="50" w:line="560" w:lineRule="exact"/>
              <w:jc w:val="center"/>
              <w:rPr>
                <w:rFonts w:hint="eastAsia" w:ascii="黑体" w:hAnsi="黑体" w:eastAsia="黑体"/>
                <w:kern w:val="0"/>
                <w:sz w:val="32"/>
                <w:szCs w:val="32"/>
                <w:lang w:eastAsia="en-US"/>
              </w:rPr>
            </w:pPr>
            <w:r>
              <w:rPr>
                <w:rFonts w:hint="eastAsia" w:ascii="黑体" w:hAnsi="黑体" w:eastAsia="黑体"/>
                <w:w w:val="95"/>
                <w:kern w:val="0"/>
                <w:sz w:val="32"/>
                <w:szCs w:val="32"/>
              </w:rPr>
              <w:t>包</w:t>
            </w:r>
            <w:r>
              <w:rPr>
                <w:rFonts w:hint="eastAsia" w:ascii="黑体" w:hAnsi="黑体" w:eastAsia="黑体"/>
                <w:w w:val="95"/>
                <w:kern w:val="0"/>
                <w:sz w:val="32"/>
                <w:szCs w:val="32"/>
                <w:lang w:eastAsia="en-US"/>
              </w:rPr>
              <w:t>号</w:t>
            </w:r>
          </w:p>
        </w:tc>
        <w:tc>
          <w:tcPr>
            <w:tcW w:w="2693" w:type="dxa"/>
            <w:noWrap w:val="0"/>
            <w:vAlign w:val="center"/>
          </w:tcPr>
          <w:p w14:paraId="2055747F">
            <w:pPr>
              <w:autoSpaceDE w:val="0"/>
              <w:autoSpaceDN w:val="0"/>
              <w:spacing w:before="156" w:beforeLines="50" w:after="156" w:afterLines="50" w:line="560" w:lineRule="exact"/>
              <w:jc w:val="center"/>
              <w:rPr>
                <w:rFonts w:hint="eastAsia" w:ascii="黑体" w:hAnsi="黑体" w:eastAsia="黑体"/>
                <w:kern w:val="0"/>
                <w:sz w:val="32"/>
                <w:szCs w:val="32"/>
                <w:lang w:eastAsia="en-US"/>
              </w:rPr>
            </w:pPr>
            <w:r>
              <w:rPr>
                <w:rFonts w:hint="eastAsia" w:ascii="黑体" w:hAnsi="黑体" w:eastAsia="黑体"/>
                <w:kern w:val="0"/>
                <w:sz w:val="32"/>
                <w:szCs w:val="32"/>
                <w:lang w:eastAsia="en-US"/>
              </w:rPr>
              <w:t>服务</w:t>
            </w:r>
            <w:r>
              <w:rPr>
                <w:rFonts w:hint="eastAsia" w:ascii="黑体" w:hAnsi="黑体" w:eastAsia="黑体"/>
                <w:kern w:val="0"/>
                <w:sz w:val="32"/>
                <w:szCs w:val="32"/>
              </w:rPr>
              <w:t>项目</w:t>
            </w:r>
            <w:r>
              <w:rPr>
                <w:rFonts w:hint="eastAsia" w:ascii="黑体" w:hAnsi="黑体" w:eastAsia="黑体"/>
                <w:kern w:val="0"/>
                <w:sz w:val="32"/>
                <w:szCs w:val="32"/>
                <w:lang w:eastAsia="en-US"/>
              </w:rPr>
              <w:t>名称</w:t>
            </w:r>
          </w:p>
        </w:tc>
        <w:tc>
          <w:tcPr>
            <w:tcW w:w="1124" w:type="dxa"/>
            <w:noWrap w:val="0"/>
            <w:vAlign w:val="center"/>
          </w:tcPr>
          <w:p w14:paraId="1D6AD2A1">
            <w:pPr>
              <w:autoSpaceDE w:val="0"/>
              <w:autoSpaceDN w:val="0"/>
              <w:spacing w:before="156" w:beforeLines="50" w:after="156" w:afterLines="50" w:line="560" w:lineRule="exact"/>
              <w:jc w:val="center"/>
              <w:rPr>
                <w:rFonts w:hint="eastAsia" w:ascii="黑体" w:hAnsi="黑体" w:eastAsia="黑体"/>
                <w:kern w:val="0"/>
                <w:sz w:val="32"/>
                <w:szCs w:val="32"/>
                <w:lang w:eastAsia="en-US"/>
              </w:rPr>
            </w:pPr>
            <w:r>
              <w:rPr>
                <w:rFonts w:hint="eastAsia" w:ascii="黑体" w:hAnsi="黑体" w:eastAsia="黑体"/>
                <w:w w:val="95"/>
                <w:kern w:val="0"/>
                <w:sz w:val="32"/>
                <w:szCs w:val="32"/>
                <w:lang w:eastAsia="en-US"/>
              </w:rPr>
              <w:t>数量</w:t>
            </w:r>
          </w:p>
        </w:tc>
        <w:tc>
          <w:tcPr>
            <w:tcW w:w="1760" w:type="dxa"/>
            <w:noWrap w:val="0"/>
            <w:vAlign w:val="center"/>
          </w:tcPr>
          <w:p w14:paraId="16A1B226">
            <w:pPr>
              <w:autoSpaceDE w:val="0"/>
              <w:autoSpaceDN w:val="0"/>
              <w:spacing w:before="156" w:beforeLines="50" w:after="156" w:afterLines="50" w:line="560" w:lineRule="exact"/>
              <w:ind w:firstLine="608" w:firstLineChars="200"/>
              <w:rPr>
                <w:rFonts w:hint="eastAsia" w:ascii="黑体" w:hAnsi="黑体" w:eastAsia="黑体"/>
                <w:kern w:val="0"/>
                <w:sz w:val="32"/>
                <w:szCs w:val="32"/>
                <w:lang w:eastAsia="en-US"/>
              </w:rPr>
            </w:pPr>
            <w:r>
              <w:rPr>
                <w:rFonts w:hint="eastAsia" w:ascii="黑体" w:hAnsi="黑体" w:eastAsia="黑体"/>
                <w:w w:val="95"/>
                <w:kern w:val="0"/>
                <w:sz w:val="32"/>
                <w:szCs w:val="32"/>
                <w:lang w:eastAsia="en-US"/>
              </w:rPr>
              <w:t>单位</w:t>
            </w:r>
          </w:p>
        </w:tc>
        <w:tc>
          <w:tcPr>
            <w:tcW w:w="1511" w:type="dxa"/>
            <w:noWrap w:val="0"/>
            <w:vAlign w:val="center"/>
          </w:tcPr>
          <w:p w14:paraId="2ACD9752">
            <w:pPr>
              <w:autoSpaceDE w:val="0"/>
              <w:autoSpaceDN w:val="0"/>
              <w:spacing w:before="156" w:beforeLines="50" w:after="156" w:afterLines="50" w:line="560" w:lineRule="exact"/>
              <w:jc w:val="center"/>
              <w:rPr>
                <w:rFonts w:hint="eastAsia" w:ascii="黑体" w:hAnsi="黑体" w:eastAsia="黑体"/>
                <w:kern w:val="0"/>
                <w:sz w:val="32"/>
                <w:szCs w:val="32"/>
              </w:rPr>
            </w:pPr>
            <w:r>
              <w:rPr>
                <w:rFonts w:hint="eastAsia" w:ascii="黑体" w:hAnsi="黑体" w:eastAsia="黑体"/>
                <w:w w:val="95"/>
                <w:kern w:val="0"/>
                <w:sz w:val="32"/>
                <w:szCs w:val="32"/>
              </w:rPr>
              <w:t>预算金额</w:t>
            </w:r>
          </w:p>
        </w:tc>
        <w:tc>
          <w:tcPr>
            <w:tcW w:w="1353" w:type="dxa"/>
            <w:noWrap w:val="0"/>
            <w:vAlign w:val="center"/>
          </w:tcPr>
          <w:p w14:paraId="0D137500">
            <w:pPr>
              <w:autoSpaceDE w:val="0"/>
              <w:autoSpaceDN w:val="0"/>
              <w:spacing w:before="156" w:beforeLines="50" w:after="156" w:afterLines="50" w:line="560" w:lineRule="exact"/>
              <w:jc w:val="center"/>
              <w:rPr>
                <w:rFonts w:hint="eastAsia" w:ascii="黑体" w:hAnsi="黑体" w:eastAsia="黑体"/>
                <w:w w:val="95"/>
                <w:kern w:val="0"/>
                <w:sz w:val="32"/>
                <w:szCs w:val="32"/>
              </w:rPr>
            </w:pPr>
            <w:r>
              <w:rPr>
                <w:rFonts w:hint="eastAsia" w:ascii="黑体" w:hAnsi="黑体" w:eastAsia="黑体"/>
                <w:w w:val="95"/>
                <w:kern w:val="0"/>
                <w:sz w:val="32"/>
                <w:szCs w:val="32"/>
              </w:rPr>
              <w:t>服务期</w:t>
            </w:r>
          </w:p>
        </w:tc>
      </w:tr>
      <w:tr w14:paraId="23024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4" w:hRule="atLeast"/>
          <w:jc w:val="center"/>
        </w:trPr>
        <w:tc>
          <w:tcPr>
            <w:tcW w:w="1016" w:type="dxa"/>
            <w:noWrap w:val="0"/>
            <w:vAlign w:val="center"/>
          </w:tcPr>
          <w:p w14:paraId="777F2F44">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第1包</w:t>
            </w:r>
          </w:p>
        </w:tc>
        <w:tc>
          <w:tcPr>
            <w:tcW w:w="2693" w:type="dxa"/>
            <w:noWrap w:val="0"/>
            <w:vAlign w:val="center"/>
          </w:tcPr>
          <w:p w14:paraId="31AFD26E">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兴华中学两校区保洁服务项目（兴华仰山区）</w:t>
            </w:r>
          </w:p>
        </w:tc>
        <w:tc>
          <w:tcPr>
            <w:tcW w:w="1124" w:type="dxa"/>
            <w:noWrap w:val="0"/>
            <w:vAlign w:val="center"/>
          </w:tcPr>
          <w:p w14:paraId="51C9F06F">
            <w:pPr>
              <w:autoSpaceDE w:val="0"/>
              <w:autoSpaceDN w:val="0"/>
              <w:spacing w:before="156" w:beforeLines="50" w:after="156" w:afterLines="50"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19990</w:t>
            </w:r>
          </w:p>
        </w:tc>
        <w:tc>
          <w:tcPr>
            <w:tcW w:w="1760" w:type="dxa"/>
            <w:noWrap w:val="0"/>
            <w:vAlign w:val="center"/>
          </w:tcPr>
          <w:p w14:paraId="154A29F6">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建筑面积（平方米）</w:t>
            </w:r>
          </w:p>
        </w:tc>
        <w:tc>
          <w:tcPr>
            <w:tcW w:w="1511" w:type="dxa"/>
            <w:noWrap w:val="0"/>
            <w:vAlign w:val="center"/>
          </w:tcPr>
          <w:p w14:paraId="332154FF">
            <w:pPr>
              <w:autoSpaceDE w:val="0"/>
              <w:autoSpaceDN w:val="0"/>
              <w:spacing w:before="156" w:beforeLines="50" w:after="156" w:afterLines="50" w:line="560" w:lineRule="exact"/>
              <w:rPr>
                <w:rFonts w:hint="eastAsia" w:ascii="仿宋_GB2312" w:hAnsi="仿宋_GB2312" w:eastAsia="仿宋_GB2312" w:cs="仿宋_GB2312"/>
                <w:b/>
                <w:bCs/>
                <w:kern w:val="0"/>
                <w:sz w:val="32"/>
                <w:szCs w:val="32"/>
              </w:rPr>
            </w:pPr>
            <w:r>
              <w:rPr>
                <w:rFonts w:hint="eastAsia" w:ascii="仿宋_GB2312" w:hAnsi="黑体" w:eastAsia="仿宋_GB2312" w:cs="黑体"/>
                <w:sz w:val="32"/>
                <w:szCs w:val="32"/>
              </w:rPr>
              <w:t>54.06万元</w:t>
            </w:r>
          </w:p>
        </w:tc>
        <w:tc>
          <w:tcPr>
            <w:tcW w:w="1353" w:type="dxa"/>
            <w:noWrap w:val="0"/>
            <w:vAlign w:val="center"/>
          </w:tcPr>
          <w:p w14:paraId="230EC771">
            <w:pPr>
              <w:autoSpaceDE w:val="0"/>
              <w:autoSpaceDN w:val="0"/>
              <w:spacing w:before="156" w:beforeLines="50" w:after="156" w:afterLines="50" w:line="56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1年</w:t>
            </w:r>
          </w:p>
        </w:tc>
      </w:tr>
      <w:tr w14:paraId="1A69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2" w:hRule="atLeast"/>
          <w:jc w:val="center"/>
        </w:trPr>
        <w:tc>
          <w:tcPr>
            <w:tcW w:w="1016" w:type="dxa"/>
            <w:noWrap w:val="0"/>
            <w:vAlign w:val="center"/>
          </w:tcPr>
          <w:p w14:paraId="13AD1B3E">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第2包</w:t>
            </w:r>
          </w:p>
        </w:tc>
        <w:tc>
          <w:tcPr>
            <w:tcW w:w="2693" w:type="dxa"/>
            <w:noWrap w:val="0"/>
            <w:vAlign w:val="center"/>
          </w:tcPr>
          <w:p w14:paraId="36F977B8">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兴华中学两校区保洁服务项目（兴华本校区）</w:t>
            </w:r>
          </w:p>
        </w:tc>
        <w:tc>
          <w:tcPr>
            <w:tcW w:w="1124" w:type="dxa"/>
            <w:noWrap w:val="0"/>
            <w:vAlign w:val="center"/>
          </w:tcPr>
          <w:p w14:paraId="77107AA9">
            <w:pPr>
              <w:autoSpaceDE w:val="0"/>
              <w:autoSpaceDN w:val="0"/>
              <w:spacing w:before="156" w:beforeLines="50" w:after="156" w:afterLines="50"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29017</w:t>
            </w:r>
          </w:p>
        </w:tc>
        <w:tc>
          <w:tcPr>
            <w:tcW w:w="1760" w:type="dxa"/>
            <w:noWrap w:val="0"/>
            <w:vAlign w:val="center"/>
          </w:tcPr>
          <w:p w14:paraId="68BC9917">
            <w:pPr>
              <w:autoSpaceDE w:val="0"/>
              <w:autoSpaceDN w:val="0"/>
              <w:spacing w:before="156" w:beforeLines="50" w:after="156" w:afterLines="50" w:line="5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建筑面积（平方米）</w:t>
            </w:r>
          </w:p>
        </w:tc>
        <w:tc>
          <w:tcPr>
            <w:tcW w:w="1511" w:type="dxa"/>
            <w:noWrap w:val="0"/>
            <w:vAlign w:val="center"/>
          </w:tcPr>
          <w:p w14:paraId="25F47463">
            <w:pPr>
              <w:autoSpaceDE w:val="0"/>
              <w:autoSpaceDN w:val="0"/>
              <w:spacing w:before="156" w:beforeLines="50" w:after="156" w:afterLines="50" w:line="560" w:lineRule="exact"/>
              <w:rPr>
                <w:rFonts w:hint="eastAsia" w:ascii="仿宋_GB2312" w:hAnsi="仿宋_GB2312" w:eastAsia="仿宋_GB2312" w:cs="仿宋_GB2312"/>
                <w:b/>
                <w:bCs/>
                <w:kern w:val="0"/>
                <w:sz w:val="32"/>
                <w:szCs w:val="32"/>
              </w:rPr>
            </w:pPr>
            <w:r>
              <w:rPr>
                <w:rFonts w:hint="eastAsia" w:ascii="仿宋_GB2312" w:hAnsi="黑体" w:eastAsia="仿宋_GB2312" w:cs="黑体"/>
                <w:sz w:val="32"/>
                <w:szCs w:val="32"/>
              </w:rPr>
              <w:t>54.06万元</w:t>
            </w:r>
          </w:p>
        </w:tc>
        <w:tc>
          <w:tcPr>
            <w:tcW w:w="1353" w:type="dxa"/>
            <w:noWrap w:val="0"/>
            <w:vAlign w:val="center"/>
          </w:tcPr>
          <w:p w14:paraId="62759111">
            <w:pPr>
              <w:autoSpaceDE w:val="0"/>
              <w:autoSpaceDN w:val="0"/>
              <w:spacing w:before="156" w:beforeLines="50" w:after="156" w:afterLines="50" w:line="560" w:lineRule="exact"/>
              <w:jc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1年</w:t>
            </w:r>
          </w:p>
        </w:tc>
      </w:tr>
    </w:tbl>
    <w:p w14:paraId="29204A39">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项目预算金额：</w:t>
      </w:r>
    </w:p>
    <w:p w14:paraId="23D696D4">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第1包：兴华中学两校区保洁服务项目（兴华仰山区），预算金额54.06万元，最高限价54.06万元。</w:t>
      </w:r>
    </w:p>
    <w:p w14:paraId="0975F621">
      <w:p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kern w:val="0"/>
          <w:sz w:val="32"/>
          <w:szCs w:val="32"/>
        </w:rPr>
        <w:t>第2包：兴华中学两校区保洁服务项目（兴华本校区），预算金额54.06万元，最高限价54.06万元。</w:t>
      </w:r>
    </w:p>
    <w:p w14:paraId="16A1F35E">
      <w:pPr>
        <w:spacing w:before="156" w:beforeLines="50" w:after="156" w:afterLines="50"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合同履行期限：</w:t>
      </w:r>
    </w:p>
    <w:p w14:paraId="2537751D">
      <w:pPr>
        <w:spacing w:before="156" w:beforeLines="50" w:after="156" w:afterLines="50"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自2026年1月1日至2026年12月31日为期一年。</w:t>
      </w:r>
    </w:p>
    <w:p w14:paraId="5CBA877E">
      <w:pPr>
        <w:adjustRightInd w:val="0"/>
        <w:snapToGrid w:val="0"/>
        <w:spacing w:before="156" w:beforeLines="50" w:after="156" w:afterLines="50" w:line="560" w:lineRule="exact"/>
        <w:ind w:firstLine="960" w:firstLineChars="300"/>
        <w:rPr>
          <w:rFonts w:hint="eastAsia" w:ascii="黑体" w:hAnsi="黑体" w:eastAsia="黑体" w:cs="黑体"/>
          <w:sz w:val="32"/>
          <w:szCs w:val="32"/>
        </w:rPr>
      </w:pPr>
      <w:r>
        <w:rPr>
          <w:rFonts w:hint="eastAsia" w:ascii="黑体" w:hAnsi="黑体" w:eastAsia="黑体" w:cs="黑体"/>
          <w:sz w:val="32"/>
          <w:szCs w:val="32"/>
        </w:rPr>
        <w:t>二、项目背景或简况</w:t>
      </w:r>
    </w:p>
    <w:p w14:paraId="58607967">
      <w:pPr>
        <w:spacing w:before="156" w:beforeLines="50" w:after="156" w:afterLines="50" w:line="560" w:lineRule="exact"/>
        <w:ind w:firstLine="643" w:firstLineChars="200"/>
        <w:rPr>
          <w:rFonts w:ascii="仿宋_GB2312" w:hAnsi="仿宋_GB2312" w:eastAsia="仿宋_GB2312" w:cs="仿宋_GB2312"/>
          <w:b/>
          <w:color w:val="000000"/>
          <w:sz w:val="32"/>
          <w:szCs w:val="32"/>
          <w:lang w:val="zh-CN"/>
        </w:rPr>
      </w:pP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lang w:val="zh-CN"/>
        </w:rPr>
        <w:t>项目名称：</w:t>
      </w:r>
    </w:p>
    <w:p w14:paraId="562992A2">
      <w:pPr>
        <w:spacing w:before="156" w:beforeLines="50" w:after="156" w:afterLines="50" w:line="56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第1包 </w:t>
      </w:r>
      <w:r>
        <w:rPr>
          <w:rFonts w:hint="eastAsia" w:ascii="仿宋_GB2312" w:hAnsi="仿宋_GB2312" w:eastAsia="仿宋_GB2312" w:cs="仿宋_GB2312"/>
          <w:kern w:val="0"/>
          <w:sz w:val="32"/>
          <w:szCs w:val="32"/>
        </w:rPr>
        <w:t>兴华中学两校区保洁服务项目（兴华仰山校区）</w:t>
      </w:r>
    </w:p>
    <w:p w14:paraId="4B6D1F6C">
      <w:pPr>
        <w:spacing w:before="156" w:beforeLines="50" w:after="156" w:afterLines="50" w:line="560" w:lineRule="exact"/>
        <w:ind w:left="298" w:leftChars="142"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服务范围</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教学楼1-5层南北段公共区域</w:t>
      </w:r>
      <w:r>
        <w:rPr>
          <w:rFonts w:hint="eastAsia" w:ascii="仿宋_GB2312" w:hAnsi="仿宋_GB2312" w:eastAsia="仿宋_GB2312" w:cs="仿宋_GB2312"/>
          <w:color w:val="000000"/>
          <w:sz w:val="32"/>
          <w:szCs w:val="32"/>
          <w:lang w:val="zh-CN"/>
        </w:rPr>
        <w:t>保洁服务、</w:t>
      </w:r>
      <w:r>
        <w:rPr>
          <w:rFonts w:hint="eastAsia" w:ascii="仿宋_GB2312" w:hAnsi="仿宋_GB2312" w:eastAsia="仿宋_GB2312" w:cs="仿宋_GB2312"/>
          <w:color w:val="000000"/>
          <w:sz w:val="32"/>
          <w:szCs w:val="32"/>
        </w:rPr>
        <w:t>食堂二层体育馆公共区域</w:t>
      </w:r>
      <w:r>
        <w:rPr>
          <w:rFonts w:hint="eastAsia" w:ascii="仿宋_GB2312" w:hAnsi="仿宋_GB2312" w:eastAsia="仿宋_GB2312" w:cs="仿宋_GB2312"/>
          <w:color w:val="000000"/>
          <w:sz w:val="32"/>
          <w:szCs w:val="32"/>
          <w:lang w:val="zh-CN"/>
        </w:rPr>
        <w:t>保洁服务，</w:t>
      </w:r>
      <w:r>
        <w:rPr>
          <w:rFonts w:hint="eastAsia" w:ascii="仿宋_GB2312" w:hAnsi="仿宋_GB2312" w:eastAsia="仿宋_GB2312" w:cs="仿宋_GB2312"/>
          <w:color w:val="000000"/>
          <w:sz w:val="32"/>
          <w:szCs w:val="32"/>
        </w:rPr>
        <w:t>校园操场、甬路等外围。</w:t>
      </w:r>
    </w:p>
    <w:p w14:paraId="38C944C9">
      <w:pPr>
        <w:spacing w:before="156" w:beforeLines="50" w:after="156" w:afterLines="50"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概况：北京市大兴区兴华中学仰山校区坐落于北京市大兴区黄村镇金星西路，总建筑面积约19990平方米，地上五层，体育馆地上两</w:t>
      </w:r>
      <w:r>
        <w:rPr>
          <w:rFonts w:hint="eastAsia" w:ascii="仿宋_GB2312" w:hAnsi="仿宋_GB2312" w:eastAsia="仿宋_GB2312" w:cs="仿宋_GB2312"/>
          <w:sz w:val="32"/>
          <w:szCs w:val="32"/>
        </w:rPr>
        <w:t>层。</w:t>
      </w:r>
    </w:p>
    <w:p w14:paraId="5E7A5706">
      <w:pPr>
        <w:pStyle w:val="2"/>
        <w:spacing w:line="560" w:lineRule="exact"/>
        <w:ind w:left="0" w:leftChars="0" w:firstLine="0" w:firstLineChars="0"/>
        <w:jc w:val="both"/>
        <w:rPr>
          <w:rFonts w:ascii="仿宋_GB2312" w:hAnsi="仿宋_GB2312" w:eastAsia="仿宋_GB2312" w:cs="仿宋_GB2312"/>
          <w:b w:val="0"/>
          <w:bCs w:val="0"/>
          <w:kern w:val="0"/>
          <w:sz w:val="32"/>
          <w:szCs w:val="32"/>
        </w:rPr>
      </w:pPr>
      <w:r>
        <w:rPr>
          <w:rFonts w:hint="eastAsia" w:ascii="仿宋_GB2312" w:hAnsi="仿宋_GB2312" w:eastAsia="仿宋_GB2312" w:cs="仿宋_GB2312"/>
          <w:bCs w:val="0"/>
          <w:kern w:val="0"/>
          <w:sz w:val="32"/>
          <w:szCs w:val="32"/>
          <w:lang w:val="zh-CN"/>
        </w:rPr>
        <w:t>项目名称：</w:t>
      </w:r>
    </w:p>
    <w:p w14:paraId="3BF3564D">
      <w:pPr>
        <w:pStyle w:val="2"/>
        <w:spacing w:line="560" w:lineRule="exact"/>
        <w:ind w:left="0" w:leftChars="0" w:firstLine="960" w:firstLineChars="300"/>
        <w:jc w:val="both"/>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kern w:val="0"/>
          <w:sz w:val="32"/>
          <w:szCs w:val="32"/>
        </w:rPr>
        <w:t xml:space="preserve">第2包 </w:t>
      </w:r>
      <w:r>
        <w:rPr>
          <w:rFonts w:hint="eastAsia" w:ascii="仿宋_GB2312" w:hAnsi="仿宋_GB2312" w:eastAsia="仿宋_GB2312" w:cs="仿宋_GB2312"/>
          <w:b w:val="0"/>
          <w:bCs w:val="0"/>
          <w:color w:val="000000"/>
          <w:sz w:val="32"/>
          <w:szCs w:val="32"/>
        </w:rPr>
        <w:t>兴华中学两校区保洁服务项目（兴华本校区）</w:t>
      </w:r>
    </w:p>
    <w:p w14:paraId="63416D80">
      <w:pPr>
        <w:spacing w:line="560" w:lineRule="exact"/>
        <w:ind w:firstLine="960" w:firstLineChars="3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服务范围</w:t>
      </w:r>
      <w:r>
        <w:rPr>
          <w:rFonts w:hint="eastAsia" w:ascii="仿宋_GB2312" w:hAnsi="仿宋_GB2312" w:eastAsia="仿宋_GB2312" w:cs="仿宋_GB2312"/>
          <w:sz w:val="32"/>
          <w:szCs w:val="32"/>
          <w:lang w:val="zh-CN"/>
        </w:rPr>
        <w:t>：行政楼，图书楼，教学楼，逸夫楼，实验楼，风雨操场一层二层，大小报告厅，会议室，部分办公室，男、女生宿舍楼，所有卫生间及操场等外围保洁服务。</w:t>
      </w:r>
    </w:p>
    <w:p w14:paraId="08FD5351">
      <w:pPr>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概况：北京市大兴区兴华中学坐落于北京市大兴区兴华大街，兴华中学高中校区包括行政楼，图书楼，教学楼，逸夫楼，实验楼，风雨操场一层二层，大小报告厅，男、女生宿舍楼，操场、甬路等。高中部共有学生1767人，教室46间，实验室、机房15个，阅览室、图书馆各一个，报告厅2个，会议室1个，宿舍204间，卫生间48个。</w:t>
      </w:r>
    </w:p>
    <w:p w14:paraId="3010E933">
      <w:pPr>
        <w:pStyle w:val="2"/>
        <w:spacing w:line="560" w:lineRule="exact"/>
        <w:ind w:firstLine="640" w:firstLineChars="200"/>
        <w:jc w:val="both"/>
        <w:rPr>
          <w:rFonts w:hint="eastAsia" w:ascii="仿宋_GB2312" w:eastAsia="仿宋_GB2312"/>
          <w:sz w:val="32"/>
          <w:szCs w:val="32"/>
        </w:rPr>
      </w:pPr>
    </w:p>
    <w:p w14:paraId="1540A90E">
      <w:pPr>
        <w:adjustRightInd w:val="0"/>
        <w:snapToGrid w:val="0"/>
        <w:spacing w:before="156" w:beforeLines="50" w:after="156" w:afterLines="50" w:line="560" w:lineRule="exact"/>
        <w:ind w:firstLine="960" w:firstLineChars="300"/>
        <w:rPr>
          <w:rFonts w:hint="eastAsia" w:ascii="黑体" w:hAnsi="黑体" w:eastAsia="黑体" w:cs="黑体"/>
          <w:sz w:val="32"/>
          <w:szCs w:val="32"/>
        </w:rPr>
      </w:pPr>
      <w:r>
        <w:rPr>
          <w:rFonts w:hint="eastAsia" w:ascii="黑体" w:hAnsi="黑体" w:eastAsia="黑体" w:cs="黑体"/>
          <w:sz w:val="32"/>
          <w:szCs w:val="32"/>
        </w:rPr>
        <w:t>三、技术参数要求、服务要求</w:t>
      </w:r>
    </w:p>
    <w:p w14:paraId="5A78EEFE">
      <w:pPr>
        <w:spacing w:before="156" w:beforeLines="50" w:after="156" w:afterLines="50" w:line="560" w:lineRule="exact"/>
        <w:ind w:firstLine="640" w:firstLineChars="200"/>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sz w:val="32"/>
          <w:szCs w:val="32"/>
        </w:rPr>
        <w:t xml:space="preserve">第1包 </w:t>
      </w:r>
      <w:r>
        <w:rPr>
          <w:rFonts w:hint="eastAsia" w:ascii="仿宋_GB2312" w:hAnsi="仿宋_GB2312" w:eastAsia="仿宋_GB2312" w:cs="仿宋_GB2312"/>
          <w:kern w:val="0"/>
          <w:sz w:val="32"/>
          <w:szCs w:val="32"/>
        </w:rPr>
        <w:t>兴华中学两校区保洁服务项目（兴华仰山校区）</w:t>
      </w:r>
    </w:p>
    <w:p w14:paraId="44CE8CB8">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w:t>
      </w:r>
      <w:r>
        <w:rPr>
          <w:rFonts w:hint="eastAsia" w:ascii="楷体_GB2312" w:hAnsi="仿宋_GB2312" w:eastAsia="楷体_GB2312" w:cs="仿宋_GB2312"/>
          <w:b/>
          <w:bCs/>
          <w:kern w:val="0"/>
          <w:sz w:val="32"/>
          <w:szCs w:val="32"/>
        </w:rPr>
        <w:t>一</w:t>
      </w:r>
      <w:r>
        <w:rPr>
          <w:rFonts w:hint="eastAsia" w:ascii="楷体_GB2312" w:hAnsi="仿宋_GB2312" w:eastAsia="楷体_GB2312" w:cs="仿宋_GB2312"/>
          <w:b/>
          <w:bCs/>
          <w:kern w:val="0"/>
          <w:sz w:val="32"/>
          <w:szCs w:val="32"/>
          <w:lang w:val="zh-CN"/>
        </w:rPr>
        <w:t>）保洁服务</w:t>
      </w:r>
    </w:p>
    <w:p w14:paraId="47EB4083">
      <w:pPr>
        <w:adjustRightInd w:val="0"/>
        <w:snapToGrid w:val="0"/>
        <w:spacing w:before="156" w:beforeLines="50" w:after="156" w:afterLines="50" w:line="560" w:lineRule="exact"/>
        <w:ind w:firstLine="640" w:firstLineChars="200"/>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Cs/>
          <w:color w:val="000000"/>
          <w:sz w:val="32"/>
          <w:szCs w:val="32"/>
        </w:rPr>
        <w:t>保洁服务包括且不限次数保持学校公共区域内楼梯楼道、卫生间、</w:t>
      </w:r>
      <w:r>
        <w:rPr>
          <w:rFonts w:hint="eastAsia" w:ascii="仿宋_GB2312" w:hAnsi="仿宋_GB2312" w:eastAsia="仿宋_GB2312" w:cs="仿宋_GB2312"/>
          <w:color w:val="000000"/>
          <w:sz w:val="32"/>
          <w:szCs w:val="32"/>
        </w:rPr>
        <w:t>会议室、报告厅阶梯教室、接待室、</w:t>
      </w:r>
      <w:r>
        <w:rPr>
          <w:rFonts w:hint="eastAsia" w:ascii="仿宋_GB2312" w:hAnsi="仿宋_GB2312" w:eastAsia="仿宋_GB2312" w:cs="仿宋_GB2312"/>
          <w:sz w:val="32"/>
          <w:szCs w:val="32"/>
        </w:rPr>
        <w:t>风雨操场及校园内等</w:t>
      </w:r>
      <w:r>
        <w:rPr>
          <w:rFonts w:hint="eastAsia" w:ascii="仿宋_GB2312" w:hAnsi="仿宋_GB2312" w:eastAsia="仿宋_GB2312" w:cs="仿宋_GB2312"/>
          <w:bCs/>
          <w:sz w:val="32"/>
          <w:szCs w:val="32"/>
        </w:rPr>
        <w:t xml:space="preserve">环境清洁而进行的日常管理工作。 </w:t>
      </w:r>
    </w:p>
    <w:p w14:paraId="065A6050">
      <w:pPr>
        <w:adjustRightInd w:val="0"/>
        <w:snapToGrid w:val="0"/>
        <w:spacing w:before="156" w:beforeLines="50" w:after="156" w:afterLines="5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1.服务内容：</w:t>
      </w:r>
    </w:p>
    <w:p w14:paraId="15B4B851">
      <w:pPr>
        <w:numPr>
          <w:ilvl w:val="0"/>
          <w:numId w:val="3"/>
        </w:numPr>
        <w:tabs>
          <w:tab w:val="left" w:pos="993"/>
          <w:tab w:val="left" w:pos="1134"/>
        </w:tabs>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公共区域卫生保洁：包括办公楼大厅、大门、楼道、楼梯及上述部位内所有设施用品及饰物。 </w:t>
      </w:r>
    </w:p>
    <w:p w14:paraId="51196483">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清理办公楼内的所有垃圾，对垃圾进行分类回收；</w:t>
      </w:r>
    </w:p>
    <w:p w14:paraId="611CADA7">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收集及清理所有垃圾桶的垃圾；</w:t>
      </w:r>
    </w:p>
    <w:p w14:paraId="6AA1656A">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清洁所有门窗及指示牌；</w:t>
      </w:r>
    </w:p>
    <w:p w14:paraId="703F04B0">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清洁所有出口大门及门牌；</w:t>
      </w:r>
    </w:p>
    <w:p w14:paraId="416851F8">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清除所有手印及污渍，包括楼梯墙壁；</w:t>
      </w:r>
    </w:p>
    <w:p w14:paraId="32654116">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清洁所有扶手，栏杆及玻璃表面；</w:t>
      </w:r>
    </w:p>
    <w:p w14:paraId="07EF747A">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清扫所有通风窗口；</w:t>
      </w:r>
    </w:p>
    <w:p w14:paraId="6E7F752C">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清扫空调风口百叶及照明灯具；</w:t>
      </w:r>
    </w:p>
    <w:p w14:paraId="50A6E179">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拖擦地、台表面；</w:t>
      </w:r>
    </w:p>
    <w:p w14:paraId="3FFCC993">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清洁所有楼梯、走廊及窗户；</w:t>
      </w:r>
    </w:p>
    <w:p w14:paraId="1DC24B24">
      <w:pPr>
        <w:numPr>
          <w:ilvl w:val="0"/>
          <w:numId w:val="4"/>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绿化带落叶清扫</w:t>
      </w:r>
      <w:r>
        <w:rPr>
          <w:rFonts w:hint="eastAsia" w:ascii="仿宋_GB2312" w:hAnsi="仿宋_GB2312" w:eastAsia="仿宋_GB2312" w:cs="仿宋_GB2312"/>
          <w:color w:val="000000"/>
          <w:sz w:val="32"/>
          <w:szCs w:val="32"/>
          <w:lang w:val="zh-CN"/>
        </w:rPr>
        <w:t>。</w:t>
      </w:r>
    </w:p>
    <w:p w14:paraId="2442C1E2">
      <w:pPr>
        <w:numPr>
          <w:ilvl w:val="0"/>
          <w:numId w:val="3"/>
        </w:numPr>
        <w:adjustRightInd w:val="0"/>
        <w:snapToGrid w:val="0"/>
        <w:spacing w:before="156" w:beforeLines="50" w:after="156" w:afterLines="50" w:line="560" w:lineRule="exact"/>
        <w:ind w:left="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卫生间保洁 （学校内所有卫生间）</w:t>
      </w:r>
    </w:p>
    <w:p w14:paraId="6B519B9C">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清洁所有门窗、天花板；</w:t>
      </w:r>
    </w:p>
    <w:p w14:paraId="585B1B04">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擦、冲及洗净所有洗手间设备；</w:t>
      </w:r>
    </w:p>
    <w:p w14:paraId="06FE8568">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擦净所有洗手间镜面；</w:t>
      </w:r>
    </w:p>
    <w:p w14:paraId="0DF733EF">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擦净地台表面；</w:t>
      </w:r>
    </w:p>
    <w:p w14:paraId="359A393E">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天花板及照明设备表面除尘；</w:t>
      </w:r>
    </w:p>
    <w:p w14:paraId="54167B98">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抹净抽气扇；</w:t>
      </w:r>
    </w:p>
    <w:p w14:paraId="7D37F7BD">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随时补充厕纸、擦手纸、清洁液；</w:t>
      </w:r>
    </w:p>
    <w:p w14:paraId="7118A835">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清理卫生桶脏物；</w:t>
      </w:r>
    </w:p>
    <w:p w14:paraId="327E88FE">
      <w:pPr>
        <w:numPr>
          <w:ilvl w:val="0"/>
          <w:numId w:val="5"/>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清洁卫生洁具。 </w:t>
      </w:r>
    </w:p>
    <w:p w14:paraId="79BEBEC1">
      <w:pPr>
        <w:numPr>
          <w:ilvl w:val="0"/>
          <w:numId w:val="3"/>
        </w:numPr>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会议室保洁 </w:t>
      </w:r>
    </w:p>
    <w:p w14:paraId="4195E46C">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清洁室内的窗、窗台、窗框；</w:t>
      </w:r>
    </w:p>
    <w:p w14:paraId="358F35F9">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清洁地面墙面、天花板；</w:t>
      </w:r>
    </w:p>
    <w:p w14:paraId="352B7083">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清洁地面；</w:t>
      </w:r>
    </w:p>
    <w:p w14:paraId="22530B0D">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清洁室内各种家具；</w:t>
      </w:r>
    </w:p>
    <w:p w14:paraId="1BCD1FB5">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清洁室内灯具；</w:t>
      </w:r>
    </w:p>
    <w:p w14:paraId="51C8F584">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清洁室内各种艺术装饰挂件；</w:t>
      </w:r>
    </w:p>
    <w:p w14:paraId="78FCE7E6">
      <w:pPr>
        <w:numPr>
          <w:ilvl w:val="0"/>
          <w:numId w:val="6"/>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保持室内的空气清新。 </w:t>
      </w:r>
    </w:p>
    <w:p w14:paraId="0896D062">
      <w:pPr>
        <w:numPr>
          <w:ilvl w:val="0"/>
          <w:numId w:val="3"/>
        </w:numPr>
        <w:tabs>
          <w:tab w:val="left" w:pos="1418"/>
        </w:tabs>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外场保洁：包括庭院、室外停车场、通道等的卫生管理工作。 </w:t>
      </w:r>
    </w:p>
    <w:p w14:paraId="6F5AED1F">
      <w:pPr>
        <w:numPr>
          <w:ilvl w:val="0"/>
          <w:numId w:val="7"/>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全楼垃圾清理；</w:t>
      </w:r>
    </w:p>
    <w:p w14:paraId="4FF18685">
      <w:pPr>
        <w:numPr>
          <w:ilvl w:val="0"/>
          <w:numId w:val="7"/>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停车场垃圾清理；</w:t>
      </w:r>
    </w:p>
    <w:p w14:paraId="4D36E303">
      <w:pPr>
        <w:numPr>
          <w:ilvl w:val="0"/>
          <w:numId w:val="7"/>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绿篱内垃圾清理；</w:t>
      </w:r>
    </w:p>
    <w:p w14:paraId="702A20EB">
      <w:pPr>
        <w:numPr>
          <w:ilvl w:val="0"/>
          <w:numId w:val="7"/>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室外台阶、大门、宣传栏的清洁；</w:t>
      </w:r>
    </w:p>
    <w:p w14:paraId="4AE39159">
      <w:pPr>
        <w:numPr>
          <w:ilvl w:val="0"/>
          <w:numId w:val="7"/>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庭院地面清洁；</w:t>
      </w:r>
    </w:p>
    <w:p w14:paraId="76D03D3D">
      <w:p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（5）学生教室消毒，公共教室等不定时清理</w:t>
      </w:r>
    </w:p>
    <w:p w14:paraId="698D8148">
      <w:pPr>
        <w:spacing w:before="156" w:beforeLines="50" w:after="156" w:afterLines="5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2.服务标准：</w:t>
      </w:r>
    </w:p>
    <w:p w14:paraId="191516FE">
      <w:pPr>
        <w:numPr>
          <w:ilvl w:val="0"/>
          <w:numId w:val="8"/>
        </w:numPr>
        <w:tabs>
          <w:tab w:val="left" w:pos="1134"/>
        </w:tabs>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公共区域卫生保洁：包括办公楼大厅、大门、楼道、楼梯、卫生间及上述部位内所有设施用品及饰物。 </w:t>
      </w:r>
    </w:p>
    <w:p w14:paraId="7FA93C1F">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地面光亮无水迹、污迹、无杂物；</w:t>
      </w:r>
    </w:p>
    <w:p w14:paraId="0E593A63">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楼梯、走廊、指示牌、门牌、通风窗口、地角线、墙壁、柱子、顶板无尘、无污物；</w:t>
      </w:r>
    </w:p>
    <w:p w14:paraId="66BD0C5D">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垃圾筒内垃圾当天清理，并摆放整齐，外观干净；</w:t>
      </w:r>
    </w:p>
    <w:p w14:paraId="4D2B4173">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玻璃、门窗无污迹、水迹，有明显安全标志；</w:t>
      </w:r>
    </w:p>
    <w:p w14:paraId="0DF231A5">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厅堂无蚊虫；</w:t>
      </w:r>
    </w:p>
    <w:p w14:paraId="024B6585">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灯饰和其它饰物无尘土、保持光亮；</w:t>
      </w:r>
    </w:p>
    <w:p w14:paraId="078CCF19">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大厅出入口地台、梯级、墙壁表面、所有玻璃门窗及设施无尘土，大理石墙面亮光、无污迹、水迹；</w:t>
      </w:r>
    </w:p>
    <w:p w14:paraId="18162C6D">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大厅天花板无尘埃；</w:t>
      </w:r>
    </w:p>
    <w:p w14:paraId="1C9CCC89">
      <w:pPr>
        <w:numPr>
          <w:ilvl w:val="0"/>
          <w:numId w:val="9"/>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无鼠害、无蚊蝇、无蟑螂。</w:t>
      </w:r>
    </w:p>
    <w:p w14:paraId="7627B077">
      <w:pPr>
        <w:numPr>
          <w:ilvl w:val="0"/>
          <w:numId w:val="8"/>
        </w:numPr>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卫生间保洁 </w:t>
      </w:r>
    </w:p>
    <w:p w14:paraId="2A2ED7EF">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门、窗、天花板、墙壁、隔板无尘、无污迹、无杂物；</w:t>
      </w:r>
    </w:p>
    <w:p w14:paraId="60D51EB3">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玻璃、镜面明亮无水迹；</w:t>
      </w:r>
    </w:p>
    <w:p w14:paraId="29DC5C5C">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地面墙角无尘、无污迹、无杂物、无蛛网、无水迹；</w:t>
      </w:r>
    </w:p>
    <w:p w14:paraId="3F903708">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面池、龙头、弯管无污迹、无杂物，电镀件明亮；</w:t>
      </w:r>
    </w:p>
    <w:p w14:paraId="49846C5D">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便池无尘、无污迹、无杂物，小便池内香球不少于1/2个球，及时更换；</w:t>
      </w:r>
    </w:p>
    <w:p w14:paraId="669FD414">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桶内垃圾不超1/2即清理；</w:t>
      </w:r>
    </w:p>
    <w:p w14:paraId="2FA4FAE6">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设备（灯、开关、暖气、通风口、门锁）无尘、无污迹；</w:t>
      </w:r>
    </w:p>
    <w:p w14:paraId="54CA4F61">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空气清新、无异味；</w:t>
      </w:r>
    </w:p>
    <w:p w14:paraId="6D67A387">
      <w:pPr>
        <w:numPr>
          <w:ilvl w:val="0"/>
          <w:numId w:val="10"/>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墩布间及垃圾回收间干净、整洁、无杂物，物品码放整齐、不囤积。 </w:t>
      </w:r>
    </w:p>
    <w:p w14:paraId="628F57F0">
      <w:pPr>
        <w:numPr>
          <w:ilvl w:val="0"/>
          <w:numId w:val="8"/>
        </w:numPr>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会议室保洁 </w:t>
      </w:r>
    </w:p>
    <w:p w14:paraId="1CBB74D2">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保持室内的窗、窗台、窗框干净、整洁；</w:t>
      </w:r>
    </w:p>
    <w:p w14:paraId="274E2B34">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保持地面墙面、天花板整洁、完好，无污渍、浮灰、蜘蛛网；</w:t>
      </w:r>
    </w:p>
    <w:p w14:paraId="40E53983">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保持地面、地毯整洁、完好，无垃圾、污渍；</w:t>
      </w:r>
    </w:p>
    <w:p w14:paraId="52EB5A0E">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保持室内各种家具放置整齐，光洁、无灰尘；</w:t>
      </w:r>
    </w:p>
    <w:p w14:paraId="4A9418D1">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保持室内灯具清洁、完好；</w:t>
      </w:r>
    </w:p>
    <w:p w14:paraId="7BB8D0EA">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保持室内各种艺术装饰挂件挂放端正，清洁；</w:t>
      </w:r>
    </w:p>
    <w:p w14:paraId="77B7690E">
      <w:pPr>
        <w:numPr>
          <w:ilvl w:val="0"/>
          <w:numId w:val="11"/>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定时喷洒空气清新剂，保持室内的空气清新。 </w:t>
      </w:r>
    </w:p>
    <w:p w14:paraId="63A3A5ED">
      <w:pPr>
        <w:numPr>
          <w:ilvl w:val="0"/>
          <w:numId w:val="8"/>
        </w:numPr>
        <w:adjustRightInd w:val="0"/>
        <w:snapToGrid w:val="0"/>
        <w:spacing w:before="156" w:beforeLines="50" w:after="156" w:afterLines="5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校园外围保洁：包括庭院、大门前、室外停车场、通道等的卫生管理工作。 </w:t>
      </w:r>
    </w:p>
    <w:p w14:paraId="42F50610">
      <w:pPr>
        <w:numPr>
          <w:ilvl w:val="0"/>
          <w:numId w:val="12"/>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庭院地面清洁无废弃物；</w:t>
      </w:r>
    </w:p>
    <w:p w14:paraId="131B68D1">
      <w:pPr>
        <w:numPr>
          <w:ilvl w:val="0"/>
          <w:numId w:val="12"/>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保洁重点是烟头、废纸、杂物等，随时捡拾入桶；</w:t>
      </w:r>
    </w:p>
    <w:p w14:paraId="2852355D">
      <w:pPr>
        <w:numPr>
          <w:ilvl w:val="0"/>
          <w:numId w:val="12"/>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垃圾清运及时，无蚊蝇滋生；</w:t>
      </w:r>
    </w:p>
    <w:p w14:paraId="0D3510AC">
      <w:pPr>
        <w:numPr>
          <w:ilvl w:val="0"/>
          <w:numId w:val="12"/>
        </w:numPr>
        <w:adjustRightInd w:val="0"/>
        <w:snapToGrid w:val="0"/>
        <w:spacing w:before="156" w:beforeLines="50" w:after="156" w:afterLines="50" w:line="560" w:lineRule="exact"/>
        <w:ind w:left="710" w:leftChars="338"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扫雪及时，地面无积雪，符合市扫雪办要求。 </w:t>
      </w:r>
    </w:p>
    <w:p w14:paraId="2641BD06">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（二）保洁人员数量及要求</w:t>
      </w:r>
    </w:p>
    <w:p w14:paraId="61468C21">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sz w:val="32"/>
          <w:szCs w:val="32"/>
        </w:rPr>
        <w:t>根据北京市大兴区兴华中学仰山校区保洁服务要求及服务标准合理安排保洁服务人员。</w:t>
      </w:r>
    </w:p>
    <w:p w14:paraId="0F846EB0">
      <w:pPr>
        <w:spacing w:before="156" w:beforeLines="50" w:after="156" w:afterLines="5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 人员配备</w:t>
      </w:r>
    </w:p>
    <w:p w14:paraId="2C4F59B0">
      <w:pPr>
        <w:tabs>
          <w:tab w:val="left" w:pos="7665"/>
        </w:tabs>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本项目人员配置：保洁带班1名，室内保洁员15人，外围保洁员1名。</w:t>
      </w:r>
    </w:p>
    <w:p w14:paraId="2BFDEDD4">
      <w:pPr>
        <w:tabs>
          <w:tab w:val="left" w:pos="7665"/>
        </w:tabs>
        <w:spacing w:before="156" w:beforeLines="50" w:after="156" w:afterLines="5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上述保洁服务项目人员配备共计17名。</w:t>
      </w:r>
    </w:p>
    <w:p w14:paraId="79E0DCAB">
      <w:pPr>
        <w:spacing w:before="156" w:beforeLines="50" w:after="156" w:afterLines="5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2.基本要求</w:t>
      </w:r>
    </w:p>
    <w:p w14:paraId="3682B1D1">
      <w:pPr>
        <w:tabs>
          <w:tab w:val="left" w:pos="567"/>
          <w:tab w:val="left" w:pos="709"/>
          <w:tab w:val="left" w:pos="993"/>
          <w:tab w:val="left" w:pos="7665"/>
        </w:tabs>
        <w:spacing w:before="156" w:beforeLines="50" w:after="156" w:afterLines="50"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保洁带班：</w:t>
      </w:r>
      <w:r>
        <w:rPr>
          <w:rFonts w:hint="eastAsia" w:ascii="仿宋_GB2312" w:hAnsi="仿宋_GB2312" w:eastAsia="仿宋_GB2312" w:cs="仿宋_GB2312"/>
          <w:sz w:val="32"/>
          <w:szCs w:val="32"/>
        </w:rPr>
        <w:t>年龄在50岁以下，应具备大学专科或以上文化程度，具备3年以上管理经验；</w:t>
      </w:r>
    </w:p>
    <w:p w14:paraId="611E6B84">
      <w:pPr>
        <w:tabs>
          <w:tab w:val="left" w:pos="567"/>
          <w:tab w:val="left" w:pos="709"/>
          <w:tab w:val="left" w:pos="993"/>
          <w:tab w:val="left" w:pos="7665"/>
        </w:tabs>
        <w:spacing w:before="156" w:beforeLines="50" w:after="156" w:afterLines="50" w:line="560" w:lineRule="exact"/>
        <w:ind w:left="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保洁人员：</w:t>
      </w:r>
      <w:r>
        <w:rPr>
          <w:rFonts w:hint="eastAsia" w:ascii="仿宋_GB2312" w:hAnsi="仿宋_GB2312" w:eastAsia="仿宋_GB2312" w:cs="仿宋_GB2312"/>
          <w:sz w:val="32"/>
          <w:szCs w:val="32"/>
        </w:rPr>
        <w:t>年龄男65周岁以下，女55周岁以下，仪表端庄。保洁人员要进行岗前培训后方可上岗，具备一定的保洁专业技能；</w:t>
      </w:r>
    </w:p>
    <w:p w14:paraId="6E1B7C0D">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（三）日常管理与规章制度</w:t>
      </w:r>
    </w:p>
    <w:p w14:paraId="6EA1C2DA">
      <w:pPr>
        <w:tabs>
          <w:tab w:val="left" w:pos="567"/>
          <w:tab w:val="left" w:pos="709"/>
          <w:tab w:val="left" w:pos="993"/>
          <w:tab w:val="left" w:pos="7665"/>
        </w:tabs>
        <w:spacing w:before="156" w:beforeLines="50" w:after="156" w:afterLines="50"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kern w:val="0"/>
          <w:sz w:val="32"/>
          <w:szCs w:val="32"/>
        </w:rPr>
        <w:t>在日常物业管理过程中，投标人须具备健全的管理规章制度。</w:t>
      </w:r>
    </w:p>
    <w:p w14:paraId="1D6B7EDF">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1.具有明晰的项目管理机构图，以及工作职能组织运行图，确保管理机构设置合理，内部管理职责分工明细。</w:t>
      </w:r>
    </w:p>
    <w:p w14:paraId="540F9F63">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2.供应商除具有健全的公司内部管理制度外，同时针对采购需求内容还须具有各项服务管理制度（如设备设施管理制度、保洁绿化管理制度、安保服务制度等），以强化内部控制。</w:t>
      </w:r>
    </w:p>
    <w:p w14:paraId="1E1F0BD9">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3.加强员工日常管理，制有健全的培训制度、考核办法、奖惩制度等，确保员工队伍的专业性和稳定性。</w:t>
      </w:r>
    </w:p>
    <w:p w14:paraId="7FE3B373">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4.做好采购单位的保密工作，供应商有严格的保密制度。</w:t>
      </w:r>
    </w:p>
    <w:p w14:paraId="23C90394">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（四）紧急响应</w:t>
      </w:r>
    </w:p>
    <w:p w14:paraId="38CF2784">
      <w:pPr>
        <w:tabs>
          <w:tab w:val="left" w:pos="567"/>
          <w:tab w:val="left" w:pos="709"/>
          <w:tab w:val="left" w:pos="993"/>
          <w:tab w:val="left" w:pos="7665"/>
        </w:tabs>
        <w:spacing w:before="156" w:beforeLines="50" w:after="156" w:afterLines="50"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1、紧急响应机制</w:t>
      </w:r>
    </w:p>
    <w:p w14:paraId="7C2AC83A">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投标人应建立一套完善的紧急响应机制，该机制应包括但不限于以下内容：</w:t>
      </w:r>
    </w:p>
    <w:p w14:paraId="1594C79E">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（1）组织架构与职责分工：明确紧急响应的负责人、各相关部门及岗位的职责，确保在紧急情况下能够迅速形成合力，共同应对。</w:t>
      </w:r>
    </w:p>
    <w:p w14:paraId="7677A5FC">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（2）通讯与信息报告：建立紧急通讯渠道，确保在紧急情况下能够迅速传递信息。同时，制定信息报告制度，明确紧急信息的报告流程、内容和时限，以便及时向上级部门或相关单位报告。</w:t>
      </w:r>
    </w:p>
    <w:p w14:paraId="7EBD8C39">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（3）应急资源储备：储备必要的应急物资，确保在紧急情况下能够迅速投入使用，满足应急处置的需要。</w:t>
      </w:r>
    </w:p>
    <w:p w14:paraId="4D0AE0F0">
      <w:pPr>
        <w:tabs>
          <w:tab w:val="left" w:pos="567"/>
          <w:tab w:val="left" w:pos="709"/>
          <w:tab w:val="left" w:pos="993"/>
          <w:tab w:val="left" w:pos="7665"/>
        </w:tabs>
        <w:spacing w:before="156" w:beforeLines="50" w:after="156" w:afterLines="50"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2、应急预案</w:t>
      </w:r>
    </w:p>
    <w:p w14:paraId="0279A0E5">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投标人应针对可能发生的突发事件，制定详细的应急预案。这些预案应包括但不限于以下内容：</w:t>
      </w:r>
    </w:p>
    <w:p w14:paraId="20E8D5AE">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（1）应急响应流程：明确突发事件发生后，从发现、报告、处置到总结的全过程。</w:t>
      </w:r>
    </w:p>
    <w:p w14:paraId="783AA0CA">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（2）应急处置措施：针对不同类型的突发事件，制定具体的应急处置措施，确保在紧急情况下能够迅速、有效地应对。</w:t>
      </w:r>
    </w:p>
    <w:p w14:paraId="136304C0">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（五）节能、垃圾分类管理</w:t>
      </w:r>
    </w:p>
    <w:p w14:paraId="3543D666">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1.配合采购单位做好节能环保型单位的创建工作，确保节能、垃圾分类管理措施到位。</w:t>
      </w:r>
    </w:p>
    <w:p w14:paraId="482A02D5">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2.供应商应制定详细的垃圾分类管理方案，包括日常维护、定时定点收集，以及分类处理措施。</w:t>
      </w:r>
    </w:p>
    <w:p w14:paraId="57D4AA4E">
      <w:pPr>
        <w:tabs>
          <w:tab w:val="left" w:pos="567"/>
          <w:tab w:val="left" w:pos="709"/>
          <w:tab w:val="left" w:pos="993"/>
          <w:tab w:val="left" w:pos="7665"/>
        </w:tabs>
        <w:spacing w:before="156" w:beforeLines="50" w:after="156" w:afterLines="5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3.供应商针对节能管理，须提出行之有效的方法，确保措施的可实施性。</w:t>
      </w:r>
    </w:p>
    <w:p w14:paraId="669F5284">
      <w:pPr>
        <w:tabs>
          <w:tab w:val="left" w:pos="567"/>
          <w:tab w:val="left" w:pos="709"/>
          <w:tab w:val="left" w:pos="993"/>
          <w:tab w:val="left" w:pos="7665"/>
        </w:tabs>
        <w:spacing w:before="156" w:beforeLines="50" w:after="156" w:afterLines="5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4.日常管理过程中，还应做好相关服务人员的节能、垃圾分类的专业培训工作。</w:t>
      </w:r>
    </w:p>
    <w:p w14:paraId="1617F063">
      <w:pPr>
        <w:pStyle w:val="2"/>
        <w:rPr>
          <w:rFonts w:hint="eastAsia"/>
        </w:rPr>
      </w:pPr>
    </w:p>
    <w:p w14:paraId="492EEF01">
      <w:pPr>
        <w:pStyle w:val="2"/>
        <w:spacing w:line="560" w:lineRule="exact"/>
        <w:ind w:left="0" w:leftChars="0" w:firstLine="0" w:firstLineChars="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第2包 兴华中学两校区保洁服务项目（兴华本校区）</w:t>
      </w:r>
    </w:p>
    <w:p w14:paraId="3DB9D171">
      <w:pPr>
        <w:spacing w:line="56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北京市大兴区兴华中学坐落于北京市大兴区兴华大街，兴华中学高中校区包括行政楼，图书楼，教学楼，逸夫楼，实验楼，风雨操场一层二层，大小报告厅，男、女生宿舍楼，操场、甬路等。高中部共有学生1767人，教室46间，实验室、机房15个，阅览室、图书馆各一个，报告厅2个，会议室1个，宿舍204间，卫生间48个。</w:t>
      </w:r>
    </w:p>
    <w:p w14:paraId="4A203257">
      <w:pPr>
        <w:widowControl/>
        <w:tabs>
          <w:tab w:val="left" w:pos="993"/>
        </w:tabs>
        <w:spacing w:before="156" w:beforeLines="50" w:after="156" w:afterLines="50" w:line="560" w:lineRule="exac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（一）保洁服务要求</w:t>
      </w:r>
    </w:p>
    <w:p w14:paraId="78800EB0">
      <w:pPr>
        <w:pStyle w:val="8"/>
        <w:widowControl/>
        <w:spacing w:line="56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 保洁服务企业</w:t>
      </w:r>
    </w:p>
    <w:p w14:paraId="28E8E4CA">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（1）一般要求</w:t>
      </w:r>
    </w:p>
    <w:p w14:paraId="287AB948">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——根据校园楼宇的实际情况和合同约定，设置相应的项目管理机构，合理配备管理人员和服务设备设施</w:t>
      </w:r>
    </w:p>
    <w:p w14:paraId="02E3A5EE">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——应有健全的服务质量管理体系，包括：物业服务管理制度、岗位工作标准、安全操作规程等，并制定具体的落实措施和考核办法，确保服务过程得到有效运行、控制和服务质量的持续改进</w:t>
      </w:r>
    </w:p>
    <w:p w14:paraId="5EE8329A">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——应确保可以获得企业内部的各种资源，建立与机关主管部门和其他相关方的服务沟通渠道，以支持服务提供的运行和控制</w:t>
      </w:r>
    </w:p>
    <w:p w14:paraId="6AB645AF">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——应有健全的各项财务管理制度，收费、会计核算、税收等财务管理工作应严格执行国家、</w:t>
      </w:r>
    </w:p>
    <w:p w14:paraId="0517948B">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北京市有关规定，每年报告一次物业服务费用收支情况</w:t>
      </w:r>
    </w:p>
    <w:p w14:paraId="74BA609E">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有完善的物业保洁管理服务档案管理制度，档案齐全，专人保管，查阅方便。物业保洁管理服务档案内容至少应包括：物业竣工验收档案、物业服务承接查验档案、用户档案、房屋及其配套设施权属清册、设施设备台帐和管理维修档案和物业服务日常管理档案</w:t>
      </w:r>
    </w:p>
    <w:p w14:paraId="5C177B7F">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（2）特定要求</w:t>
      </w:r>
    </w:p>
    <w:p w14:paraId="288AD91E">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——人员管理：应建立人员行为规范（包括统一着装、佩戴标识、仪表仪容整洁等）、职业素质与技能培训机制、从业人员保密制度、人员激励及处罚机制等</w:t>
      </w:r>
    </w:p>
    <w:p w14:paraId="6448CF0E">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——信息安全管理：物业服务企业员工上岗前应通过内容包括国家保密法律法规、保密制度、</w:t>
      </w:r>
    </w:p>
    <w:p w14:paraId="160C21F8">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服务过程中的保密知识技能及相关要求、典型案例等的保密培训，签订《保密承诺书》；重点岗位员工须经上报甲方进行政审后方可入职，进入重要办公区域的服务人员应不少于 2 人并同进同出，禁止摄影、摄像、录音 ——沟通汇报机制：应与客户建立沟通和信息反馈汇报机制，主动、及时将物业保洁管理工作情况及突发事件报告办公楼后勤主管负责人</w:t>
      </w:r>
    </w:p>
    <w:p w14:paraId="58A4CCAD">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与应急管理联动机制：应识别办公楼物业保洁管理服务中可能存在的风险，明确物业保洁管理中的主要风险、重大危险源和安全隐患并采取相应的控制措施。应建立突发事件应急救援队伍，制定突发事件应急预案，配备应急物资，建立与甲方、相关的社会救援力量和政府部门的应急联动机制</w:t>
      </w:r>
    </w:p>
    <w:p w14:paraId="09066652">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——智能化管理：宜根据办公楼管理需求，引入物业智能化管理和服务系统，提升办公、客服、巡检、安防等管理和服务效率，对机关后勤管理部门开放服务监督窗口，实现对物业服务的实时监管等</w:t>
      </w:r>
    </w:p>
    <w:p w14:paraId="683C2086">
      <w:pPr>
        <w:pStyle w:val="8"/>
        <w:widowControl/>
        <w:spacing w:line="56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 物业保洁管理服务人员</w:t>
      </w:r>
    </w:p>
    <w:p w14:paraId="0C154482">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持证上岗</w:t>
      </w:r>
    </w:p>
    <w:p w14:paraId="76914809">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——项目经理、主要管理人员应按照招标文件要求提供相关证书</w:t>
      </w:r>
    </w:p>
    <w:p w14:paraId="0FA22C73">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职业素质</w:t>
      </w:r>
    </w:p>
    <w:p w14:paraId="4A7E45CF">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——政治素质。热爱祖国、诚实信用；爱岗敬业，恪尽职守；遵纪守法，团结协作；无违法犯罪记录</w:t>
      </w:r>
    </w:p>
    <w:p w14:paraId="29ED7853">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技能。具备基本法律知识，了解有关岗位管理政策、规定，熟悉物业服务区域基本情况；具备较强的语言、文字表达能力和沟通能力；具备与岗位职责相应的观察、发现、处置问题能力；熟练使用相关专用设施设备</w:t>
      </w:r>
    </w:p>
    <w:p w14:paraId="15AC9993">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——身体素质。仪表端庄，具备岗位需要的身高、视力等条件</w:t>
      </w:r>
    </w:p>
    <w:p w14:paraId="7FCE1043">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——文化素质。具备岗位所需学历，特殊岗位应具备相应的专业业务知识和技能</w:t>
      </w:r>
    </w:p>
    <w:p w14:paraId="2CFE8A04">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——年龄条件。依据国家有关行业危险等级划分，秩序维护员等岗位人员年龄应符合国家法律规定的最低或最高年龄要求</w:t>
      </w:r>
    </w:p>
    <w:p w14:paraId="3292B727">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行为规范</w:t>
      </w:r>
    </w:p>
    <w:p w14:paraId="438C4D5D">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——着装。统一着装、干净整洁，并按规定佩带标志，因私外出时应着便服</w:t>
      </w:r>
    </w:p>
    <w:p w14:paraId="28A71ECD">
      <w:pPr>
        <w:pStyle w:val="8"/>
        <w:widowControl/>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——纪律。姿态端正、工作规范、举止文明、精神饱满、表情自然；语言简洁、文明，主动、</w:t>
      </w:r>
    </w:p>
    <w:p w14:paraId="202D3302">
      <w:pPr>
        <w:pStyle w:val="8"/>
        <w:widowControl/>
        <w:spacing w:line="560" w:lineRule="exact"/>
        <w:ind w:firstLine="640"/>
        <w:rPr>
          <w:lang w:val="zh-CN"/>
        </w:rPr>
      </w:pPr>
      <w:r>
        <w:rPr>
          <w:rFonts w:hint="eastAsia" w:ascii="仿宋_GB2312" w:hAnsi="仿宋_GB2312" w:eastAsia="仿宋_GB2312" w:cs="仿宋_GB2312"/>
          <w:sz w:val="32"/>
          <w:szCs w:val="32"/>
        </w:rPr>
        <w:t>热情、耐心、周到并及时、主动提供服务；严格履行岗位职责；不准刁难客户及来访人员；不得脱岗、空岗、睡岗，不准迟到、早退；遵守甲方单位内部的规章制度，不准随意打听、记录、传播甲方单位内部的机密；有重要情况妥善处置并及时上报。不准迟报、漏报、瞒报；认真填写值班记录，做好交接班工作；爱护公物，爱护客户财物；自觉维护环境卫生，保持物业服务区域整齐清洁</w:t>
      </w:r>
    </w:p>
    <w:p w14:paraId="75A22D4E">
      <w:pPr>
        <w:widowControl/>
        <w:tabs>
          <w:tab w:val="left" w:pos="993"/>
        </w:tabs>
        <w:spacing w:before="156" w:beforeLines="50" w:after="156" w:afterLines="50" w:line="560" w:lineRule="exact"/>
        <w:ind w:firstLine="643" w:firstLineChars="200"/>
        <w:rPr>
          <w:rFonts w:ascii="楷体_GB2312" w:hAnsi="仿宋_GB2312" w:eastAsia="楷体_GB2312" w:cs="仿宋_GB2312"/>
          <w:b/>
          <w:bCs/>
          <w:kern w:val="0"/>
          <w:sz w:val="32"/>
          <w:szCs w:val="32"/>
          <w:lang w:val="zh-CN"/>
        </w:rPr>
      </w:pPr>
      <w:r>
        <w:rPr>
          <w:rFonts w:ascii="楷体_GB2312" w:hAnsi="仿宋_GB2312" w:eastAsia="楷体_GB2312" w:cs="仿宋_GB2312"/>
          <w:b/>
          <w:bCs/>
          <w:kern w:val="0"/>
          <w:sz w:val="32"/>
          <w:szCs w:val="32"/>
          <w:lang w:val="zh-CN"/>
        </w:rPr>
        <w:t>（二）校园保洁服务标准</w:t>
      </w:r>
    </w:p>
    <w:tbl>
      <w:tblPr>
        <w:tblStyle w:val="23"/>
        <w:tblW w:w="0" w:type="auto"/>
        <w:jc w:val="center"/>
        <w:tblLayout w:type="fixed"/>
        <w:tblCellMar>
          <w:top w:w="0" w:type="dxa"/>
          <w:left w:w="0" w:type="dxa"/>
          <w:bottom w:w="0" w:type="dxa"/>
          <w:right w:w="0" w:type="dxa"/>
        </w:tblCellMar>
      </w:tblPr>
      <w:tblGrid>
        <w:gridCol w:w="540"/>
        <w:gridCol w:w="2395"/>
        <w:gridCol w:w="3340"/>
        <w:gridCol w:w="888"/>
        <w:gridCol w:w="2079"/>
      </w:tblGrid>
      <w:tr w14:paraId="1ED13F6C">
        <w:tblPrEx>
          <w:tblCellMar>
            <w:top w:w="0" w:type="dxa"/>
            <w:left w:w="0" w:type="dxa"/>
            <w:bottom w:w="0" w:type="dxa"/>
            <w:right w:w="0" w:type="dxa"/>
          </w:tblCellMar>
        </w:tblPrEx>
        <w:trPr>
          <w:trHeight w:val="285" w:hRule="atLeast"/>
          <w:jc w:val="center"/>
        </w:trPr>
        <w:tc>
          <w:tcPr>
            <w:tcW w:w="2935"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17C820">
            <w:pPr>
              <w:jc w:val="center"/>
              <w:rPr>
                <w:rFonts w:hint="eastAsia" w:ascii="宋体" w:hAnsi="宋体" w:cs="Arial Unicode MS"/>
                <w:b/>
                <w:bCs/>
                <w:szCs w:val="21"/>
              </w:rPr>
            </w:pPr>
            <w:r>
              <w:rPr>
                <w:rFonts w:hint="eastAsia" w:ascii="宋体" w:hAnsi="宋体" w:cs="宋体"/>
                <w:b/>
                <w:bCs/>
                <w:szCs w:val="21"/>
                <w:lang w:bidi="ar"/>
              </w:rPr>
              <w:t>保洁内容</w:t>
            </w:r>
          </w:p>
        </w:tc>
        <w:tc>
          <w:tcPr>
            <w:tcW w:w="33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8CD9F90">
            <w:pPr>
              <w:jc w:val="center"/>
              <w:rPr>
                <w:rFonts w:hint="eastAsia" w:ascii="宋体" w:hAnsi="宋体" w:cs="Arial Unicode MS"/>
                <w:b/>
                <w:bCs/>
                <w:szCs w:val="21"/>
              </w:rPr>
            </w:pPr>
            <w:r>
              <w:rPr>
                <w:rFonts w:hint="eastAsia" w:ascii="宋体" w:hAnsi="宋体" w:cs="宋体"/>
                <w:b/>
                <w:bCs/>
                <w:szCs w:val="21"/>
                <w:lang w:bidi="ar"/>
              </w:rPr>
              <w:t>保洁标准</w:t>
            </w:r>
          </w:p>
        </w:tc>
        <w:tc>
          <w:tcPr>
            <w:tcW w:w="888"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1AC356A">
            <w:pPr>
              <w:jc w:val="center"/>
              <w:rPr>
                <w:rFonts w:hint="eastAsia" w:ascii="宋体" w:hAnsi="宋体" w:cs="Arial Unicode MS"/>
                <w:b/>
                <w:bCs/>
                <w:szCs w:val="21"/>
              </w:rPr>
            </w:pPr>
            <w:r>
              <w:rPr>
                <w:rFonts w:hint="eastAsia" w:ascii="宋体" w:hAnsi="宋体" w:cs="宋体"/>
                <w:b/>
                <w:bCs/>
                <w:szCs w:val="21"/>
                <w:lang w:bidi="ar"/>
              </w:rPr>
              <w:t>检查方法</w:t>
            </w:r>
          </w:p>
        </w:tc>
        <w:tc>
          <w:tcPr>
            <w:tcW w:w="207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B05CDFE">
            <w:pPr>
              <w:jc w:val="center"/>
              <w:rPr>
                <w:rFonts w:hint="eastAsia" w:ascii="宋体" w:hAnsi="宋体" w:cs="Arial Unicode MS"/>
                <w:b/>
                <w:bCs/>
                <w:szCs w:val="21"/>
              </w:rPr>
            </w:pPr>
            <w:r>
              <w:rPr>
                <w:rFonts w:hint="eastAsia" w:ascii="宋体" w:hAnsi="宋体" w:cs="宋体"/>
                <w:b/>
                <w:bCs/>
                <w:szCs w:val="21"/>
                <w:lang w:bidi="ar"/>
              </w:rPr>
              <w:t>清洁频次</w:t>
            </w:r>
          </w:p>
        </w:tc>
      </w:tr>
      <w:tr w14:paraId="01E0C742">
        <w:tblPrEx>
          <w:tblCellMar>
            <w:top w:w="0" w:type="dxa"/>
            <w:left w:w="0" w:type="dxa"/>
            <w:bottom w:w="0" w:type="dxa"/>
            <w:right w:w="0" w:type="dxa"/>
          </w:tblCellMar>
        </w:tblPrEx>
        <w:trPr>
          <w:cantSplit/>
          <w:trHeight w:val="300" w:hRule="atLeast"/>
          <w:jc w:val="center"/>
        </w:trPr>
        <w:tc>
          <w:tcPr>
            <w:tcW w:w="54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CE04EC4">
            <w:pPr>
              <w:jc w:val="center"/>
              <w:rPr>
                <w:rFonts w:hint="eastAsia" w:ascii="宋体" w:hAnsi="宋体" w:cs="宋体"/>
                <w:szCs w:val="21"/>
              </w:rPr>
            </w:pPr>
            <w:r>
              <w:rPr>
                <w:rFonts w:hint="eastAsia" w:ascii="宋体" w:hAnsi="宋体" w:cs="宋体"/>
                <w:szCs w:val="21"/>
                <w:lang w:bidi="ar"/>
              </w:rPr>
              <w:t>内</w:t>
            </w:r>
          </w:p>
          <w:p w14:paraId="71F4B7D8">
            <w:pPr>
              <w:jc w:val="center"/>
              <w:rPr>
                <w:rFonts w:hint="eastAsia" w:ascii="宋体" w:hAnsi="宋体" w:cs="宋体"/>
                <w:szCs w:val="21"/>
              </w:rPr>
            </w:pPr>
          </w:p>
          <w:p w14:paraId="4A274309">
            <w:pPr>
              <w:jc w:val="center"/>
              <w:rPr>
                <w:rFonts w:hint="eastAsia" w:ascii="宋体" w:hAnsi="宋体" w:cs="宋体"/>
                <w:szCs w:val="21"/>
              </w:rPr>
            </w:pPr>
          </w:p>
          <w:p w14:paraId="205DA514">
            <w:pPr>
              <w:jc w:val="center"/>
              <w:rPr>
                <w:rFonts w:hint="eastAsia" w:ascii="宋体" w:hAnsi="宋体" w:cs="宋体"/>
                <w:szCs w:val="21"/>
              </w:rPr>
            </w:pPr>
          </w:p>
          <w:p w14:paraId="4E99F126">
            <w:pPr>
              <w:jc w:val="center"/>
              <w:rPr>
                <w:rFonts w:hint="eastAsia" w:ascii="宋体" w:hAnsi="宋体" w:cs="宋体"/>
                <w:szCs w:val="21"/>
              </w:rPr>
            </w:pPr>
          </w:p>
          <w:p w14:paraId="421C3E9F">
            <w:pPr>
              <w:jc w:val="center"/>
              <w:rPr>
                <w:rFonts w:hint="eastAsia" w:ascii="宋体" w:hAnsi="宋体" w:cs="宋体"/>
                <w:szCs w:val="21"/>
              </w:rPr>
            </w:pPr>
          </w:p>
          <w:p w14:paraId="6D44EAF7">
            <w:pPr>
              <w:jc w:val="center"/>
              <w:rPr>
                <w:rFonts w:hint="eastAsia" w:ascii="宋体" w:hAnsi="宋体" w:cs="宋体"/>
                <w:szCs w:val="21"/>
              </w:rPr>
            </w:pPr>
          </w:p>
          <w:p w14:paraId="5FFCA2C0">
            <w:pPr>
              <w:jc w:val="center"/>
              <w:rPr>
                <w:rFonts w:hint="eastAsia" w:ascii="宋体" w:hAnsi="宋体" w:cs="Arial Unicode MS"/>
                <w:szCs w:val="21"/>
              </w:rPr>
            </w:pPr>
            <w:r>
              <w:rPr>
                <w:rFonts w:hint="eastAsia" w:ascii="宋体" w:hAnsi="宋体" w:cs="宋体"/>
                <w:szCs w:val="21"/>
                <w:lang w:bidi="ar"/>
              </w:rPr>
              <w:t>保</w:t>
            </w:r>
          </w:p>
        </w:tc>
        <w:tc>
          <w:tcPr>
            <w:tcW w:w="2395" w:type="dxa"/>
            <w:tcBorders>
              <w:top w:val="nil"/>
              <w:left w:val="nil"/>
              <w:bottom w:val="double" w:color="auto" w:sz="6" w:space="0"/>
              <w:right w:val="single" w:color="auto" w:sz="4" w:space="0"/>
            </w:tcBorders>
            <w:noWrap/>
            <w:tcMar>
              <w:top w:w="15" w:type="dxa"/>
              <w:left w:w="15" w:type="dxa"/>
              <w:right w:w="15" w:type="dxa"/>
            </w:tcMar>
            <w:vAlign w:val="center"/>
          </w:tcPr>
          <w:p w14:paraId="402FE741">
            <w:pPr>
              <w:jc w:val="center"/>
              <w:rPr>
                <w:rFonts w:hint="eastAsia" w:ascii="宋体" w:hAnsi="宋体" w:cs="Arial Unicode MS"/>
                <w:szCs w:val="21"/>
              </w:rPr>
            </w:pPr>
            <w:r>
              <w:rPr>
                <w:rFonts w:hint="eastAsia" w:ascii="宋体" w:hAnsi="宋体" w:cs="宋体"/>
                <w:szCs w:val="21"/>
                <w:lang w:bidi="ar"/>
              </w:rPr>
              <w:t>大堂、走廊</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6CC67621">
            <w:pPr>
              <w:rPr>
                <w:rFonts w:hint="eastAsia" w:ascii="宋体" w:hAnsi="宋体" w:cs="Arial Unicode MS"/>
                <w:szCs w:val="21"/>
              </w:rPr>
            </w:pPr>
            <w:r>
              <w:rPr>
                <w:rFonts w:hint="eastAsia" w:ascii="宋体" w:hAnsi="宋体" w:cs="宋体"/>
                <w:szCs w:val="21"/>
                <w:lang w:bidi="ar"/>
              </w:rPr>
              <w:t>无杂物、污迹和明显灰尘</w:t>
            </w:r>
          </w:p>
        </w:tc>
        <w:tc>
          <w:tcPr>
            <w:tcW w:w="888" w:type="dxa"/>
            <w:tcBorders>
              <w:top w:val="nil"/>
              <w:left w:val="nil"/>
              <w:bottom w:val="double" w:color="auto" w:sz="6" w:space="0"/>
              <w:right w:val="single" w:color="auto" w:sz="4" w:space="0"/>
            </w:tcBorders>
            <w:noWrap w:val="0"/>
            <w:tcMar>
              <w:top w:w="15" w:type="dxa"/>
              <w:left w:w="15" w:type="dxa"/>
              <w:right w:w="15" w:type="dxa"/>
            </w:tcMar>
            <w:vAlign w:val="center"/>
          </w:tcPr>
          <w:p w14:paraId="0CED841A">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nil"/>
              <w:bottom w:val="double" w:color="auto" w:sz="6" w:space="0"/>
              <w:right w:val="single" w:color="auto" w:sz="4" w:space="0"/>
            </w:tcBorders>
            <w:noWrap/>
            <w:tcMar>
              <w:top w:w="15" w:type="dxa"/>
              <w:left w:w="15" w:type="dxa"/>
              <w:right w:w="15" w:type="dxa"/>
            </w:tcMar>
            <w:vAlign w:val="center"/>
          </w:tcPr>
          <w:p w14:paraId="676C3678">
            <w:pPr>
              <w:jc w:val="center"/>
              <w:rPr>
                <w:rFonts w:hint="eastAsia" w:ascii="宋体" w:hAnsi="宋体" w:cs="Arial Unicode MS"/>
                <w:szCs w:val="21"/>
              </w:rPr>
            </w:pPr>
            <w:r>
              <w:rPr>
                <w:rFonts w:hint="eastAsia" w:ascii="宋体" w:hAnsi="宋体" w:cs="宋体"/>
                <w:szCs w:val="21"/>
                <w:lang w:bidi="ar"/>
              </w:rPr>
              <w:t xml:space="preserve">每天擦拭四次以上，并保持干净 </w:t>
            </w:r>
          </w:p>
        </w:tc>
      </w:tr>
      <w:tr w14:paraId="4659C001">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8E2902D">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BE384D1">
            <w:pPr>
              <w:jc w:val="center"/>
              <w:rPr>
                <w:rFonts w:hint="eastAsia" w:ascii="宋体" w:hAnsi="宋体" w:cs="宋体"/>
                <w:szCs w:val="21"/>
              </w:rPr>
            </w:pPr>
            <w:r>
              <w:rPr>
                <w:rFonts w:hint="eastAsia" w:ascii="宋体" w:hAnsi="宋体" w:cs="宋体"/>
                <w:szCs w:val="21"/>
                <w:lang w:bidi="ar"/>
              </w:rPr>
              <w:t>教室门</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84833E9">
            <w:pPr>
              <w:rPr>
                <w:rFonts w:hint="eastAsia" w:ascii="宋体" w:hAnsi="宋体" w:cs="Arial Unicode MS"/>
                <w:szCs w:val="21"/>
              </w:rPr>
            </w:pPr>
            <w:r>
              <w:rPr>
                <w:rFonts w:hint="eastAsia" w:ascii="宋体" w:hAnsi="宋体" w:cs="宋体"/>
                <w:szCs w:val="21"/>
                <w:lang w:bidi="ar"/>
              </w:rPr>
              <w:t>无杂物、污迹和明显灰尘</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04DC10E6">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3DCB5AF">
            <w:pPr>
              <w:jc w:val="center"/>
              <w:rPr>
                <w:rFonts w:hint="eastAsia" w:ascii="宋体" w:hAnsi="宋体" w:cs="Arial Unicode MS"/>
                <w:szCs w:val="21"/>
              </w:rPr>
            </w:pPr>
            <w:r>
              <w:rPr>
                <w:rFonts w:hint="eastAsia" w:ascii="宋体" w:hAnsi="宋体" w:cs="宋体"/>
                <w:szCs w:val="21"/>
                <w:lang w:bidi="ar"/>
              </w:rPr>
              <w:t xml:space="preserve">每天擦拭四次以上，并保持干净  </w:t>
            </w:r>
          </w:p>
        </w:tc>
      </w:tr>
      <w:tr w14:paraId="5B09F806">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B2AF8D2">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0BB94DCF">
            <w:pPr>
              <w:jc w:val="center"/>
              <w:rPr>
                <w:rFonts w:hint="eastAsia" w:ascii="宋体" w:hAnsi="宋体" w:cs="Arial Unicode MS"/>
                <w:szCs w:val="21"/>
              </w:rPr>
            </w:pPr>
            <w:r>
              <w:rPr>
                <w:rFonts w:hint="eastAsia" w:ascii="宋体" w:hAnsi="宋体" w:cs="宋体"/>
                <w:szCs w:val="21"/>
                <w:lang w:bidi="ar"/>
              </w:rPr>
              <w:t>对讲门</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2B70F004">
            <w:pPr>
              <w:rPr>
                <w:rFonts w:hint="eastAsia" w:ascii="宋体" w:hAnsi="宋体" w:cs="Arial Unicode MS"/>
                <w:szCs w:val="21"/>
              </w:rPr>
            </w:pPr>
            <w:r>
              <w:rPr>
                <w:rFonts w:hint="eastAsia" w:ascii="宋体" w:hAnsi="宋体" w:cs="宋体"/>
                <w:szCs w:val="21"/>
                <w:lang w:bidi="ar"/>
              </w:rPr>
              <w:t>无尘、无污迹</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628E3663">
            <w:pPr>
              <w:jc w:val="center"/>
              <w:rPr>
                <w:rFonts w:hint="eastAsia" w:ascii="宋体" w:hAnsi="宋体" w:cs="Arial Unicode MS"/>
                <w:szCs w:val="21"/>
              </w:rPr>
            </w:pPr>
            <w:r>
              <w:rPr>
                <w:rFonts w:hint="eastAsia" w:ascii="宋体" w:hAnsi="宋体" w:cs="宋体"/>
                <w:szCs w:val="21"/>
                <w:lang w:bidi="ar"/>
              </w:rPr>
              <w:t>目视、手抹</w:t>
            </w:r>
          </w:p>
        </w:tc>
        <w:tc>
          <w:tcPr>
            <w:tcW w:w="2079"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592D919">
            <w:pPr>
              <w:jc w:val="center"/>
              <w:rPr>
                <w:rFonts w:hint="eastAsia" w:ascii="宋体" w:hAnsi="宋体" w:cs="Arial Unicode MS"/>
                <w:szCs w:val="21"/>
              </w:rPr>
            </w:pPr>
            <w:r>
              <w:rPr>
                <w:rFonts w:hint="eastAsia" w:ascii="宋体" w:hAnsi="宋体" w:cs="宋体"/>
                <w:szCs w:val="21"/>
                <w:lang w:bidi="ar"/>
              </w:rPr>
              <w:t xml:space="preserve">每天擦拭两次以上，并保持干净 </w:t>
            </w:r>
          </w:p>
        </w:tc>
      </w:tr>
      <w:tr w14:paraId="6B6E08CD">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DB0427C">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44508B2">
            <w:pPr>
              <w:jc w:val="center"/>
              <w:rPr>
                <w:rFonts w:hint="eastAsia" w:ascii="宋体" w:hAnsi="宋体" w:cs="Arial Unicode MS"/>
                <w:szCs w:val="21"/>
              </w:rPr>
            </w:pPr>
            <w:r>
              <w:rPr>
                <w:rFonts w:hint="eastAsia" w:ascii="宋体" w:hAnsi="宋体" w:cs="宋体"/>
                <w:szCs w:val="21"/>
                <w:lang w:bidi="ar"/>
              </w:rPr>
              <w:t>可视对讲</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6E9BFB71">
            <w:pPr>
              <w:rPr>
                <w:rFonts w:hint="eastAsia" w:ascii="宋体" w:hAnsi="宋体" w:cs="Arial Unicode MS"/>
                <w:szCs w:val="21"/>
              </w:rPr>
            </w:pPr>
            <w:r>
              <w:rPr>
                <w:rFonts w:hint="eastAsia" w:ascii="宋体" w:hAnsi="宋体" w:cs="宋体"/>
                <w:szCs w:val="21"/>
                <w:lang w:bidi="ar"/>
              </w:rPr>
              <w:t>无积尘、水迹、污迹、呈本色</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1446E64B">
            <w:pPr>
              <w:jc w:val="center"/>
              <w:rPr>
                <w:rFonts w:hint="eastAsia" w:ascii="宋体" w:hAnsi="宋体" w:cs="Arial Unicode MS"/>
                <w:szCs w:val="21"/>
              </w:rPr>
            </w:pPr>
            <w:r>
              <w:rPr>
                <w:rFonts w:hint="eastAsia" w:ascii="宋体" w:hAnsi="宋体" w:cs="宋体"/>
                <w:szCs w:val="21"/>
                <w:lang w:bidi="ar"/>
              </w:rPr>
              <w:t>手抹</w:t>
            </w:r>
          </w:p>
        </w:tc>
        <w:tc>
          <w:tcPr>
            <w:tcW w:w="2079"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3C08BCF">
            <w:pPr>
              <w:rPr>
                <w:sz w:val="20"/>
                <w:szCs w:val="20"/>
              </w:rPr>
            </w:pPr>
          </w:p>
        </w:tc>
      </w:tr>
      <w:tr w14:paraId="0A208033">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FDC2018">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53B2E86">
            <w:pPr>
              <w:jc w:val="center"/>
              <w:rPr>
                <w:rFonts w:hint="eastAsia" w:ascii="宋体" w:hAnsi="宋体" w:cs="Arial Unicode MS"/>
                <w:szCs w:val="21"/>
              </w:rPr>
            </w:pPr>
            <w:r>
              <w:rPr>
                <w:rFonts w:hint="eastAsia" w:ascii="宋体" w:hAnsi="宋体" w:cs="宋体"/>
                <w:szCs w:val="21"/>
                <w:lang w:bidi="ar"/>
              </w:rPr>
              <w:t>开关</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6D208B9E">
            <w:pPr>
              <w:rPr>
                <w:rFonts w:hint="eastAsia" w:ascii="宋体" w:hAnsi="宋体" w:cs="Arial Unicode MS"/>
                <w:szCs w:val="21"/>
              </w:rPr>
            </w:pPr>
            <w:r>
              <w:rPr>
                <w:rFonts w:hint="eastAsia" w:ascii="宋体" w:hAnsi="宋体" w:cs="宋体"/>
                <w:szCs w:val="21"/>
                <w:lang w:bidi="ar"/>
              </w:rPr>
              <w:t>无尘、无污迹</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2EFBDCDA">
            <w:pPr>
              <w:jc w:val="center"/>
              <w:rPr>
                <w:rFonts w:hint="eastAsia" w:ascii="宋体" w:hAnsi="宋体" w:cs="Arial Unicode MS"/>
                <w:szCs w:val="21"/>
              </w:rPr>
            </w:pPr>
            <w:r>
              <w:rPr>
                <w:rFonts w:hint="eastAsia" w:ascii="宋体" w:hAnsi="宋体" w:cs="宋体"/>
                <w:szCs w:val="21"/>
                <w:lang w:bidi="ar"/>
              </w:rPr>
              <w:t>手抹</w:t>
            </w:r>
          </w:p>
        </w:tc>
        <w:tc>
          <w:tcPr>
            <w:tcW w:w="2079"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74F1BD0">
            <w:pPr>
              <w:rPr>
                <w:sz w:val="20"/>
                <w:szCs w:val="20"/>
              </w:rPr>
            </w:pPr>
          </w:p>
        </w:tc>
      </w:tr>
      <w:tr w14:paraId="661215DF">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22E0FE2E">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57E00FB8">
            <w:pPr>
              <w:jc w:val="center"/>
              <w:rPr>
                <w:rFonts w:hint="eastAsia" w:ascii="宋体" w:hAnsi="宋体" w:cs="Arial Unicode MS"/>
                <w:szCs w:val="21"/>
              </w:rPr>
            </w:pPr>
            <w:r>
              <w:rPr>
                <w:rFonts w:hint="eastAsia" w:ascii="宋体" w:hAnsi="宋体" w:cs="宋体"/>
                <w:szCs w:val="21"/>
                <w:lang w:bidi="ar"/>
              </w:rPr>
              <w:t>楼道窗台</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79E17F3F">
            <w:pPr>
              <w:rPr>
                <w:rFonts w:hint="eastAsia" w:ascii="宋体" w:hAnsi="宋体" w:cs="Arial Unicode MS"/>
                <w:szCs w:val="21"/>
              </w:rPr>
            </w:pPr>
            <w:r>
              <w:rPr>
                <w:rFonts w:hint="eastAsia" w:ascii="宋体" w:hAnsi="宋体" w:cs="宋体"/>
                <w:szCs w:val="21"/>
                <w:lang w:bidi="ar"/>
              </w:rPr>
              <w:t>无明显积尘、杂物</w:t>
            </w:r>
          </w:p>
        </w:tc>
        <w:tc>
          <w:tcPr>
            <w:tcW w:w="888" w:type="dxa"/>
            <w:vMerge w:val="restart"/>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1331B00B">
            <w:pPr>
              <w:jc w:val="center"/>
              <w:rPr>
                <w:rFonts w:hint="eastAsia" w:ascii="宋体" w:hAnsi="宋体" w:cs="Arial Unicode MS"/>
                <w:szCs w:val="21"/>
              </w:rPr>
            </w:pPr>
            <w:r>
              <w:rPr>
                <w:rFonts w:hint="eastAsia" w:ascii="宋体" w:hAnsi="宋体" w:cs="宋体"/>
                <w:szCs w:val="21"/>
                <w:lang w:bidi="ar"/>
              </w:rPr>
              <w:t>手抹</w:t>
            </w:r>
          </w:p>
        </w:tc>
        <w:tc>
          <w:tcPr>
            <w:tcW w:w="2079"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1E533850">
            <w:pPr>
              <w:rPr>
                <w:sz w:val="20"/>
                <w:szCs w:val="20"/>
              </w:rPr>
            </w:pPr>
          </w:p>
        </w:tc>
      </w:tr>
      <w:tr w14:paraId="23CFAAF7">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AA56D67">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98E266C">
            <w:pPr>
              <w:jc w:val="center"/>
              <w:rPr>
                <w:rFonts w:hint="eastAsia" w:ascii="宋体" w:hAnsi="宋体" w:cs="Arial Unicode MS"/>
                <w:szCs w:val="21"/>
              </w:rPr>
            </w:pPr>
            <w:r>
              <w:rPr>
                <w:rFonts w:hint="eastAsia" w:ascii="宋体" w:hAnsi="宋体" w:cs="宋体"/>
                <w:szCs w:val="21"/>
                <w:lang w:bidi="ar"/>
              </w:rPr>
              <w:t>配电箱</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66405B54">
            <w:pPr>
              <w:rPr>
                <w:rFonts w:hint="eastAsia" w:ascii="宋体" w:hAnsi="宋体" w:cs="Arial Unicode MS"/>
                <w:szCs w:val="21"/>
              </w:rPr>
            </w:pPr>
            <w:r>
              <w:rPr>
                <w:rFonts w:hint="eastAsia" w:ascii="宋体" w:hAnsi="宋体" w:cs="宋体"/>
                <w:szCs w:val="21"/>
                <w:lang w:bidi="ar"/>
              </w:rPr>
              <w:t>清理后无污迹、积尘</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4E39EB60">
            <w:pPr>
              <w:rPr>
                <w:sz w:val="20"/>
                <w:szCs w:val="20"/>
              </w:rPr>
            </w:pPr>
          </w:p>
        </w:tc>
        <w:tc>
          <w:tcPr>
            <w:tcW w:w="2079" w:type="dxa"/>
            <w:vMerge w:val="restart"/>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3F4AD3E6">
            <w:pPr>
              <w:jc w:val="center"/>
              <w:rPr>
                <w:rFonts w:hint="eastAsia" w:ascii="宋体" w:hAnsi="宋体" w:cs="Arial Unicode MS"/>
                <w:szCs w:val="21"/>
              </w:rPr>
            </w:pPr>
            <w:r>
              <w:rPr>
                <w:rFonts w:hint="eastAsia" w:ascii="宋体" w:hAnsi="宋体" w:cs="宋体"/>
                <w:szCs w:val="21"/>
                <w:lang w:bidi="ar"/>
              </w:rPr>
              <w:t>每周进行一次，并保持干净</w:t>
            </w:r>
          </w:p>
        </w:tc>
      </w:tr>
      <w:tr w14:paraId="021E37B9">
        <w:tblPrEx>
          <w:tblCellMar>
            <w:top w:w="0" w:type="dxa"/>
            <w:left w:w="0" w:type="dxa"/>
            <w:bottom w:w="0" w:type="dxa"/>
            <w:right w:w="0" w:type="dxa"/>
          </w:tblCellMar>
        </w:tblPrEx>
        <w:trPr>
          <w:cantSplit/>
          <w:trHeight w:val="55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6D6270D">
            <w:pPr>
              <w:rPr>
                <w:sz w:val="20"/>
                <w:szCs w:val="20"/>
              </w:rPr>
            </w:pPr>
          </w:p>
        </w:tc>
        <w:tc>
          <w:tcPr>
            <w:tcW w:w="2395" w:type="dxa"/>
            <w:tcBorders>
              <w:top w:val="nil"/>
              <w:left w:val="nil"/>
              <w:bottom w:val="double" w:color="auto" w:sz="6" w:space="0"/>
              <w:right w:val="single" w:color="auto" w:sz="4" w:space="0"/>
            </w:tcBorders>
            <w:noWrap w:val="0"/>
            <w:tcMar>
              <w:top w:w="15" w:type="dxa"/>
              <w:left w:w="15" w:type="dxa"/>
              <w:right w:w="15" w:type="dxa"/>
            </w:tcMar>
            <w:vAlign w:val="center"/>
          </w:tcPr>
          <w:p w14:paraId="7E694F59">
            <w:pPr>
              <w:jc w:val="center"/>
              <w:rPr>
                <w:rFonts w:hint="eastAsia" w:ascii="宋体" w:hAnsi="宋体" w:cs="Arial Unicode MS"/>
                <w:szCs w:val="21"/>
              </w:rPr>
            </w:pPr>
            <w:r>
              <w:rPr>
                <w:rFonts w:hint="eastAsia" w:ascii="宋体" w:hAnsi="宋体" w:cs="宋体"/>
                <w:szCs w:val="21"/>
                <w:lang w:bidi="ar"/>
              </w:rPr>
              <w:t>管线井</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4376B2D3">
            <w:pPr>
              <w:rPr>
                <w:rFonts w:hint="eastAsia" w:ascii="宋体" w:hAnsi="宋体" w:cs="Arial Unicode MS"/>
                <w:szCs w:val="21"/>
              </w:rPr>
            </w:pPr>
            <w:r>
              <w:rPr>
                <w:rFonts w:hint="eastAsia" w:ascii="宋体" w:hAnsi="宋体" w:cs="宋体"/>
                <w:szCs w:val="21"/>
                <w:lang w:bidi="ar"/>
              </w:rPr>
              <w:t>无杂物、污迹、油迹、残标、无积尘</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5F2E10A0">
            <w:pPr>
              <w:rPr>
                <w:sz w:val="20"/>
                <w:szCs w:val="20"/>
              </w:rPr>
            </w:pPr>
          </w:p>
        </w:tc>
        <w:tc>
          <w:tcPr>
            <w:tcW w:w="2079"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601F0398">
            <w:pPr>
              <w:rPr>
                <w:sz w:val="20"/>
                <w:szCs w:val="20"/>
              </w:rPr>
            </w:pPr>
          </w:p>
        </w:tc>
      </w:tr>
      <w:tr w14:paraId="1484325B">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6118BF2">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25DE9B93">
            <w:pPr>
              <w:jc w:val="center"/>
              <w:rPr>
                <w:rFonts w:hint="eastAsia" w:ascii="宋体" w:hAnsi="宋体" w:cs="Arial Unicode MS"/>
                <w:szCs w:val="21"/>
              </w:rPr>
            </w:pPr>
            <w:r>
              <w:rPr>
                <w:rFonts w:hint="eastAsia" w:ascii="宋体" w:hAnsi="宋体" w:cs="宋体"/>
                <w:szCs w:val="21"/>
                <w:lang w:bidi="ar"/>
              </w:rPr>
              <w:t>楼道玻璃</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6B36F1E">
            <w:pPr>
              <w:rPr>
                <w:rFonts w:hint="eastAsia" w:ascii="宋体" w:hAnsi="宋体" w:cs="Arial Unicode MS"/>
                <w:szCs w:val="21"/>
              </w:rPr>
            </w:pPr>
            <w:r>
              <w:rPr>
                <w:rFonts w:hint="eastAsia" w:ascii="宋体" w:hAnsi="宋体" w:cs="宋体"/>
                <w:szCs w:val="21"/>
                <w:lang w:bidi="ar"/>
              </w:rPr>
              <w:t>清洗后无明显污迹、尘土</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46B3F9AC">
            <w:pPr>
              <w:rPr>
                <w:rFonts w:hint="eastAsia" w:ascii="宋体" w:hAnsi="宋体" w:cs="Arial Unicode MS"/>
                <w:szCs w:val="21"/>
              </w:rPr>
            </w:pPr>
            <w:r>
              <w:rPr>
                <w:rFonts w:hint="eastAsia" w:ascii="宋体" w:hAnsi="宋体" w:cs="宋体"/>
                <w:szCs w:val="21"/>
                <w:lang w:bidi="ar"/>
              </w:rPr>
              <w:t xml:space="preserve">   手抹</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6AA5A7DE">
            <w:pPr>
              <w:jc w:val="center"/>
              <w:rPr>
                <w:rFonts w:hint="eastAsia" w:ascii="宋体" w:hAnsi="宋体" w:cs="Arial Unicode MS"/>
                <w:szCs w:val="21"/>
              </w:rPr>
            </w:pPr>
            <w:r>
              <w:rPr>
                <w:rFonts w:hint="eastAsia" w:ascii="宋体" w:hAnsi="宋体" w:cs="宋体"/>
                <w:szCs w:val="21"/>
                <w:lang w:bidi="ar"/>
              </w:rPr>
              <w:t>每月擦二次，并保持干净</w:t>
            </w:r>
          </w:p>
        </w:tc>
      </w:tr>
      <w:tr w14:paraId="26C91E7C">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C264C64">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32009401">
            <w:pPr>
              <w:jc w:val="center"/>
              <w:rPr>
                <w:rFonts w:hint="eastAsia" w:ascii="宋体" w:hAnsi="宋体" w:cs="Arial Unicode MS"/>
                <w:szCs w:val="21"/>
              </w:rPr>
            </w:pPr>
            <w:r>
              <w:rPr>
                <w:rFonts w:hint="eastAsia" w:ascii="宋体" w:hAnsi="宋体" w:cs="宋体"/>
                <w:szCs w:val="21"/>
                <w:lang w:bidi="ar"/>
              </w:rPr>
              <w:t>天花板</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21B615D6">
            <w:pPr>
              <w:rPr>
                <w:rFonts w:hint="eastAsia" w:ascii="宋体" w:hAnsi="宋体" w:cs="Arial Unicode MS"/>
                <w:szCs w:val="21"/>
              </w:rPr>
            </w:pPr>
            <w:r>
              <w:rPr>
                <w:rFonts w:hint="eastAsia" w:ascii="宋体" w:hAnsi="宋体" w:cs="宋体"/>
                <w:szCs w:val="21"/>
                <w:lang w:bidi="ar"/>
              </w:rPr>
              <w:t>无蜘蛛网、灰尘、污迹、残标</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1187F36E">
            <w:pPr>
              <w:jc w:val="center"/>
              <w:rPr>
                <w:rFonts w:hint="eastAsia" w:ascii="宋体" w:hAnsi="宋体" w:cs="Arial Unicode MS"/>
                <w:szCs w:val="21"/>
              </w:rPr>
            </w:pPr>
            <w:r>
              <w:rPr>
                <w:rFonts w:hint="eastAsia" w:ascii="宋体" w:hAnsi="宋体" w:cs="宋体"/>
                <w:szCs w:val="21"/>
                <w:lang w:bidi="ar"/>
              </w:rPr>
              <w:t>目视</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4A8A6729">
            <w:pPr>
              <w:jc w:val="center"/>
              <w:rPr>
                <w:rFonts w:hint="eastAsia" w:ascii="宋体" w:hAnsi="宋体" w:cs="Arial Unicode MS"/>
                <w:szCs w:val="21"/>
              </w:rPr>
            </w:pPr>
            <w:r>
              <w:rPr>
                <w:rFonts w:hint="eastAsia" w:ascii="宋体" w:hAnsi="宋体" w:cs="宋体"/>
                <w:szCs w:val="21"/>
                <w:lang w:bidi="ar"/>
              </w:rPr>
              <w:t xml:space="preserve"> 每月担尘一次，并保持干净 </w:t>
            </w:r>
          </w:p>
        </w:tc>
      </w:tr>
      <w:tr w14:paraId="1AD8CBCE">
        <w:tblPrEx>
          <w:tblCellMar>
            <w:top w:w="0" w:type="dxa"/>
            <w:left w:w="0" w:type="dxa"/>
            <w:bottom w:w="0" w:type="dxa"/>
            <w:right w:w="0" w:type="dxa"/>
          </w:tblCellMar>
        </w:tblPrEx>
        <w:trPr>
          <w:cantSplit/>
          <w:trHeight w:val="54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2ABB885">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3CB513B1">
            <w:pPr>
              <w:jc w:val="center"/>
              <w:rPr>
                <w:rFonts w:hint="eastAsia" w:ascii="宋体" w:hAnsi="宋体" w:cs="Arial Unicode MS"/>
                <w:szCs w:val="21"/>
              </w:rPr>
            </w:pPr>
            <w:r>
              <w:rPr>
                <w:rFonts w:hint="eastAsia" w:ascii="宋体" w:hAnsi="宋体" w:cs="宋体"/>
                <w:szCs w:val="21"/>
                <w:lang w:bidi="ar"/>
              </w:rPr>
              <w:t>楼道墙壁</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3BD5AC07">
            <w:pPr>
              <w:rPr>
                <w:rFonts w:hint="eastAsia" w:ascii="宋体" w:hAnsi="宋体" w:cs="Arial Unicode MS"/>
                <w:szCs w:val="21"/>
              </w:rPr>
            </w:pPr>
            <w:r>
              <w:rPr>
                <w:rFonts w:hint="eastAsia" w:ascii="宋体" w:hAnsi="宋体" w:cs="宋体"/>
                <w:szCs w:val="21"/>
                <w:lang w:bidi="ar"/>
              </w:rPr>
              <w:t>无蛛网、残标、无明显污迹</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0FE404F8">
            <w:pPr>
              <w:jc w:val="center"/>
              <w:rPr>
                <w:rFonts w:hint="eastAsia" w:ascii="宋体" w:hAnsi="宋体" w:cs="Arial Unicode MS"/>
                <w:szCs w:val="21"/>
              </w:rPr>
            </w:pPr>
            <w:r>
              <w:rPr>
                <w:rFonts w:hint="eastAsia" w:ascii="宋体" w:hAnsi="宋体" w:cs="宋体"/>
                <w:szCs w:val="21"/>
                <w:lang w:bidi="ar"/>
              </w:rPr>
              <w:t>目视</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37B74F4C">
            <w:pPr>
              <w:rPr>
                <w:rFonts w:hint="eastAsia" w:ascii="宋体" w:hAnsi="宋体" w:cs="Arial Unicode MS"/>
                <w:szCs w:val="21"/>
              </w:rPr>
            </w:pPr>
            <w:r>
              <w:rPr>
                <w:rFonts w:hint="eastAsia" w:ascii="宋体" w:hAnsi="宋体" w:cs="Arial Unicode MS"/>
                <w:szCs w:val="21"/>
                <w:lang w:bidi="ar"/>
              </w:rPr>
              <w:t xml:space="preserve"> </w:t>
            </w:r>
            <w:r>
              <w:rPr>
                <w:rFonts w:hint="eastAsia" w:ascii="宋体" w:hAnsi="宋体" w:cs="宋体"/>
                <w:szCs w:val="21"/>
                <w:lang w:bidi="ar"/>
              </w:rPr>
              <w:t>每月擦一次，并保持干净</w:t>
            </w:r>
          </w:p>
        </w:tc>
      </w:tr>
      <w:tr w14:paraId="0063FA45">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EC9FCDA">
            <w:pPr>
              <w:rPr>
                <w:sz w:val="20"/>
                <w:szCs w:val="20"/>
              </w:rPr>
            </w:pPr>
          </w:p>
        </w:tc>
        <w:tc>
          <w:tcPr>
            <w:tcW w:w="2395" w:type="dxa"/>
            <w:tcBorders>
              <w:top w:val="nil"/>
              <w:left w:val="nil"/>
              <w:bottom w:val="single" w:color="auto" w:sz="4" w:space="0"/>
              <w:right w:val="single" w:color="auto" w:sz="4" w:space="0"/>
            </w:tcBorders>
            <w:noWrap/>
            <w:tcMar>
              <w:top w:w="15" w:type="dxa"/>
              <w:left w:w="15" w:type="dxa"/>
              <w:right w:w="15" w:type="dxa"/>
            </w:tcMar>
            <w:vAlign w:val="center"/>
          </w:tcPr>
          <w:p w14:paraId="2E4C44B8">
            <w:pPr>
              <w:jc w:val="center"/>
              <w:rPr>
                <w:rFonts w:hint="eastAsia" w:ascii="宋体" w:hAnsi="宋体" w:cs="Arial Unicode MS"/>
                <w:szCs w:val="21"/>
              </w:rPr>
            </w:pPr>
            <w:r>
              <w:rPr>
                <w:rFonts w:hint="eastAsia" w:ascii="宋体" w:hAnsi="宋体" w:cs="宋体"/>
                <w:szCs w:val="21"/>
                <w:lang w:bidi="ar"/>
              </w:rPr>
              <w:t>楼梯栏杆</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3C49D11">
            <w:pPr>
              <w:rPr>
                <w:rFonts w:hint="eastAsia" w:ascii="宋体" w:hAnsi="宋体" w:cs="Arial Unicode MS"/>
                <w:szCs w:val="21"/>
              </w:rPr>
            </w:pPr>
            <w:r>
              <w:rPr>
                <w:rFonts w:hint="eastAsia" w:ascii="宋体" w:hAnsi="宋体" w:cs="宋体"/>
                <w:szCs w:val="21"/>
                <w:lang w:bidi="ar"/>
              </w:rPr>
              <w:t>无杂物、污迹和明显灰尘</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19C23CA9">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nil"/>
              <w:bottom w:val="single" w:color="auto" w:sz="4" w:space="0"/>
              <w:right w:val="single" w:color="auto" w:sz="4" w:space="0"/>
            </w:tcBorders>
            <w:noWrap/>
            <w:tcMar>
              <w:top w:w="15" w:type="dxa"/>
              <w:left w:w="15" w:type="dxa"/>
              <w:right w:w="15" w:type="dxa"/>
            </w:tcMar>
            <w:vAlign w:val="center"/>
          </w:tcPr>
          <w:p w14:paraId="74BF1688">
            <w:pPr>
              <w:rPr>
                <w:rFonts w:hint="eastAsia" w:ascii="宋体" w:hAnsi="宋体" w:cs="Arial Unicode MS"/>
                <w:szCs w:val="21"/>
              </w:rPr>
            </w:pPr>
            <w:r>
              <w:rPr>
                <w:rFonts w:hint="eastAsia" w:ascii="宋体" w:hAnsi="宋体" w:cs="宋体"/>
                <w:szCs w:val="21"/>
                <w:lang w:bidi="ar"/>
              </w:rPr>
              <w:t>每周二次以上，并保持干净</w:t>
            </w:r>
          </w:p>
        </w:tc>
      </w:tr>
      <w:tr w14:paraId="62241F6F">
        <w:tblPrEx>
          <w:tblCellMar>
            <w:top w:w="0" w:type="dxa"/>
            <w:left w:w="0" w:type="dxa"/>
            <w:bottom w:w="0" w:type="dxa"/>
            <w:right w:w="0" w:type="dxa"/>
          </w:tblCellMar>
        </w:tblPrEx>
        <w:trPr>
          <w:cantSplit/>
          <w:trHeight w:val="5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256DC9F">
            <w:pPr>
              <w:rPr>
                <w:sz w:val="20"/>
                <w:szCs w:val="20"/>
              </w:rPr>
            </w:pPr>
          </w:p>
        </w:tc>
        <w:tc>
          <w:tcPr>
            <w:tcW w:w="2395" w:type="dxa"/>
            <w:tcBorders>
              <w:top w:val="nil"/>
              <w:left w:val="nil"/>
              <w:bottom w:val="nil"/>
              <w:right w:val="single" w:color="auto" w:sz="4" w:space="0"/>
            </w:tcBorders>
            <w:noWrap w:val="0"/>
            <w:tcMar>
              <w:top w:w="15" w:type="dxa"/>
              <w:left w:w="15" w:type="dxa"/>
              <w:right w:w="15" w:type="dxa"/>
            </w:tcMar>
            <w:vAlign w:val="center"/>
          </w:tcPr>
          <w:p w14:paraId="120DAAD7">
            <w:pPr>
              <w:jc w:val="center"/>
              <w:rPr>
                <w:rFonts w:hint="eastAsia" w:ascii="宋体" w:hAnsi="宋体" w:cs="Arial Unicode MS"/>
                <w:szCs w:val="21"/>
              </w:rPr>
            </w:pPr>
            <w:r>
              <w:rPr>
                <w:rFonts w:hint="eastAsia" w:ascii="宋体" w:hAnsi="宋体" w:cs="宋体"/>
                <w:szCs w:val="21"/>
                <w:lang w:bidi="ar"/>
              </w:rPr>
              <w:t>楼梯扶手</w:t>
            </w:r>
          </w:p>
        </w:tc>
        <w:tc>
          <w:tcPr>
            <w:tcW w:w="3340" w:type="dxa"/>
            <w:tcBorders>
              <w:top w:val="nil"/>
              <w:left w:val="nil"/>
              <w:bottom w:val="nil"/>
              <w:right w:val="single" w:color="auto" w:sz="4" w:space="0"/>
            </w:tcBorders>
            <w:noWrap w:val="0"/>
            <w:tcMar>
              <w:top w:w="15" w:type="dxa"/>
              <w:left w:w="15" w:type="dxa"/>
              <w:right w:w="15" w:type="dxa"/>
            </w:tcMar>
            <w:vAlign w:val="center"/>
          </w:tcPr>
          <w:p w14:paraId="660E0B11">
            <w:pPr>
              <w:rPr>
                <w:rFonts w:hint="eastAsia" w:ascii="宋体" w:hAnsi="宋体" w:cs="Arial Unicode MS"/>
                <w:szCs w:val="21"/>
              </w:rPr>
            </w:pPr>
            <w:r>
              <w:rPr>
                <w:rFonts w:hint="eastAsia" w:ascii="宋体" w:hAnsi="宋体" w:cs="宋体"/>
                <w:szCs w:val="21"/>
                <w:lang w:bidi="ar"/>
              </w:rPr>
              <w:t>基本不被污染、无尘</w:t>
            </w:r>
          </w:p>
        </w:tc>
        <w:tc>
          <w:tcPr>
            <w:tcW w:w="888" w:type="dxa"/>
            <w:tcBorders>
              <w:top w:val="nil"/>
              <w:left w:val="nil"/>
              <w:bottom w:val="nil"/>
              <w:right w:val="single" w:color="auto" w:sz="4" w:space="0"/>
            </w:tcBorders>
            <w:noWrap w:val="0"/>
            <w:tcMar>
              <w:top w:w="15" w:type="dxa"/>
              <w:left w:w="15" w:type="dxa"/>
              <w:right w:w="15" w:type="dxa"/>
            </w:tcMar>
            <w:vAlign w:val="center"/>
          </w:tcPr>
          <w:p w14:paraId="23FBC0C6">
            <w:pP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nil"/>
              <w:bottom w:val="nil"/>
              <w:right w:val="single" w:color="auto" w:sz="4" w:space="0"/>
            </w:tcBorders>
            <w:noWrap/>
            <w:tcMar>
              <w:top w:w="15" w:type="dxa"/>
              <w:left w:w="15" w:type="dxa"/>
              <w:right w:w="15" w:type="dxa"/>
            </w:tcMar>
            <w:vAlign w:val="center"/>
          </w:tcPr>
          <w:p w14:paraId="1F511A72">
            <w:pPr>
              <w:rPr>
                <w:rFonts w:hint="eastAsia" w:ascii="宋体" w:hAnsi="宋体" w:cs="Arial Unicode MS"/>
                <w:szCs w:val="21"/>
              </w:rPr>
            </w:pPr>
            <w:r>
              <w:rPr>
                <w:rFonts w:hint="eastAsia" w:ascii="宋体" w:hAnsi="宋体" w:cs="宋体"/>
                <w:szCs w:val="21"/>
                <w:lang w:bidi="ar"/>
              </w:rPr>
              <w:t xml:space="preserve">每天擦拭两次以上，并保持干净 </w:t>
            </w:r>
          </w:p>
        </w:tc>
      </w:tr>
      <w:tr w14:paraId="59A4D424">
        <w:tblPrEx>
          <w:tblCellMar>
            <w:top w:w="0" w:type="dxa"/>
            <w:left w:w="0" w:type="dxa"/>
            <w:bottom w:w="0" w:type="dxa"/>
            <w:right w:w="0" w:type="dxa"/>
          </w:tblCellMar>
        </w:tblPrEx>
        <w:trPr>
          <w:cantSplit/>
          <w:trHeight w:val="31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AE633C9">
            <w:pPr>
              <w:rPr>
                <w:sz w:val="20"/>
                <w:szCs w:val="20"/>
              </w:rPr>
            </w:pPr>
          </w:p>
        </w:tc>
        <w:tc>
          <w:tcPr>
            <w:tcW w:w="2395" w:type="dxa"/>
            <w:tcBorders>
              <w:top w:val="double" w:color="auto" w:sz="6" w:space="0"/>
              <w:left w:val="nil"/>
              <w:bottom w:val="double" w:color="auto" w:sz="6" w:space="0"/>
              <w:right w:val="nil"/>
            </w:tcBorders>
            <w:noWrap w:val="0"/>
            <w:tcMar>
              <w:top w:w="15" w:type="dxa"/>
              <w:left w:w="15" w:type="dxa"/>
              <w:right w:w="15" w:type="dxa"/>
            </w:tcMar>
            <w:vAlign w:val="center"/>
          </w:tcPr>
          <w:p w14:paraId="600754FE">
            <w:pPr>
              <w:rPr>
                <w:rFonts w:hint="eastAsia" w:ascii="宋体" w:hAnsi="宋体" w:cs="宋体"/>
                <w:szCs w:val="21"/>
              </w:rPr>
            </w:pPr>
            <w:r>
              <w:rPr>
                <w:rFonts w:hint="eastAsia" w:ascii="宋体" w:hAnsi="宋体" w:cs="宋体"/>
                <w:szCs w:val="21"/>
                <w:lang w:bidi="ar"/>
              </w:rPr>
              <w:t xml:space="preserve">        大堂门窗</w:t>
            </w:r>
          </w:p>
        </w:tc>
        <w:tc>
          <w:tcPr>
            <w:tcW w:w="3340" w:type="dxa"/>
            <w:tcBorders>
              <w:top w:val="double" w:color="auto" w:sz="6" w:space="0"/>
              <w:left w:val="single" w:color="auto" w:sz="4" w:space="0"/>
              <w:bottom w:val="double" w:color="auto" w:sz="6" w:space="0"/>
              <w:right w:val="single" w:color="auto" w:sz="4" w:space="0"/>
            </w:tcBorders>
            <w:noWrap w:val="0"/>
            <w:tcMar>
              <w:top w:w="15" w:type="dxa"/>
              <w:left w:w="15" w:type="dxa"/>
              <w:right w:w="15" w:type="dxa"/>
            </w:tcMar>
            <w:vAlign w:val="center"/>
          </w:tcPr>
          <w:p w14:paraId="240CF2F5">
            <w:pPr>
              <w:rPr>
                <w:rFonts w:hint="eastAsia" w:ascii="宋体" w:hAnsi="宋体" w:cs="Arial Unicode MS"/>
                <w:szCs w:val="21"/>
              </w:rPr>
            </w:pPr>
            <w:r>
              <w:rPr>
                <w:rFonts w:hint="eastAsia" w:ascii="宋体" w:hAnsi="宋体" w:cs="宋体"/>
                <w:szCs w:val="21"/>
                <w:lang w:bidi="ar"/>
              </w:rPr>
              <w:t>干净、无污迹和明显灰尘</w:t>
            </w:r>
          </w:p>
        </w:tc>
        <w:tc>
          <w:tcPr>
            <w:tcW w:w="888"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79BC88D8">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66E0D4E8">
            <w:pPr>
              <w:rPr>
                <w:rFonts w:hint="eastAsia" w:ascii="宋体" w:hAnsi="宋体" w:cs="Arial Unicode MS"/>
                <w:szCs w:val="21"/>
              </w:rPr>
            </w:pPr>
            <w:r>
              <w:rPr>
                <w:rFonts w:hint="eastAsia" w:ascii="宋体" w:hAnsi="宋体" w:cs="宋体"/>
                <w:szCs w:val="21"/>
                <w:lang w:bidi="ar"/>
              </w:rPr>
              <w:t xml:space="preserve">每周擦拭两次以上，并保持干净 </w:t>
            </w:r>
          </w:p>
        </w:tc>
      </w:tr>
      <w:tr w14:paraId="749E703D">
        <w:tblPrEx>
          <w:tblCellMar>
            <w:top w:w="0" w:type="dxa"/>
            <w:left w:w="0" w:type="dxa"/>
            <w:bottom w:w="0" w:type="dxa"/>
            <w:right w:w="0" w:type="dxa"/>
          </w:tblCellMar>
        </w:tblPrEx>
        <w:trPr>
          <w:cantSplit/>
          <w:trHeight w:val="31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2E42683">
            <w:pPr>
              <w:rPr>
                <w:sz w:val="20"/>
                <w:szCs w:val="20"/>
              </w:rPr>
            </w:pPr>
          </w:p>
        </w:tc>
        <w:tc>
          <w:tcPr>
            <w:tcW w:w="2395" w:type="dxa"/>
            <w:tcBorders>
              <w:top w:val="double" w:color="auto" w:sz="6" w:space="0"/>
              <w:left w:val="nil"/>
              <w:bottom w:val="double" w:color="auto" w:sz="6" w:space="0"/>
              <w:right w:val="nil"/>
            </w:tcBorders>
            <w:noWrap w:val="0"/>
            <w:tcMar>
              <w:top w:w="15" w:type="dxa"/>
              <w:left w:w="15" w:type="dxa"/>
              <w:right w:w="15" w:type="dxa"/>
            </w:tcMar>
            <w:vAlign w:val="center"/>
          </w:tcPr>
          <w:p w14:paraId="14F67A90">
            <w:pPr>
              <w:rPr>
                <w:rFonts w:hint="eastAsia" w:ascii="宋体" w:hAnsi="宋体" w:cs="Arial Unicode MS"/>
                <w:szCs w:val="21"/>
              </w:rPr>
            </w:pPr>
            <w:r>
              <w:rPr>
                <w:rFonts w:hint="eastAsia" w:ascii="宋体" w:hAnsi="宋体" w:cs="Arial Unicode MS"/>
                <w:szCs w:val="21"/>
                <w:lang w:bidi="ar"/>
              </w:rPr>
              <w:t xml:space="preserve">         楼内信报箱</w:t>
            </w:r>
          </w:p>
        </w:tc>
        <w:tc>
          <w:tcPr>
            <w:tcW w:w="3340" w:type="dxa"/>
            <w:tcBorders>
              <w:top w:val="double" w:color="auto" w:sz="6" w:space="0"/>
              <w:left w:val="single" w:color="auto" w:sz="4" w:space="0"/>
              <w:bottom w:val="double" w:color="auto" w:sz="6" w:space="0"/>
              <w:right w:val="single" w:color="auto" w:sz="4" w:space="0"/>
            </w:tcBorders>
            <w:noWrap w:val="0"/>
            <w:tcMar>
              <w:top w:w="15" w:type="dxa"/>
              <w:left w:w="15" w:type="dxa"/>
              <w:right w:w="15" w:type="dxa"/>
            </w:tcMar>
            <w:vAlign w:val="center"/>
          </w:tcPr>
          <w:p w14:paraId="3DD23870">
            <w:pPr>
              <w:rPr>
                <w:rFonts w:hint="eastAsia" w:ascii="宋体" w:hAnsi="宋体" w:cs="Arial Unicode MS"/>
                <w:szCs w:val="21"/>
              </w:rPr>
            </w:pPr>
            <w:r>
              <w:rPr>
                <w:rFonts w:hint="eastAsia" w:ascii="宋体" w:hAnsi="宋体" w:cs="宋体"/>
                <w:szCs w:val="21"/>
                <w:lang w:bidi="ar"/>
              </w:rPr>
              <w:t>无杂物、明显油迹、污迹、</w:t>
            </w:r>
          </w:p>
        </w:tc>
        <w:tc>
          <w:tcPr>
            <w:tcW w:w="888"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11806427">
            <w:pPr>
              <w:rPr>
                <w:rFonts w:hint="eastAsia" w:ascii="宋体" w:hAnsi="宋体" w:cs="宋体"/>
                <w:szCs w:val="21"/>
              </w:rPr>
            </w:pPr>
            <w:r>
              <w:rPr>
                <w:rFonts w:hint="eastAsia" w:ascii="宋体" w:hAnsi="宋体" w:cs="宋体"/>
                <w:szCs w:val="21"/>
                <w:lang w:bidi="ar"/>
              </w:rPr>
              <w:t>目视、</w:t>
            </w:r>
          </w:p>
          <w:p w14:paraId="09EA3999">
            <w:pPr>
              <w:rPr>
                <w:rFonts w:hint="eastAsia" w:ascii="宋体" w:hAnsi="宋体" w:cs="Arial Unicode MS"/>
                <w:szCs w:val="21"/>
              </w:rPr>
            </w:pPr>
            <w:r>
              <w:rPr>
                <w:rFonts w:hint="eastAsia" w:ascii="宋体" w:hAnsi="宋体" w:cs="宋体"/>
                <w:szCs w:val="21"/>
                <w:lang w:bidi="ar"/>
              </w:rPr>
              <w:t>手抹</w:t>
            </w:r>
          </w:p>
        </w:tc>
        <w:tc>
          <w:tcPr>
            <w:tcW w:w="2079"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2768B24F">
            <w:pPr>
              <w:rPr>
                <w:rFonts w:hint="eastAsia" w:ascii="宋体" w:hAnsi="宋体" w:cs="Arial Unicode MS"/>
                <w:szCs w:val="21"/>
              </w:rPr>
            </w:pPr>
            <w:r>
              <w:rPr>
                <w:rFonts w:hint="eastAsia" w:ascii="宋体" w:hAnsi="宋体" w:cs="宋体"/>
                <w:szCs w:val="21"/>
                <w:lang w:bidi="ar"/>
              </w:rPr>
              <w:t>每天一次，并保持干净</w:t>
            </w:r>
          </w:p>
        </w:tc>
      </w:tr>
      <w:tr w14:paraId="7E09FAB7">
        <w:tblPrEx>
          <w:tblCellMar>
            <w:top w:w="0" w:type="dxa"/>
            <w:left w:w="0" w:type="dxa"/>
            <w:bottom w:w="0" w:type="dxa"/>
            <w:right w:w="0" w:type="dxa"/>
          </w:tblCellMar>
        </w:tblPrEx>
        <w:trPr>
          <w:cantSplit/>
          <w:trHeight w:val="31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93FF0C1">
            <w:pPr>
              <w:rPr>
                <w:sz w:val="20"/>
                <w:szCs w:val="20"/>
              </w:rPr>
            </w:pPr>
          </w:p>
        </w:tc>
        <w:tc>
          <w:tcPr>
            <w:tcW w:w="2395" w:type="dxa"/>
            <w:tcBorders>
              <w:top w:val="double" w:color="auto" w:sz="6" w:space="0"/>
              <w:left w:val="nil"/>
              <w:bottom w:val="double" w:color="auto" w:sz="6" w:space="0"/>
              <w:right w:val="nil"/>
            </w:tcBorders>
            <w:noWrap w:val="0"/>
            <w:tcMar>
              <w:top w:w="15" w:type="dxa"/>
              <w:left w:w="15" w:type="dxa"/>
              <w:right w:w="15" w:type="dxa"/>
            </w:tcMar>
            <w:vAlign w:val="center"/>
          </w:tcPr>
          <w:p w14:paraId="18FD894A">
            <w:pPr>
              <w:jc w:val="center"/>
              <w:rPr>
                <w:rFonts w:hint="eastAsia" w:ascii="宋体" w:hAnsi="宋体" w:cs="Arial Unicode MS"/>
                <w:szCs w:val="21"/>
              </w:rPr>
            </w:pPr>
            <w:r>
              <w:rPr>
                <w:rFonts w:hint="eastAsia" w:ascii="宋体" w:hAnsi="宋体" w:cs="Arial Unicode MS"/>
                <w:szCs w:val="21"/>
                <w:lang w:bidi="ar"/>
              </w:rPr>
              <w:t>饮水机</w:t>
            </w:r>
          </w:p>
        </w:tc>
        <w:tc>
          <w:tcPr>
            <w:tcW w:w="3340" w:type="dxa"/>
            <w:tcBorders>
              <w:top w:val="double" w:color="auto" w:sz="6" w:space="0"/>
              <w:left w:val="single" w:color="auto" w:sz="4" w:space="0"/>
              <w:bottom w:val="double" w:color="auto" w:sz="6" w:space="0"/>
              <w:right w:val="single" w:color="auto" w:sz="4" w:space="0"/>
            </w:tcBorders>
            <w:noWrap w:val="0"/>
            <w:tcMar>
              <w:top w:w="15" w:type="dxa"/>
              <w:left w:w="15" w:type="dxa"/>
              <w:right w:w="15" w:type="dxa"/>
            </w:tcMar>
            <w:vAlign w:val="center"/>
          </w:tcPr>
          <w:p w14:paraId="30900DB0">
            <w:pPr>
              <w:rPr>
                <w:rFonts w:hint="eastAsia" w:ascii="宋体" w:hAnsi="宋体" w:cs="宋体"/>
                <w:szCs w:val="21"/>
              </w:rPr>
            </w:pPr>
            <w:r>
              <w:rPr>
                <w:rFonts w:hint="eastAsia" w:ascii="宋体" w:hAnsi="宋体" w:cs="宋体"/>
                <w:szCs w:val="21"/>
                <w:lang w:bidi="ar"/>
              </w:rPr>
              <w:t>干净、无污迹和灰尘，确保饮水卫生</w:t>
            </w:r>
          </w:p>
        </w:tc>
        <w:tc>
          <w:tcPr>
            <w:tcW w:w="888"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11FBE19A">
            <w:pPr>
              <w:rPr>
                <w:rFonts w:hint="eastAsia" w:ascii="宋体" w:hAnsi="宋体" w:cs="宋体"/>
                <w:szCs w:val="21"/>
              </w:rPr>
            </w:pPr>
            <w:r>
              <w:rPr>
                <w:rFonts w:hint="eastAsia" w:ascii="宋体" w:hAnsi="宋体" w:cs="宋体"/>
                <w:szCs w:val="21"/>
                <w:lang w:bidi="ar"/>
              </w:rPr>
              <w:t>目视、</w:t>
            </w:r>
          </w:p>
          <w:p w14:paraId="6872AC53">
            <w:pPr>
              <w:rPr>
                <w:rFonts w:hint="eastAsia" w:ascii="宋体" w:hAnsi="宋体" w:cs="宋体"/>
                <w:szCs w:val="21"/>
              </w:rPr>
            </w:pPr>
            <w:r>
              <w:rPr>
                <w:rFonts w:hint="eastAsia" w:ascii="宋体" w:hAnsi="宋体" w:cs="宋体"/>
                <w:szCs w:val="21"/>
                <w:lang w:bidi="ar"/>
              </w:rPr>
              <w:t>手抹</w:t>
            </w:r>
          </w:p>
        </w:tc>
        <w:tc>
          <w:tcPr>
            <w:tcW w:w="2079"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1551E129">
            <w:pPr>
              <w:rPr>
                <w:rFonts w:hint="eastAsia" w:ascii="宋体" w:hAnsi="宋体" w:cs="宋体"/>
                <w:szCs w:val="21"/>
              </w:rPr>
            </w:pPr>
            <w:r>
              <w:rPr>
                <w:rFonts w:hint="eastAsia" w:ascii="宋体" w:hAnsi="宋体" w:cs="宋体"/>
                <w:szCs w:val="21"/>
                <w:lang w:bidi="ar"/>
              </w:rPr>
              <w:t>每天擦拭至少四次，并保持干净</w:t>
            </w:r>
          </w:p>
        </w:tc>
      </w:tr>
      <w:tr w14:paraId="32036B6C">
        <w:tblPrEx>
          <w:tblCellMar>
            <w:top w:w="0" w:type="dxa"/>
            <w:left w:w="0" w:type="dxa"/>
            <w:bottom w:w="0" w:type="dxa"/>
            <w:right w:w="0" w:type="dxa"/>
          </w:tblCellMar>
        </w:tblPrEx>
        <w:trPr>
          <w:cantSplit/>
          <w:trHeight w:val="31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52062C4">
            <w:pPr>
              <w:rPr>
                <w:sz w:val="20"/>
                <w:szCs w:val="20"/>
              </w:rPr>
            </w:pPr>
          </w:p>
        </w:tc>
        <w:tc>
          <w:tcPr>
            <w:tcW w:w="2395" w:type="dxa"/>
            <w:tcBorders>
              <w:top w:val="double" w:color="auto" w:sz="6" w:space="0"/>
              <w:left w:val="nil"/>
              <w:bottom w:val="double" w:color="auto" w:sz="6" w:space="0"/>
              <w:right w:val="nil"/>
            </w:tcBorders>
            <w:noWrap w:val="0"/>
            <w:tcMar>
              <w:top w:w="15" w:type="dxa"/>
              <w:left w:w="15" w:type="dxa"/>
              <w:right w:w="15" w:type="dxa"/>
            </w:tcMar>
            <w:vAlign w:val="center"/>
          </w:tcPr>
          <w:p w14:paraId="34CD80D6">
            <w:pPr>
              <w:jc w:val="center"/>
              <w:rPr>
                <w:rFonts w:hint="eastAsia" w:ascii="宋体" w:hAnsi="宋体" w:cs="Arial Unicode MS"/>
                <w:szCs w:val="21"/>
              </w:rPr>
            </w:pPr>
            <w:r>
              <w:rPr>
                <w:rFonts w:hint="eastAsia" w:ascii="宋体" w:hAnsi="宋体" w:cs="Arial Unicode MS"/>
                <w:szCs w:val="21"/>
                <w:lang w:bidi="ar"/>
              </w:rPr>
              <w:t>卫生间</w:t>
            </w:r>
          </w:p>
        </w:tc>
        <w:tc>
          <w:tcPr>
            <w:tcW w:w="3340" w:type="dxa"/>
            <w:tcBorders>
              <w:top w:val="double" w:color="auto" w:sz="6" w:space="0"/>
              <w:left w:val="single" w:color="auto" w:sz="4" w:space="0"/>
              <w:bottom w:val="double" w:color="auto" w:sz="6" w:space="0"/>
              <w:right w:val="single" w:color="auto" w:sz="4" w:space="0"/>
            </w:tcBorders>
            <w:noWrap w:val="0"/>
            <w:tcMar>
              <w:top w:w="15" w:type="dxa"/>
              <w:left w:w="15" w:type="dxa"/>
              <w:right w:w="15" w:type="dxa"/>
            </w:tcMar>
            <w:vAlign w:val="center"/>
          </w:tcPr>
          <w:p w14:paraId="6EB47ECC">
            <w:pPr>
              <w:rPr>
                <w:rFonts w:hint="eastAsia" w:ascii="宋体" w:hAnsi="宋体" w:cs="宋体"/>
                <w:szCs w:val="21"/>
              </w:rPr>
            </w:pPr>
            <w:r>
              <w:rPr>
                <w:rFonts w:hint="eastAsia" w:ascii="宋体" w:hAnsi="宋体" w:cs="宋体"/>
                <w:szCs w:val="21"/>
                <w:lang w:bidi="ar"/>
              </w:rPr>
              <w:t>无杂物、污迹和明显灰尘</w:t>
            </w:r>
          </w:p>
        </w:tc>
        <w:tc>
          <w:tcPr>
            <w:tcW w:w="888"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3C421DFE">
            <w:pPr>
              <w:rPr>
                <w:rFonts w:hint="eastAsia" w:ascii="宋体" w:hAnsi="宋体" w:cs="宋体"/>
                <w:szCs w:val="21"/>
              </w:rPr>
            </w:pPr>
            <w:r>
              <w:rPr>
                <w:rFonts w:hint="eastAsia" w:ascii="宋体" w:hAnsi="宋体" w:cs="宋体"/>
                <w:szCs w:val="21"/>
                <w:lang w:bidi="ar"/>
              </w:rPr>
              <w:t>目视、</w:t>
            </w:r>
          </w:p>
          <w:p w14:paraId="2C42564F">
            <w:pPr>
              <w:rPr>
                <w:rFonts w:hint="eastAsia" w:ascii="宋体" w:hAnsi="宋体" w:cs="宋体"/>
                <w:szCs w:val="21"/>
              </w:rPr>
            </w:pPr>
            <w:r>
              <w:rPr>
                <w:rFonts w:hint="eastAsia" w:ascii="宋体" w:hAnsi="宋体" w:cs="宋体"/>
                <w:szCs w:val="21"/>
                <w:lang w:bidi="ar"/>
              </w:rPr>
              <w:t>手抹</w:t>
            </w:r>
          </w:p>
        </w:tc>
        <w:tc>
          <w:tcPr>
            <w:tcW w:w="2079" w:type="dxa"/>
            <w:tcBorders>
              <w:top w:val="double" w:color="auto" w:sz="6" w:space="0"/>
              <w:left w:val="nil"/>
              <w:bottom w:val="double" w:color="auto" w:sz="6" w:space="0"/>
              <w:right w:val="single" w:color="auto" w:sz="4" w:space="0"/>
            </w:tcBorders>
            <w:noWrap w:val="0"/>
            <w:tcMar>
              <w:top w:w="15" w:type="dxa"/>
              <w:left w:w="15" w:type="dxa"/>
              <w:right w:w="15" w:type="dxa"/>
            </w:tcMar>
            <w:vAlign w:val="center"/>
          </w:tcPr>
          <w:p w14:paraId="3E152D38">
            <w:pPr>
              <w:rPr>
                <w:rFonts w:hint="eastAsia" w:ascii="宋体" w:hAnsi="宋体" w:cs="宋体"/>
                <w:szCs w:val="21"/>
              </w:rPr>
            </w:pPr>
            <w:r>
              <w:rPr>
                <w:rFonts w:hint="eastAsia" w:ascii="宋体" w:hAnsi="宋体" w:cs="宋体"/>
                <w:szCs w:val="21"/>
                <w:lang w:bidi="ar"/>
              </w:rPr>
              <w:t>每天擦四次以上，并始终保持干净卫生</w:t>
            </w:r>
          </w:p>
        </w:tc>
      </w:tr>
      <w:tr w14:paraId="5D3120CB">
        <w:tblPrEx>
          <w:tblCellMar>
            <w:top w:w="0" w:type="dxa"/>
            <w:left w:w="0" w:type="dxa"/>
            <w:bottom w:w="0" w:type="dxa"/>
            <w:right w:w="0" w:type="dxa"/>
          </w:tblCellMar>
        </w:tblPrEx>
        <w:trPr>
          <w:cantSplit/>
          <w:trHeight w:val="300" w:hRule="atLeast"/>
          <w:jc w:val="center"/>
        </w:trPr>
        <w:tc>
          <w:tcPr>
            <w:tcW w:w="54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5F551892">
            <w:pPr>
              <w:jc w:val="center"/>
              <w:rPr>
                <w:rFonts w:hint="eastAsia" w:ascii="宋体" w:hAnsi="宋体" w:cs="宋体"/>
                <w:szCs w:val="21"/>
              </w:rPr>
            </w:pPr>
            <w:r>
              <w:rPr>
                <w:rFonts w:hint="eastAsia" w:ascii="宋体" w:hAnsi="宋体" w:cs="宋体"/>
                <w:szCs w:val="21"/>
                <w:lang w:bidi="ar"/>
              </w:rPr>
              <w:t>外</w:t>
            </w:r>
          </w:p>
          <w:p w14:paraId="2357EA1F">
            <w:pPr>
              <w:jc w:val="center"/>
              <w:rPr>
                <w:rFonts w:hint="eastAsia" w:ascii="宋体" w:hAnsi="宋体" w:cs="宋体"/>
                <w:szCs w:val="21"/>
              </w:rPr>
            </w:pPr>
          </w:p>
          <w:p w14:paraId="48008936">
            <w:pPr>
              <w:jc w:val="center"/>
              <w:rPr>
                <w:rFonts w:hint="eastAsia" w:ascii="宋体" w:hAnsi="宋体" w:cs="宋体"/>
                <w:szCs w:val="21"/>
              </w:rPr>
            </w:pPr>
          </w:p>
          <w:p w14:paraId="45E006C2">
            <w:pPr>
              <w:jc w:val="center"/>
              <w:rPr>
                <w:rFonts w:hint="eastAsia" w:ascii="宋体" w:hAnsi="宋体" w:cs="宋体"/>
                <w:szCs w:val="21"/>
              </w:rPr>
            </w:pPr>
          </w:p>
          <w:p w14:paraId="613EE692">
            <w:pPr>
              <w:jc w:val="center"/>
              <w:rPr>
                <w:rFonts w:hint="eastAsia" w:ascii="宋体" w:hAnsi="宋体" w:cs="宋体"/>
                <w:szCs w:val="21"/>
              </w:rPr>
            </w:pPr>
          </w:p>
          <w:p w14:paraId="4FA099ED">
            <w:pPr>
              <w:jc w:val="center"/>
              <w:rPr>
                <w:rFonts w:hint="eastAsia" w:ascii="宋体" w:hAnsi="宋体" w:cs="宋体"/>
                <w:szCs w:val="21"/>
              </w:rPr>
            </w:pPr>
          </w:p>
          <w:p w14:paraId="448708E6">
            <w:pPr>
              <w:jc w:val="center"/>
              <w:rPr>
                <w:rFonts w:hint="eastAsia" w:ascii="宋体" w:hAnsi="宋体" w:cs="宋体"/>
                <w:szCs w:val="21"/>
              </w:rPr>
            </w:pPr>
          </w:p>
          <w:p w14:paraId="0FDE1578">
            <w:pPr>
              <w:jc w:val="center"/>
              <w:rPr>
                <w:rFonts w:hint="eastAsia" w:ascii="宋体" w:hAnsi="宋体" w:cs="宋体"/>
                <w:szCs w:val="21"/>
              </w:rPr>
            </w:pPr>
          </w:p>
          <w:p w14:paraId="788F2F6C">
            <w:pPr>
              <w:jc w:val="center"/>
              <w:rPr>
                <w:rFonts w:hint="eastAsia" w:ascii="宋体" w:hAnsi="宋体" w:cs="宋体"/>
                <w:szCs w:val="21"/>
              </w:rPr>
            </w:pPr>
          </w:p>
          <w:p w14:paraId="63D921C7">
            <w:pPr>
              <w:jc w:val="center"/>
              <w:rPr>
                <w:rFonts w:hint="eastAsia" w:ascii="宋体" w:hAnsi="宋体" w:cs="Arial Unicode MS"/>
                <w:szCs w:val="21"/>
              </w:rPr>
            </w:pPr>
            <w:r>
              <w:rPr>
                <w:rFonts w:hint="eastAsia" w:ascii="宋体" w:hAnsi="宋体" w:cs="宋体"/>
                <w:szCs w:val="21"/>
                <w:lang w:bidi="ar"/>
              </w:rPr>
              <w:t>保</w:t>
            </w: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0DDCB2EF">
            <w:pPr>
              <w:rPr>
                <w:rFonts w:hint="eastAsia" w:ascii="宋体" w:hAnsi="宋体" w:cs="Arial Unicode MS"/>
                <w:szCs w:val="21"/>
              </w:rPr>
            </w:pPr>
            <w:r>
              <w:rPr>
                <w:rFonts w:hint="eastAsia" w:ascii="宋体" w:hAnsi="宋体" w:cs="宋体"/>
                <w:szCs w:val="21"/>
                <w:lang w:bidi="ar"/>
              </w:rPr>
              <w:t xml:space="preserve">      外围绿地</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0C073B0B">
            <w:pPr>
              <w:rPr>
                <w:rFonts w:hint="eastAsia" w:ascii="宋体" w:hAnsi="宋体" w:cs="Arial Unicode MS"/>
                <w:szCs w:val="21"/>
              </w:rPr>
            </w:pPr>
            <w:r>
              <w:rPr>
                <w:rFonts w:hint="eastAsia" w:ascii="宋体" w:hAnsi="宋体" w:cs="宋体"/>
                <w:szCs w:val="21"/>
                <w:lang w:bidi="ar"/>
              </w:rPr>
              <w:t>无明显灰尘、污迹</w:t>
            </w:r>
          </w:p>
        </w:tc>
        <w:tc>
          <w:tcPr>
            <w:tcW w:w="888" w:type="dxa"/>
            <w:vMerge w:val="restart"/>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76026617">
            <w:pPr>
              <w:rPr>
                <w:rFonts w:hint="eastAsia" w:ascii="宋体" w:hAnsi="宋体" w:cs="宋体"/>
                <w:szCs w:val="21"/>
              </w:rPr>
            </w:pPr>
            <w:r>
              <w:rPr>
                <w:rFonts w:hint="eastAsia" w:ascii="宋体" w:hAnsi="宋体" w:cs="宋体"/>
                <w:szCs w:val="21"/>
                <w:lang w:bidi="ar"/>
              </w:rPr>
              <w:t>目</w:t>
            </w:r>
          </w:p>
          <w:p w14:paraId="2002B28A">
            <w:pPr>
              <w:rPr>
                <w:rFonts w:hint="eastAsia" w:ascii="宋体" w:hAnsi="宋体" w:cs="Arial Unicode MS"/>
                <w:szCs w:val="21"/>
              </w:rPr>
            </w:pPr>
            <w:r>
              <w:rPr>
                <w:rFonts w:hint="eastAsia" w:ascii="宋体" w:hAnsi="宋体" w:cs="宋体"/>
                <w:szCs w:val="21"/>
                <w:lang w:bidi="ar"/>
              </w:rPr>
              <w:t>视</w:t>
            </w:r>
          </w:p>
        </w:tc>
        <w:tc>
          <w:tcPr>
            <w:tcW w:w="2079"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35B24DF">
            <w:pPr>
              <w:rPr>
                <w:rFonts w:hint="eastAsia" w:ascii="宋体" w:hAnsi="宋体" w:cs="宋体"/>
                <w:szCs w:val="21"/>
              </w:rPr>
            </w:pPr>
            <w:r>
              <w:rPr>
                <w:rFonts w:hint="eastAsia" w:ascii="宋体" w:hAnsi="宋体" w:cs="宋体"/>
                <w:szCs w:val="21"/>
                <w:lang w:bidi="ar"/>
              </w:rPr>
              <w:t>保持无杂物、垃圾</w:t>
            </w:r>
          </w:p>
        </w:tc>
      </w:tr>
      <w:tr w14:paraId="15491E11">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16CBC51E">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30B0658D">
            <w:pPr>
              <w:jc w:val="center"/>
              <w:rPr>
                <w:rFonts w:hint="eastAsia" w:ascii="宋体" w:hAnsi="宋体" w:cs="Arial Unicode MS"/>
                <w:szCs w:val="21"/>
              </w:rPr>
            </w:pPr>
            <w:r>
              <w:rPr>
                <w:rFonts w:hint="eastAsia" w:ascii="宋体" w:hAnsi="宋体" w:cs="宋体"/>
                <w:szCs w:val="21"/>
                <w:lang w:bidi="ar"/>
              </w:rPr>
              <w:t>操场地面</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0048DA2">
            <w:pPr>
              <w:rPr>
                <w:rFonts w:hint="eastAsia" w:ascii="宋体" w:hAnsi="宋体" w:cs="Arial Unicode MS"/>
                <w:szCs w:val="21"/>
              </w:rPr>
            </w:pPr>
            <w:r>
              <w:rPr>
                <w:rFonts w:hint="eastAsia" w:ascii="宋体" w:hAnsi="宋体" w:cs="宋体"/>
                <w:szCs w:val="21"/>
                <w:lang w:bidi="ar"/>
              </w:rPr>
              <w:t>无明显、污迹</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590373F6">
            <w:pPr>
              <w:rPr>
                <w:sz w:val="20"/>
                <w:szCs w:val="20"/>
              </w:rPr>
            </w:pPr>
          </w:p>
        </w:tc>
        <w:tc>
          <w:tcPr>
            <w:tcW w:w="2079"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6F74914A">
            <w:pPr>
              <w:rPr>
                <w:sz w:val="20"/>
                <w:szCs w:val="20"/>
              </w:rPr>
            </w:pPr>
          </w:p>
        </w:tc>
      </w:tr>
      <w:tr w14:paraId="1C6B6929">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DE90178">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48A47BED">
            <w:pPr>
              <w:jc w:val="center"/>
              <w:rPr>
                <w:rFonts w:hint="eastAsia" w:ascii="宋体" w:hAnsi="宋体" w:cs="Arial Unicode MS"/>
                <w:szCs w:val="21"/>
              </w:rPr>
            </w:pPr>
            <w:r>
              <w:rPr>
                <w:rFonts w:hint="eastAsia" w:ascii="宋体" w:hAnsi="宋体" w:cs="宋体"/>
                <w:szCs w:val="21"/>
                <w:lang w:bidi="ar"/>
              </w:rPr>
              <w:t>看台地面</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7D44D848">
            <w:pPr>
              <w:rPr>
                <w:rFonts w:hint="eastAsia" w:ascii="宋体" w:hAnsi="宋体" w:cs="Arial Unicode MS"/>
                <w:szCs w:val="21"/>
              </w:rPr>
            </w:pPr>
            <w:r>
              <w:rPr>
                <w:rFonts w:hint="eastAsia" w:ascii="宋体" w:hAnsi="宋体" w:cs="宋体"/>
                <w:szCs w:val="21"/>
                <w:lang w:bidi="ar"/>
              </w:rPr>
              <w:t>无杂物、明显油迹、污迹</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6F259EFF">
            <w:pPr>
              <w:rPr>
                <w:sz w:val="20"/>
                <w:szCs w:val="20"/>
              </w:rPr>
            </w:pPr>
          </w:p>
        </w:tc>
        <w:tc>
          <w:tcPr>
            <w:tcW w:w="2079"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67E61C2">
            <w:pPr>
              <w:rPr>
                <w:sz w:val="20"/>
                <w:szCs w:val="20"/>
              </w:rPr>
            </w:pPr>
          </w:p>
        </w:tc>
      </w:tr>
      <w:tr w14:paraId="109BE114">
        <w:tblPrEx>
          <w:tblCellMar>
            <w:top w:w="0" w:type="dxa"/>
            <w:left w:w="0" w:type="dxa"/>
            <w:bottom w:w="0" w:type="dxa"/>
            <w:right w:w="0" w:type="dxa"/>
          </w:tblCellMar>
        </w:tblPrEx>
        <w:trPr>
          <w:cantSplit/>
          <w:trHeight w:val="54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7888F32">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6C41925B">
            <w:pPr>
              <w:rPr>
                <w:rFonts w:hint="eastAsia" w:ascii="宋体" w:hAnsi="宋体" w:cs="Arial Unicode MS"/>
                <w:szCs w:val="21"/>
              </w:rPr>
            </w:pPr>
            <w:r>
              <w:rPr>
                <w:rFonts w:hint="eastAsia" w:ascii="宋体" w:hAnsi="宋体" w:cs="Arial Unicode MS"/>
                <w:szCs w:val="21"/>
                <w:lang w:bidi="ar"/>
              </w:rPr>
              <w:t xml:space="preserve">       甬路</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5E0DE169">
            <w:pPr>
              <w:rPr>
                <w:rFonts w:hint="eastAsia" w:ascii="宋体" w:hAnsi="宋体" w:cs="Arial Unicode MS"/>
                <w:szCs w:val="21"/>
              </w:rPr>
            </w:pPr>
            <w:r>
              <w:rPr>
                <w:rFonts w:hint="eastAsia" w:ascii="宋体" w:hAnsi="宋体" w:cs="宋体"/>
                <w:szCs w:val="21"/>
                <w:lang w:bidi="ar"/>
              </w:rPr>
              <w:t>不超3个烟头/500平米</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450317C6">
            <w:pPr>
              <w:rPr>
                <w:sz w:val="20"/>
                <w:szCs w:val="20"/>
              </w:rPr>
            </w:pP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164046D2">
            <w:pPr>
              <w:rPr>
                <w:rFonts w:hint="eastAsia" w:ascii="宋体" w:hAnsi="宋体" w:cs="Arial Unicode MS"/>
                <w:szCs w:val="21"/>
              </w:rPr>
            </w:pPr>
            <w:r>
              <w:rPr>
                <w:rFonts w:hint="eastAsia" w:ascii="宋体" w:hAnsi="宋体" w:cs="Arial Unicode MS"/>
                <w:szCs w:val="21"/>
                <w:lang w:bidi="ar"/>
              </w:rPr>
              <w:t xml:space="preserve"> 每天至少两次次拾拣，</w:t>
            </w:r>
            <w:r>
              <w:rPr>
                <w:rFonts w:hint="eastAsia" w:ascii="宋体" w:hAnsi="宋体" w:cs="宋体"/>
                <w:szCs w:val="21"/>
                <w:lang w:bidi="ar"/>
              </w:rPr>
              <w:t>并保持干净</w:t>
            </w:r>
          </w:p>
        </w:tc>
      </w:tr>
      <w:tr w14:paraId="6DAD2C87">
        <w:tblPrEx>
          <w:tblCellMar>
            <w:top w:w="0" w:type="dxa"/>
            <w:left w:w="0" w:type="dxa"/>
            <w:bottom w:w="0" w:type="dxa"/>
            <w:right w:w="0" w:type="dxa"/>
          </w:tblCellMar>
        </w:tblPrEx>
        <w:trPr>
          <w:cantSplit/>
          <w:trHeight w:val="81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2BDBEC5A">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010D9A9">
            <w:pPr>
              <w:jc w:val="center"/>
              <w:rPr>
                <w:rFonts w:hint="eastAsia" w:ascii="宋体" w:hAnsi="宋体" w:cs="宋体"/>
                <w:szCs w:val="21"/>
              </w:rPr>
            </w:pPr>
            <w:r>
              <w:rPr>
                <w:rFonts w:hint="eastAsia" w:ascii="宋体" w:hAnsi="宋体" w:cs="宋体"/>
                <w:szCs w:val="21"/>
                <w:lang w:bidi="ar"/>
              </w:rPr>
              <w:t>停车场、车行道、</w:t>
            </w:r>
          </w:p>
          <w:p w14:paraId="79A91058">
            <w:pPr>
              <w:rPr>
                <w:rFonts w:hint="eastAsia" w:ascii="宋体" w:hAnsi="宋体" w:cs="Arial Unicode MS"/>
                <w:szCs w:val="21"/>
              </w:rPr>
            </w:pP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729FB836">
            <w:pPr>
              <w:rPr>
                <w:rFonts w:hint="eastAsia" w:ascii="宋体" w:hAnsi="宋体" w:cs="Arial Unicode MS"/>
                <w:szCs w:val="21"/>
              </w:rPr>
            </w:pPr>
            <w:r>
              <w:rPr>
                <w:rFonts w:hint="eastAsia" w:ascii="宋体" w:hAnsi="宋体" w:cs="宋体"/>
                <w:szCs w:val="21"/>
                <w:lang w:bidi="ar"/>
              </w:rPr>
              <w:t>无积水杂物、纸屑、落叶、烟头及明显油迹、污迹；不超5个烟头/300平米</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01291098">
            <w:pPr>
              <w:rPr>
                <w:sz w:val="20"/>
                <w:szCs w:val="20"/>
              </w:rPr>
            </w:pPr>
          </w:p>
        </w:tc>
        <w:tc>
          <w:tcPr>
            <w:tcW w:w="2079" w:type="dxa"/>
            <w:vMerge w:val="restart"/>
            <w:tcBorders>
              <w:top w:val="nil"/>
              <w:left w:val="single" w:color="auto" w:sz="4" w:space="0"/>
              <w:bottom w:val="double" w:color="000000" w:sz="6" w:space="0"/>
              <w:right w:val="single" w:color="auto" w:sz="4" w:space="0"/>
            </w:tcBorders>
            <w:noWrap w:val="0"/>
            <w:vAlign w:val="center"/>
          </w:tcPr>
          <w:p w14:paraId="254F49A0">
            <w:pPr>
              <w:rPr>
                <w:rFonts w:hint="eastAsia" w:ascii="宋体" w:hAnsi="宋体" w:cs="Arial Unicode MS"/>
                <w:szCs w:val="21"/>
              </w:rPr>
            </w:pPr>
          </w:p>
        </w:tc>
      </w:tr>
      <w:tr w14:paraId="72DC4599">
        <w:tblPrEx>
          <w:tblCellMar>
            <w:top w:w="0" w:type="dxa"/>
            <w:left w:w="0" w:type="dxa"/>
            <w:bottom w:w="0" w:type="dxa"/>
            <w:right w:w="0" w:type="dxa"/>
          </w:tblCellMar>
        </w:tblPrEx>
        <w:trPr>
          <w:cantSplit/>
          <w:trHeight w:val="54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DCF77F5">
            <w:pPr>
              <w:rPr>
                <w:sz w:val="20"/>
                <w:szCs w:val="20"/>
              </w:rPr>
            </w:pPr>
          </w:p>
        </w:tc>
        <w:tc>
          <w:tcPr>
            <w:tcW w:w="2395" w:type="dxa"/>
            <w:tcBorders>
              <w:top w:val="nil"/>
              <w:left w:val="nil"/>
              <w:bottom w:val="double" w:color="auto" w:sz="6" w:space="0"/>
              <w:right w:val="single" w:color="auto" w:sz="4" w:space="0"/>
            </w:tcBorders>
            <w:noWrap w:val="0"/>
            <w:tcMar>
              <w:top w:w="15" w:type="dxa"/>
              <w:left w:w="15" w:type="dxa"/>
              <w:right w:w="15" w:type="dxa"/>
            </w:tcMar>
            <w:vAlign w:val="center"/>
          </w:tcPr>
          <w:p w14:paraId="4F0C72F4">
            <w:pPr>
              <w:jc w:val="center"/>
              <w:rPr>
                <w:rFonts w:hint="eastAsia" w:ascii="宋体" w:hAnsi="宋体" w:cs="Arial Unicode MS"/>
                <w:szCs w:val="21"/>
              </w:rPr>
            </w:pPr>
            <w:r>
              <w:rPr>
                <w:rFonts w:hint="eastAsia" w:ascii="宋体" w:hAnsi="宋体" w:cs="宋体"/>
                <w:szCs w:val="21"/>
                <w:lang w:bidi="ar"/>
              </w:rPr>
              <w:t>车道线、斑马线</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1B52D7ED">
            <w:pPr>
              <w:rPr>
                <w:rFonts w:hint="eastAsia" w:ascii="宋体" w:hAnsi="宋体" w:cs="Arial Unicode MS"/>
                <w:szCs w:val="21"/>
              </w:rPr>
            </w:pPr>
            <w:r>
              <w:rPr>
                <w:rFonts w:hint="eastAsia" w:ascii="宋体" w:hAnsi="宋体" w:cs="宋体"/>
                <w:szCs w:val="21"/>
                <w:lang w:bidi="ar"/>
              </w:rPr>
              <w:t>清晰、无明显油迹、污迹</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3BA1C8A5">
            <w:pPr>
              <w:rPr>
                <w:sz w:val="20"/>
                <w:szCs w:val="20"/>
              </w:rPr>
            </w:pPr>
          </w:p>
        </w:tc>
        <w:tc>
          <w:tcPr>
            <w:tcW w:w="2079" w:type="dxa"/>
            <w:vMerge w:val="continue"/>
            <w:tcBorders>
              <w:top w:val="nil"/>
              <w:left w:val="single" w:color="auto" w:sz="4" w:space="0"/>
              <w:bottom w:val="double" w:color="000000" w:sz="6" w:space="0"/>
              <w:right w:val="single" w:color="auto" w:sz="4" w:space="0"/>
            </w:tcBorders>
            <w:noWrap w:val="0"/>
            <w:vAlign w:val="center"/>
          </w:tcPr>
          <w:p w14:paraId="524652AD">
            <w:pPr>
              <w:rPr>
                <w:sz w:val="20"/>
                <w:szCs w:val="20"/>
              </w:rPr>
            </w:pPr>
          </w:p>
        </w:tc>
      </w:tr>
      <w:tr w14:paraId="539DA906">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AE1C8EA">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4D9B9CE0">
            <w:pPr>
              <w:jc w:val="center"/>
              <w:rPr>
                <w:rFonts w:hint="eastAsia" w:ascii="宋体" w:hAnsi="宋体" w:cs="Arial Unicode MS"/>
                <w:szCs w:val="21"/>
              </w:rPr>
            </w:pPr>
            <w:r>
              <w:rPr>
                <w:rFonts w:hint="eastAsia" w:ascii="宋体" w:hAnsi="宋体" w:cs="宋体"/>
                <w:szCs w:val="21"/>
                <w:lang w:bidi="ar"/>
              </w:rPr>
              <w:t>2米下水泥墙面</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4F7778A1">
            <w:pPr>
              <w:rPr>
                <w:rFonts w:hint="eastAsia" w:ascii="宋体" w:hAnsi="宋体" w:cs="Arial Unicode MS"/>
                <w:szCs w:val="21"/>
              </w:rPr>
            </w:pPr>
            <w:r>
              <w:rPr>
                <w:rFonts w:hint="eastAsia" w:ascii="宋体" w:hAnsi="宋体" w:cs="宋体"/>
                <w:szCs w:val="21"/>
                <w:lang w:bidi="ar"/>
              </w:rPr>
              <w:t>无蜘蛛网、呈本色</w:t>
            </w:r>
          </w:p>
        </w:tc>
        <w:tc>
          <w:tcPr>
            <w:tcW w:w="888" w:type="dxa"/>
            <w:vMerge w:val="restart"/>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226C265C">
            <w:pPr>
              <w:rPr>
                <w:rFonts w:hint="eastAsia" w:ascii="宋体" w:hAnsi="宋体" w:cs="宋体"/>
                <w:szCs w:val="21"/>
              </w:rPr>
            </w:pPr>
            <w:r>
              <w:rPr>
                <w:rFonts w:hint="eastAsia" w:ascii="宋体" w:hAnsi="宋体" w:cs="宋体"/>
                <w:szCs w:val="21"/>
                <w:lang w:bidi="ar"/>
              </w:rPr>
              <w:t>目</w:t>
            </w:r>
          </w:p>
          <w:p w14:paraId="47C02DB3">
            <w:pPr>
              <w:rPr>
                <w:rFonts w:hint="eastAsia" w:ascii="宋体" w:hAnsi="宋体" w:cs="Arial Unicode MS"/>
                <w:szCs w:val="21"/>
              </w:rPr>
            </w:pPr>
            <w:r>
              <w:rPr>
                <w:rFonts w:hint="eastAsia" w:ascii="宋体" w:hAnsi="宋体" w:cs="宋体"/>
                <w:szCs w:val="21"/>
                <w:lang w:bidi="ar"/>
              </w:rPr>
              <w:t>视</w:t>
            </w:r>
          </w:p>
        </w:tc>
        <w:tc>
          <w:tcPr>
            <w:tcW w:w="2079" w:type="dxa"/>
            <w:vMerge w:val="restart"/>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60D1DB83">
            <w:pPr>
              <w:rPr>
                <w:rFonts w:hint="eastAsia" w:ascii="宋体" w:hAnsi="宋体" w:cs="Arial Unicode MS"/>
                <w:szCs w:val="21"/>
              </w:rPr>
            </w:pPr>
            <w:r>
              <w:rPr>
                <w:rFonts w:hint="eastAsia" w:ascii="宋体" w:hAnsi="宋体" w:cs="宋体"/>
                <w:szCs w:val="21"/>
                <w:lang w:bidi="ar"/>
              </w:rPr>
              <w:t>及时</w:t>
            </w:r>
          </w:p>
        </w:tc>
      </w:tr>
      <w:tr w14:paraId="17F68DCB">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55AA8086">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6232F48C">
            <w:pPr>
              <w:jc w:val="center"/>
              <w:rPr>
                <w:rFonts w:hint="eastAsia" w:ascii="宋体" w:hAnsi="宋体" w:cs="Arial Unicode MS"/>
                <w:szCs w:val="21"/>
              </w:rPr>
            </w:pPr>
            <w:r>
              <w:rPr>
                <w:rFonts w:hint="eastAsia" w:ascii="宋体" w:hAnsi="宋体" w:cs="宋体"/>
                <w:szCs w:val="21"/>
                <w:lang w:bidi="ar"/>
              </w:rPr>
              <w:t>2米下涂料墙面</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0A5B4DD">
            <w:pPr>
              <w:rPr>
                <w:rFonts w:hint="eastAsia" w:ascii="宋体" w:hAnsi="宋体" w:cs="Arial Unicode MS"/>
                <w:szCs w:val="21"/>
              </w:rPr>
            </w:pPr>
            <w:r>
              <w:rPr>
                <w:rFonts w:hint="eastAsia" w:ascii="宋体" w:hAnsi="宋体" w:cs="宋体"/>
                <w:szCs w:val="21"/>
                <w:lang w:bidi="ar"/>
              </w:rPr>
              <w:t>无明显污迹、脚印</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0BEAE4D9">
            <w:pPr>
              <w:rPr>
                <w:sz w:val="20"/>
                <w:szCs w:val="20"/>
              </w:rPr>
            </w:pPr>
          </w:p>
        </w:tc>
        <w:tc>
          <w:tcPr>
            <w:tcW w:w="2079"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7D1535A2">
            <w:pPr>
              <w:rPr>
                <w:sz w:val="20"/>
                <w:szCs w:val="20"/>
              </w:rPr>
            </w:pPr>
          </w:p>
        </w:tc>
      </w:tr>
      <w:tr w14:paraId="568FC5B3">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2F7F2EB8">
            <w:pPr>
              <w:rPr>
                <w:sz w:val="20"/>
                <w:szCs w:val="20"/>
              </w:rPr>
            </w:pPr>
          </w:p>
        </w:tc>
        <w:tc>
          <w:tcPr>
            <w:tcW w:w="2395" w:type="dxa"/>
            <w:tcBorders>
              <w:top w:val="nil"/>
              <w:left w:val="nil"/>
              <w:bottom w:val="double" w:color="auto" w:sz="6" w:space="0"/>
              <w:right w:val="single" w:color="auto" w:sz="4" w:space="0"/>
            </w:tcBorders>
            <w:noWrap w:val="0"/>
            <w:tcMar>
              <w:top w:w="15" w:type="dxa"/>
              <w:left w:w="15" w:type="dxa"/>
              <w:right w:w="15" w:type="dxa"/>
            </w:tcMar>
            <w:vAlign w:val="center"/>
          </w:tcPr>
          <w:p w14:paraId="4A314285">
            <w:pPr>
              <w:jc w:val="center"/>
              <w:rPr>
                <w:rFonts w:hint="eastAsia" w:ascii="宋体" w:hAnsi="宋体" w:cs="Arial Unicode MS"/>
                <w:szCs w:val="21"/>
              </w:rPr>
            </w:pPr>
            <w:r>
              <w:rPr>
                <w:rFonts w:hint="eastAsia" w:ascii="宋体" w:hAnsi="宋体" w:cs="Arial Unicode MS"/>
                <w:szCs w:val="21"/>
                <w:lang w:bidi="ar"/>
              </w:rPr>
              <w:t>小广告清理</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23CE61C3">
            <w:pPr>
              <w:rPr>
                <w:rFonts w:hint="eastAsia" w:ascii="宋体" w:hAnsi="宋体" w:cs="Arial Unicode MS"/>
                <w:szCs w:val="21"/>
              </w:rPr>
            </w:pPr>
            <w:r>
              <w:rPr>
                <w:rFonts w:hint="eastAsia" w:ascii="宋体" w:hAnsi="宋体" w:cs="宋体"/>
                <w:szCs w:val="21"/>
                <w:lang w:bidi="ar"/>
              </w:rPr>
              <w:t>园区内及时清理</w:t>
            </w:r>
          </w:p>
        </w:tc>
        <w:tc>
          <w:tcPr>
            <w:tcW w:w="888"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04E0F72F">
            <w:pPr>
              <w:rPr>
                <w:sz w:val="20"/>
                <w:szCs w:val="20"/>
              </w:rPr>
            </w:pPr>
          </w:p>
        </w:tc>
        <w:tc>
          <w:tcPr>
            <w:tcW w:w="2079" w:type="dxa"/>
            <w:vMerge w:val="continue"/>
            <w:tcBorders>
              <w:top w:val="nil"/>
              <w:left w:val="single" w:color="auto" w:sz="4" w:space="0"/>
              <w:bottom w:val="double" w:color="000000" w:sz="6" w:space="0"/>
              <w:right w:val="single" w:color="auto" w:sz="4" w:space="0"/>
            </w:tcBorders>
            <w:noWrap w:val="0"/>
            <w:tcMar>
              <w:top w:w="15" w:type="dxa"/>
              <w:left w:w="15" w:type="dxa"/>
              <w:right w:w="15" w:type="dxa"/>
            </w:tcMar>
            <w:vAlign w:val="center"/>
          </w:tcPr>
          <w:p w14:paraId="74E24AC2">
            <w:pPr>
              <w:rPr>
                <w:sz w:val="20"/>
                <w:szCs w:val="20"/>
              </w:rPr>
            </w:pPr>
          </w:p>
        </w:tc>
      </w:tr>
      <w:tr w14:paraId="7775C8F1">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B734363">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5C2FC676">
            <w:pPr>
              <w:rPr>
                <w:rFonts w:hint="eastAsia" w:ascii="宋体" w:hAnsi="宋体" w:cs="Arial Unicode MS"/>
                <w:szCs w:val="21"/>
              </w:rPr>
            </w:pPr>
            <w:r>
              <w:rPr>
                <w:rFonts w:hint="eastAsia" w:ascii="宋体" w:hAnsi="宋体" w:cs="宋体"/>
                <w:szCs w:val="21"/>
                <w:lang w:bidi="ar"/>
              </w:rPr>
              <w:t xml:space="preserve">      凳子</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42F88F6E">
            <w:pPr>
              <w:rPr>
                <w:rFonts w:hint="eastAsia" w:ascii="宋体" w:hAnsi="宋体" w:cs="Arial Unicode MS"/>
                <w:szCs w:val="21"/>
              </w:rPr>
            </w:pPr>
            <w:r>
              <w:rPr>
                <w:rFonts w:hint="eastAsia" w:ascii="宋体" w:hAnsi="宋体" w:cs="宋体"/>
                <w:szCs w:val="21"/>
                <w:lang w:bidi="ar"/>
              </w:rPr>
              <w:t>手抹无积尘、痰迹、油迹</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5A4932AE">
            <w:pPr>
              <w:rPr>
                <w:rFonts w:hint="eastAsia" w:ascii="宋体" w:hAnsi="宋体" w:cs="宋体"/>
                <w:szCs w:val="21"/>
              </w:rPr>
            </w:pPr>
            <w:r>
              <w:rPr>
                <w:rFonts w:hint="eastAsia" w:ascii="宋体" w:hAnsi="宋体" w:cs="宋体"/>
                <w:szCs w:val="21"/>
                <w:lang w:bidi="ar"/>
              </w:rPr>
              <w:t>手</w:t>
            </w:r>
          </w:p>
          <w:p w14:paraId="2A75918E">
            <w:pPr>
              <w:rPr>
                <w:rFonts w:hint="eastAsia" w:ascii="宋体" w:hAnsi="宋体" w:cs="Arial Unicode MS"/>
                <w:szCs w:val="21"/>
              </w:rPr>
            </w:pPr>
            <w:r>
              <w:rPr>
                <w:rFonts w:hint="eastAsia" w:ascii="宋体" w:hAnsi="宋体" w:cs="宋体"/>
                <w:szCs w:val="21"/>
                <w:lang w:bidi="ar"/>
              </w:rPr>
              <w:t>抹</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273ECCFC">
            <w:pPr>
              <w:jc w:val="center"/>
              <w:rPr>
                <w:rFonts w:hint="eastAsia" w:ascii="宋体" w:hAnsi="宋体" w:cs="Arial Unicode MS"/>
                <w:szCs w:val="21"/>
              </w:rPr>
            </w:pPr>
            <w:r>
              <w:rPr>
                <w:rFonts w:hint="eastAsia" w:ascii="宋体" w:hAnsi="宋体" w:cs="宋体"/>
                <w:szCs w:val="21"/>
                <w:lang w:bidi="ar"/>
              </w:rPr>
              <w:t xml:space="preserve">每天擦拭一次，并保持干净 </w:t>
            </w:r>
          </w:p>
        </w:tc>
      </w:tr>
      <w:tr w14:paraId="18235A26">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1E0F9789">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72BD8790">
            <w:pPr>
              <w:jc w:val="center"/>
              <w:rPr>
                <w:rFonts w:hint="eastAsia" w:ascii="宋体" w:hAnsi="宋体" w:cs="Arial Unicode MS"/>
                <w:szCs w:val="21"/>
              </w:rPr>
            </w:pPr>
            <w:r>
              <w:rPr>
                <w:rFonts w:hint="eastAsia" w:ascii="宋体" w:hAnsi="宋体" w:cs="宋体"/>
                <w:szCs w:val="21"/>
                <w:lang w:bidi="ar"/>
              </w:rPr>
              <w:t>垃圾桶</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48C76FA6">
            <w:pPr>
              <w:rPr>
                <w:rFonts w:hint="eastAsia" w:ascii="宋体" w:hAnsi="宋体" w:cs="Arial Unicode MS"/>
                <w:szCs w:val="21"/>
              </w:rPr>
            </w:pPr>
            <w:r>
              <w:rPr>
                <w:rFonts w:hint="eastAsia" w:ascii="宋体" w:hAnsi="宋体" w:cs="宋体"/>
                <w:szCs w:val="21"/>
                <w:lang w:bidi="ar"/>
              </w:rPr>
              <w:t>外表无污迹、油迹、无异味</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50C5F050">
            <w:pPr>
              <w:rPr>
                <w:rFonts w:hint="eastAsia" w:ascii="宋体" w:hAnsi="宋体" w:cs="宋体"/>
                <w:szCs w:val="21"/>
              </w:rPr>
            </w:pPr>
            <w:r>
              <w:rPr>
                <w:rFonts w:hint="eastAsia" w:ascii="宋体" w:hAnsi="宋体" w:cs="宋体"/>
                <w:szCs w:val="21"/>
                <w:lang w:bidi="ar"/>
              </w:rPr>
              <w:t>目视、</w:t>
            </w:r>
          </w:p>
          <w:p w14:paraId="5652EDF6">
            <w:pPr>
              <w:rPr>
                <w:rFonts w:hint="eastAsia" w:ascii="宋体" w:hAnsi="宋体" w:cs="Arial Unicode MS"/>
                <w:szCs w:val="21"/>
              </w:rPr>
            </w:pPr>
            <w:r>
              <w:rPr>
                <w:rFonts w:hint="eastAsia" w:ascii="宋体" w:hAnsi="宋体" w:cs="宋体"/>
                <w:szCs w:val="21"/>
                <w:lang w:bidi="ar"/>
              </w:rPr>
              <w:t>手抹</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26330EF0">
            <w:pPr>
              <w:jc w:val="center"/>
              <w:rPr>
                <w:rFonts w:hint="eastAsia" w:ascii="宋体" w:hAnsi="宋体" w:cs="Arial Unicode MS"/>
                <w:szCs w:val="21"/>
              </w:rPr>
            </w:pPr>
            <w:r>
              <w:rPr>
                <w:rFonts w:hint="eastAsia" w:ascii="宋体" w:hAnsi="宋体" w:cs="宋体"/>
                <w:szCs w:val="21"/>
                <w:lang w:bidi="ar"/>
              </w:rPr>
              <w:t>每天擦拭，并保持干净</w:t>
            </w:r>
          </w:p>
        </w:tc>
      </w:tr>
      <w:tr w14:paraId="474F8E00">
        <w:tblPrEx>
          <w:tblCellMar>
            <w:top w:w="0" w:type="dxa"/>
            <w:left w:w="0" w:type="dxa"/>
            <w:bottom w:w="0" w:type="dxa"/>
            <w:right w:w="0" w:type="dxa"/>
          </w:tblCellMar>
        </w:tblPrEx>
        <w:trPr>
          <w:cantSplit/>
          <w:trHeight w:val="30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6A204C7">
            <w:pPr>
              <w:rPr>
                <w:sz w:val="20"/>
                <w:szCs w:val="20"/>
              </w:rPr>
            </w:pPr>
          </w:p>
        </w:tc>
        <w:tc>
          <w:tcPr>
            <w:tcW w:w="2395" w:type="dxa"/>
            <w:tcBorders>
              <w:top w:val="nil"/>
              <w:left w:val="nil"/>
              <w:bottom w:val="double" w:color="auto" w:sz="6" w:space="0"/>
              <w:right w:val="single" w:color="auto" w:sz="4" w:space="0"/>
            </w:tcBorders>
            <w:noWrap w:val="0"/>
            <w:tcMar>
              <w:top w:w="15" w:type="dxa"/>
              <w:left w:w="15" w:type="dxa"/>
              <w:right w:w="15" w:type="dxa"/>
            </w:tcMar>
            <w:vAlign w:val="center"/>
          </w:tcPr>
          <w:p w14:paraId="2C8AD9B8">
            <w:pPr>
              <w:jc w:val="center"/>
              <w:rPr>
                <w:rFonts w:hint="eastAsia" w:ascii="宋体" w:hAnsi="宋体" w:cs="Arial Unicode MS"/>
                <w:szCs w:val="21"/>
              </w:rPr>
            </w:pPr>
            <w:r>
              <w:rPr>
                <w:rFonts w:hint="eastAsia" w:ascii="宋体" w:hAnsi="宋体" w:cs="宋体"/>
                <w:szCs w:val="21"/>
                <w:lang w:bidi="ar"/>
              </w:rPr>
              <w:t>通风窗</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52718F98">
            <w:pPr>
              <w:rPr>
                <w:rFonts w:hint="eastAsia" w:ascii="宋体" w:hAnsi="宋体" w:cs="Arial Unicode MS"/>
                <w:szCs w:val="21"/>
              </w:rPr>
            </w:pPr>
            <w:r>
              <w:rPr>
                <w:rFonts w:hint="eastAsia" w:ascii="宋体" w:hAnsi="宋体" w:cs="宋体"/>
                <w:szCs w:val="21"/>
                <w:lang w:bidi="ar"/>
              </w:rPr>
              <w:t>测试无明显灰尘、呈本色</w:t>
            </w:r>
          </w:p>
        </w:tc>
        <w:tc>
          <w:tcPr>
            <w:tcW w:w="888" w:type="dxa"/>
            <w:tcBorders>
              <w:top w:val="nil"/>
              <w:left w:val="nil"/>
              <w:bottom w:val="double" w:color="auto" w:sz="6" w:space="0"/>
              <w:right w:val="single" w:color="auto" w:sz="4" w:space="0"/>
            </w:tcBorders>
            <w:noWrap w:val="0"/>
            <w:tcMar>
              <w:top w:w="15" w:type="dxa"/>
              <w:left w:w="15" w:type="dxa"/>
              <w:right w:w="15" w:type="dxa"/>
            </w:tcMar>
            <w:vAlign w:val="center"/>
          </w:tcPr>
          <w:p w14:paraId="2354013D">
            <w:pPr>
              <w:rPr>
                <w:rFonts w:hint="eastAsia" w:ascii="宋体" w:hAnsi="宋体" w:cs="Arial Unicode MS"/>
                <w:szCs w:val="21"/>
              </w:rPr>
            </w:pPr>
            <w:r>
              <w:rPr>
                <w:rFonts w:hint="eastAsia" w:ascii="宋体" w:hAnsi="宋体" w:cs="宋体"/>
                <w:szCs w:val="21"/>
                <w:lang w:bidi="ar"/>
              </w:rPr>
              <w:t>手抹</w:t>
            </w:r>
          </w:p>
        </w:tc>
        <w:tc>
          <w:tcPr>
            <w:tcW w:w="2079" w:type="dxa"/>
            <w:tcBorders>
              <w:top w:val="nil"/>
              <w:left w:val="nil"/>
              <w:bottom w:val="double" w:color="auto" w:sz="6" w:space="0"/>
              <w:right w:val="single" w:color="auto" w:sz="4" w:space="0"/>
            </w:tcBorders>
            <w:noWrap w:val="0"/>
            <w:tcMar>
              <w:top w:w="15" w:type="dxa"/>
              <w:left w:w="15" w:type="dxa"/>
              <w:right w:w="15" w:type="dxa"/>
            </w:tcMar>
            <w:vAlign w:val="center"/>
          </w:tcPr>
          <w:p w14:paraId="2BDA3531">
            <w:pPr>
              <w:jc w:val="center"/>
              <w:rPr>
                <w:rFonts w:hint="eastAsia" w:ascii="宋体" w:hAnsi="宋体" w:cs="Arial Unicode MS"/>
                <w:szCs w:val="21"/>
              </w:rPr>
            </w:pPr>
            <w:r>
              <w:rPr>
                <w:rFonts w:hint="eastAsia" w:ascii="宋体" w:hAnsi="宋体" w:cs="宋体"/>
                <w:szCs w:val="21"/>
                <w:lang w:bidi="ar"/>
              </w:rPr>
              <w:t>每月清理一次 ，并保持干净</w:t>
            </w:r>
          </w:p>
        </w:tc>
      </w:tr>
      <w:tr w14:paraId="3E88873E">
        <w:tblPrEx>
          <w:tblCellMar>
            <w:top w:w="0" w:type="dxa"/>
            <w:left w:w="0" w:type="dxa"/>
            <w:bottom w:w="0" w:type="dxa"/>
            <w:right w:w="0" w:type="dxa"/>
          </w:tblCellMar>
        </w:tblPrEx>
        <w:trPr>
          <w:cantSplit/>
          <w:trHeight w:val="31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16586BB">
            <w:pPr>
              <w:rPr>
                <w:sz w:val="20"/>
                <w:szCs w:val="20"/>
              </w:rPr>
            </w:pPr>
          </w:p>
        </w:tc>
        <w:tc>
          <w:tcPr>
            <w:tcW w:w="2395" w:type="dxa"/>
            <w:tcBorders>
              <w:top w:val="nil"/>
              <w:left w:val="nil"/>
              <w:bottom w:val="single" w:color="auto" w:sz="4" w:space="0"/>
              <w:right w:val="nil"/>
            </w:tcBorders>
            <w:noWrap w:val="0"/>
            <w:tcMar>
              <w:top w:w="15" w:type="dxa"/>
              <w:left w:w="15" w:type="dxa"/>
              <w:right w:w="15" w:type="dxa"/>
            </w:tcMar>
            <w:vAlign w:val="center"/>
          </w:tcPr>
          <w:p w14:paraId="2B9A70EF">
            <w:pPr>
              <w:jc w:val="center"/>
              <w:rPr>
                <w:rFonts w:hint="eastAsia" w:ascii="宋体" w:hAnsi="宋体" w:cs="Arial Unicode MS"/>
                <w:szCs w:val="21"/>
              </w:rPr>
            </w:pPr>
            <w:r>
              <w:rPr>
                <w:rFonts w:hint="eastAsia" w:ascii="宋体" w:hAnsi="宋体" w:cs="宋体"/>
                <w:szCs w:val="21"/>
                <w:lang w:bidi="ar"/>
              </w:rPr>
              <w:t>灯杆</w:t>
            </w:r>
          </w:p>
        </w:tc>
        <w:tc>
          <w:tcPr>
            <w:tcW w:w="334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FEB0A76">
            <w:pPr>
              <w:rPr>
                <w:rFonts w:hint="eastAsia" w:ascii="宋体" w:hAnsi="宋体" w:cs="Arial Unicode MS"/>
                <w:szCs w:val="21"/>
              </w:rPr>
            </w:pPr>
            <w:r>
              <w:rPr>
                <w:rFonts w:hint="eastAsia" w:ascii="宋体" w:hAnsi="宋体" w:cs="宋体"/>
                <w:szCs w:val="21"/>
                <w:lang w:bidi="ar"/>
              </w:rPr>
              <w:t>无灰尘、无污迹、胶迹</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5F2EF0DE">
            <w:pPr>
              <w:jc w:val="center"/>
              <w:rPr>
                <w:rFonts w:hint="eastAsia" w:ascii="宋体" w:hAnsi="宋体" w:cs="Arial Unicode MS"/>
                <w:szCs w:val="21"/>
              </w:rPr>
            </w:pPr>
            <w:r>
              <w:rPr>
                <w:rFonts w:hint="eastAsia" w:ascii="宋体" w:hAnsi="宋体" w:cs="宋体"/>
                <w:szCs w:val="21"/>
                <w:lang w:bidi="ar"/>
              </w:rPr>
              <w:t>目视</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02892435">
            <w:pPr>
              <w:jc w:val="center"/>
              <w:rPr>
                <w:rFonts w:hint="eastAsia" w:ascii="宋体" w:hAnsi="宋体" w:cs="Arial Unicode MS"/>
                <w:szCs w:val="21"/>
              </w:rPr>
            </w:pPr>
            <w:r>
              <w:rPr>
                <w:rFonts w:hint="eastAsia" w:ascii="宋体" w:hAnsi="宋体" w:cs="宋体"/>
                <w:szCs w:val="21"/>
                <w:lang w:bidi="ar"/>
              </w:rPr>
              <w:t xml:space="preserve">每月进行至少两次，并保持干净 </w:t>
            </w:r>
          </w:p>
        </w:tc>
      </w:tr>
      <w:tr w14:paraId="5A545665">
        <w:tblPrEx>
          <w:tblCellMar>
            <w:top w:w="0" w:type="dxa"/>
            <w:left w:w="0" w:type="dxa"/>
            <w:bottom w:w="0" w:type="dxa"/>
            <w:right w:w="0" w:type="dxa"/>
          </w:tblCellMar>
        </w:tblPrEx>
        <w:trPr>
          <w:cantSplit/>
          <w:trHeight w:val="55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66B1D97">
            <w:pPr>
              <w:rPr>
                <w:sz w:val="20"/>
                <w:szCs w:val="20"/>
              </w:rPr>
            </w:pPr>
          </w:p>
        </w:tc>
        <w:tc>
          <w:tcPr>
            <w:tcW w:w="2395" w:type="dxa"/>
            <w:tcBorders>
              <w:top w:val="double" w:color="auto" w:sz="6" w:space="0"/>
              <w:left w:val="nil"/>
              <w:bottom w:val="single" w:color="auto" w:sz="4" w:space="0"/>
              <w:right w:val="single" w:color="auto" w:sz="4" w:space="0"/>
            </w:tcBorders>
            <w:noWrap w:val="0"/>
            <w:tcMar>
              <w:top w:w="15" w:type="dxa"/>
              <w:left w:w="15" w:type="dxa"/>
              <w:right w:w="15" w:type="dxa"/>
            </w:tcMar>
            <w:vAlign w:val="center"/>
          </w:tcPr>
          <w:p w14:paraId="7940D70F">
            <w:pPr>
              <w:jc w:val="center"/>
              <w:rPr>
                <w:rFonts w:hint="eastAsia" w:ascii="宋体" w:hAnsi="宋体" w:cs="Arial Unicode MS"/>
                <w:szCs w:val="21"/>
              </w:rPr>
            </w:pPr>
            <w:r>
              <w:rPr>
                <w:rFonts w:hint="eastAsia" w:ascii="宋体" w:hAnsi="宋体" w:cs="宋体"/>
                <w:szCs w:val="21"/>
                <w:lang w:bidi="ar"/>
              </w:rPr>
              <w:t>宣传栏</w:t>
            </w:r>
          </w:p>
        </w:tc>
        <w:tc>
          <w:tcPr>
            <w:tcW w:w="3340" w:type="dxa"/>
            <w:tcBorders>
              <w:top w:val="double" w:color="auto" w:sz="6" w:space="0"/>
              <w:left w:val="nil"/>
              <w:bottom w:val="single" w:color="auto" w:sz="4" w:space="0"/>
              <w:right w:val="single" w:color="auto" w:sz="4" w:space="0"/>
            </w:tcBorders>
            <w:noWrap w:val="0"/>
            <w:tcMar>
              <w:top w:w="15" w:type="dxa"/>
              <w:left w:w="15" w:type="dxa"/>
              <w:right w:w="15" w:type="dxa"/>
            </w:tcMar>
            <w:vAlign w:val="center"/>
          </w:tcPr>
          <w:p w14:paraId="03372922">
            <w:pPr>
              <w:rPr>
                <w:rFonts w:hint="eastAsia" w:ascii="宋体" w:hAnsi="宋体" w:cs="Arial Unicode MS"/>
                <w:szCs w:val="21"/>
              </w:rPr>
            </w:pPr>
            <w:r>
              <w:rPr>
                <w:rFonts w:hint="eastAsia" w:ascii="宋体" w:hAnsi="宋体" w:cs="宋体"/>
                <w:szCs w:val="21"/>
                <w:lang w:bidi="ar"/>
              </w:rPr>
              <w:t>基本无灰尘、室外无明显灰尘、污迹、手印</w:t>
            </w:r>
          </w:p>
        </w:tc>
        <w:tc>
          <w:tcPr>
            <w:tcW w:w="888" w:type="dxa"/>
            <w:tcBorders>
              <w:top w:val="double" w:color="auto" w:sz="6" w:space="0"/>
              <w:left w:val="nil"/>
              <w:bottom w:val="single" w:color="auto" w:sz="4" w:space="0"/>
              <w:right w:val="single" w:color="auto" w:sz="4" w:space="0"/>
            </w:tcBorders>
            <w:noWrap w:val="0"/>
            <w:tcMar>
              <w:top w:w="15" w:type="dxa"/>
              <w:left w:w="15" w:type="dxa"/>
              <w:right w:w="15" w:type="dxa"/>
            </w:tcMar>
            <w:vAlign w:val="center"/>
          </w:tcPr>
          <w:p w14:paraId="1F9766CF">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double" w:color="auto" w:sz="6" w:space="0"/>
              <w:left w:val="nil"/>
              <w:bottom w:val="single" w:color="auto" w:sz="4" w:space="0"/>
              <w:right w:val="single" w:color="auto" w:sz="4" w:space="0"/>
            </w:tcBorders>
            <w:noWrap w:val="0"/>
            <w:tcMar>
              <w:top w:w="15" w:type="dxa"/>
              <w:left w:w="15" w:type="dxa"/>
              <w:right w:w="15" w:type="dxa"/>
            </w:tcMar>
            <w:vAlign w:val="center"/>
          </w:tcPr>
          <w:p w14:paraId="270721FA">
            <w:pPr>
              <w:jc w:val="center"/>
              <w:rPr>
                <w:rFonts w:hint="eastAsia" w:ascii="宋体" w:hAnsi="宋体" w:cs="Arial Unicode MS"/>
                <w:szCs w:val="21"/>
              </w:rPr>
            </w:pPr>
            <w:r>
              <w:rPr>
                <w:rFonts w:hint="eastAsia" w:ascii="宋体" w:hAnsi="宋体" w:cs="宋体"/>
                <w:szCs w:val="21"/>
                <w:lang w:bidi="ar"/>
              </w:rPr>
              <w:t>每天擦拭一次，并保持干净</w:t>
            </w:r>
          </w:p>
        </w:tc>
      </w:tr>
      <w:tr w14:paraId="7B6E562C">
        <w:tblPrEx>
          <w:tblCellMar>
            <w:top w:w="0" w:type="dxa"/>
            <w:left w:w="0" w:type="dxa"/>
            <w:bottom w:w="0" w:type="dxa"/>
            <w:right w:w="0" w:type="dxa"/>
          </w:tblCellMar>
        </w:tblPrEx>
        <w:trPr>
          <w:cantSplit/>
          <w:trHeight w:val="54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DF36A77">
            <w:pPr>
              <w:rPr>
                <w:sz w:val="20"/>
                <w:szCs w:val="20"/>
              </w:rPr>
            </w:pPr>
          </w:p>
        </w:tc>
        <w:tc>
          <w:tcPr>
            <w:tcW w:w="2395" w:type="dxa"/>
            <w:tcBorders>
              <w:top w:val="nil"/>
              <w:left w:val="nil"/>
              <w:bottom w:val="single" w:color="auto" w:sz="4" w:space="0"/>
              <w:right w:val="single" w:color="auto" w:sz="4" w:space="0"/>
            </w:tcBorders>
            <w:noWrap w:val="0"/>
            <w:tcMar>
              <w:top w:w="15" w:type="dxa"/>
              <w:left w:w="15" w:type="dxa"/>
              <w:right w:w="15" w:type="dxa"/>
            </w:tcMar>
            <w:vAlign w:val="center"/>
          </w:tcPr>
          <w:p w14:paraId="04E9FA2B">
            <w:pPr>
              <w:jc w:val="center"/>
              <w:rPr>
                <w:rFonts w:hint="eastAsia" w:ascii="宋体" w:hAnsi="宋体" w:cs="Arial Unicode MS"/>
                <w:szCs w:val="21"/>
              </w:rPr>
            </w:pPr>
            <w:r>
              <w:rPr>
                <w:rFonts w:hint="eastAsia" w:ascii="宋体" w:hAnsi="宋体" w:cs="宋体"/>
                <w:szCs w:val="21"/>
                <w:lang w:bidi="ar"/>
              </w:rPr>
              <w:t>标识牌</w:t>
            </w: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9547DCE">
            <w:pPr>
              <w:rPr>
                <w:rFonts w:hint="eastAsia" w:ascii="宋体" w:hAnsi="宋体" w:cs="Arial Unicode MS"/>
                <w:szCs w:val="21"/>
              </w:rPr>
            </w:pPr>
            <w:r>
              <w:rPr>
                <w:rFonts w:hint="eastAsia" w:ascii="宋体" w:hAnsi="宋体" w:cs="宋体"/>
                <w:szCs w:val="21"/>
                <w:lang w:bidi="ar"/>
              </w:rPr>
              <w:t>无明显污迹、灰尘</w:t>
            </w:r>
          </w:p>
        </w:tc>
        <w:tc>
          <w:tcPr>
            <w:tcW w:w="888" w:type="dxa"/>
            <w:tcBorders>
              <w:top w:val="nil"/>
              <w:left w:val="nil"/>
              <w:bottom w:val="single" w:color="auto" w:sz="4" w:space="0"/>
              <w:right w:val="single" w:color="auto" w:sz="4" w:space="0"/>
            </w:tcBorders>
            <w:noWrap w:val="0"/>
            <w:tcMar>
              <w:top w:w="15" w:type="dxa"/>
              <w:left w:w="15" w:type="dxa"/>
              <w:right w:w="15" w:type="dxa"/>
            </w:tcMar>
            <w:vAlign w:val="center"/>
          </w:tcPr>
          <w:p w14:paraId="266540E2">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nil"/>
              <w:bottom w:val="single" w:color="auto" w:sz="4" w:space="0"/>
              <w:right w:val="single" w:color="auto" w:sz="4" w:space="0"/>
            </w:tcBorders>
            <w:noWrap w:val="0"/>
            <w:tcMar>
              <w:top w:w="15" w:type="dxa"/>
              <w:left w:w="15" w:type="dxa"/>
              <w:right w:w="15" w:type="dxa"/>
            </w:tcMar>
            <w:vAlign w:val="center"/>
          </w:tcPr>
          <w:p w14:paraId="799CD521">
            <w:pPr>
              <w:jc w:val="center"/>
              <w:rPr>
                <w:rFonts w:hint="eastAsia" w:ascii="宋体" w:hAnsi="宋体" w:cs="Arial Unicode MS"/>
                <w:szCs w:val="21"/>
              </w:rPr>
            </w:pPr>
            <w:r>
              <w:rPr>
                <w:rFonts w:hint="eastAsia" w:ascii="宋体" w:hAnsi="宋体" w:cs="宋体"/>
                <w:szCs w:val="21"/>
                <w:lang w:bidi="ar"/>
              </w:rPr>
              <w:t xml:space="preserve">每月将校区内所有标识擦拭一次，并保持干净 </w:t>
            </w:r>
          </w:p>
        </w:tc>
      </w:tr>
      <w:tr w14:paraId="16839822">
        <w:tblPrEx>
          <w:tblCellMar>
            <w:top w:w="0" w:type="dxa"/>
            <w:left w:w="0" w:type="dxa"/>
            <w:bottom w:w="0" w:type="dxa"/>
            <w:right w:w="0" w:type="dxa"/>
          </w:tblCellMar>
        </w:tblPrEx>
        <w:trPr>
          <w:cantSplit/>
          <w:trHeight w:val="528"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7583FE7">
            <w:pPr>
              <w:rPr>
                <w:sz w:val="20"/>
                <w:szCs w:val="20"/>
              </w:rPr>
            </w:pPr>
          </w:p>
        </w:tc>
        <w:tc>
          <w:tcPr>
            <w:tcW w:w="2395" w:type="dxa"/>
            <w:tcBorders>
              <w:top w:val="nil"/>
              <w:left w:val="nil"/>
              <w:bottom w:val="double" w:color="auto" w:sz="6" w:space="0"/>
              <w:right w:val="single" w:color="auto" w:sz="4" w:space="0"/>
            </w:tcBorders>
            <w:noWrap w:val="0"/>
            <w:tcMar>
              <w:top w:w="15" w:type="dxa"/>
              <w:left w:w="15" w:type="dxa"/>
              <w:right w:w="15" w:type="dxa"/>
            </w:tcMar>
            <w:vAlign w:val="center"/>
          </w:tcPr>
          <w:p w14:paraId="05808E26">
            <w:pPr>
              <w:jc w:val="center"/>
              <w:rPr>
                <w:rFonts w:hint="eastAsia" w:ascii="宋体" w:hAnsi="宋体" w:cs="Arial Unicode MS"/>
                <w:szCs w:val="21"/>
              </w:rPr>
            </w:pPr>
            <w:r>
              <w:rPr>
                <w:rFonts w:hint="eastAsia" w:ascii="宋体" w:hAnsi="宋体" w:cs="宋体"/>
                <w:szCs w:val="21"/>
                <w:lang w:bidi="ar"/>
              </w:rPr>
              <w:t>灭火器、消防栓</w:t>
            </w:r>
          </w:p>
        </w:tc>
        <w:tc>
          <w:tcPr>
            <w:tcW w:w="3340" w:type="dxa"/>
            <w:tcBorders>
              <w:top w:val="nil"/>
              <w:left w:val="nil"/>
              <w:bottom w:val="double" w:color="auto" w:sz="6" w:space="0"/>
              <w:right w:val="single" w:color="auto" w:sz="4" w:space="0"/>
            </w:tcBorders>
            <w:noWrap w:val="0"/>
            <w:tcMar>
              <w:top w:w="15" w:type="dxa"/>
              <w:left w:w="15" w:type="dxa"/>
              <w:right w:w="15" w:type="dxa"/>
            </w:tcMar>
            <w:vAlign w:val="center"/>
          </w:tcPr>
          <w:p w14:paraId="670C0D11">
            <w:pPr>
              <w:rPr>
                <w:rFonts w:hint="eastAsia" w:ascii="宋体" w:hAnsi="宋体" w:cs="Arial Unicode MS"/>
                <w:szCs w:val="21"/>
              </w:rPr>
            </w:pPr>
            <w:r>
              <w:rPr>
                <w:rFonts w:hint="eastAsia" w:ascii="宋体" w:hAnsi="宋体" w:cs="宋体"/>
                <w:szCs w:val="21"/>
                <w:lang w:bidi="ar"/>
              </w:rPr>
              <w:t>无明显灰尘、污迹</w:t>
            </w:r>
          </w:p>
        </w:tc>
        <w:tc>
          <w:tcPr>
            <w:tcW w:w="888" w:type="dxa"/>
            <w:tcBorders>
              <w:top w:val="nil"/>
              <w:left w:val="nil"/>
              <w:bottom w:val="double" w:color="auto" w:sz="6" w:space="0"/>
              <w:right w:val="single" w:color="auto" w:sz="4" w:space="0"/>
            </w:tcBorders>
            <w:noWrap w:val="0"/>
            <w:tcMar>
              <w:top w:w="15" w:type="dxa"/>
              <w:left w:w="15" w:type="dxa"/>
              <w:right w:w="15" w:type="dxa"/>
            </w:tcMar>
            <w:vAlign w:val="center"/>
          </w:tcPr>
          <w:p w14:paraId="1356FF3D">
            <w:pPr>
              <w:jc w:val="center"/>
              <w:rPr>
                <w:rFonts w:hint="eastAsia" w:ascii="宋体" w:hAnsi="宋体" w:cs="Arial Unicode MS"/>
                <w:szCs w:val="21"/>
              </w:rPr>
            </w:pPr>
            <w:r>
              <w:rPr>
                <w:rFonts w:hint="eastAsia" w:ascii="宋体" w:hAnsi="宋体" w:cs="宋体"/>
                <w:szCs w:val="21"/>
                <w:lang w:bidi="ar"/>
              </w:rPr>
              <w:t>目视、手抹</w:t>
            </w:r>
          </w:p>
        </w:tc>
        <w:tc>
          <w:tcPr>
            <w:tcW w:w="2079" w:type="dxa"/>
            <w:tcBorders>
              <w:top w:val="nil"/>
              <w:left w:val="nil"/>
              <w:bottom w:val="double" w:color="auto" w:sz="6" w:space="0"/>
              <w:right w:val="single" w:color="auto" w:sz="4" w:space="0"/>
            </w:tcBorders>
            <w:noWrap w:val="0"/>
            <w:tcMar>
              <w:top w:w="15" w:type="dxa"/>
              <w:left w:w="15" w:type="dxa"/>
              <w:right w:w="15" w:type="dxa"/>
            </w:tcMar>
            <w:vAlign w:val="center"/>
          </w:tcPr>
          <w:p w14:paraId="2F72B8F4">
            <w:pPr>
              <w:jc w:val="center"/>
              <w:rPr>
                <w:rFonts w:hint="eastAsia" w:ascii="宋体" w:hAnsi="宋体" w:cs="Arial Unicode MS"/>
                <w:szCs w:val="21"/>
              </w:rPr>
            </w:pPr>
            <w:r>
              <w:rPr>
                <w:rFonts w:hint="eastAsia" w:ascii="宋体" w:hAnsi="宋体" w:cs="宋体"/>
                <w:szCs w:val="21"/>
                <w:lang w:bidi="ar"/>
              </w:rPr>
              <w:t xml:space="preserve">每月擦拭一次，并保持干净 </w:t>
            </w:r>
          </w:p>
        </w:tc>
      </w:tr>
      <w:tr w14:paraId="6638D3A3">
        <w:tblPrEx>
          <w:tblCellMar>
            <w:top w:w="0" w:type="dxa"/>
            <w:left w:w="0" w:type="dxa"/>
            <w:bottom w:w="0" w:type="dxa"/>
            <w:right w:w="0" w:type="dxa"/>
          </w:tblCellMar>
        </w:tblPrEx>
        <w:trPr>
          <w:cantSplit/>
          <w:trHeight w:val="55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571AF901">
            <w:pPr>
              <w:rPr>
                <w:sz w:val="20"/>
                <w:szCs w:val="20"/>
              </w:rPr>
            </w:pPr>
          </w:p>
        </w:tc>
        <w:tc>
          <w:tcPr>
            <w:tcW w:w="2395" w:type="dxa"/>
            <w:vMerge w:val="restart"/>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11CB0D84">
            <w:pPr>
              <w:jc w:val="center"/>
              <w:rPr>
                <w:rFonts w:hint="eastAsia" w:ascii="宋体" w:hAnsi="宋体" w:cs="Arial Unicode MS"/>
                <w:szCs w:val="21"/>
              </w:rPr>
            </w:pPr>
            <w:r>
              <w:rPr>
                <w:rFonts w:hint="eastAsia" w:ascii="宋体" w:hAnsi="宋体" w:cs="宋体"/>
                <w:szCs w:val="21"/>
                <w:lang w:bidi="ar"/>
              </w:rPr>
              <w:t>雨后雪后清洁</w:t>
            </w:r>
          </w:p>
        </w:tc>
        <w:tc>
          <w:tcPr>
            <w:tcW w:w="3340" w:type="dxa"/>
            <w:tcBorders>
              <w:top w:val="double" w:color="auto" w:sz="6" w:space="0"/>
              <w:left w:val="nil"/>
              <w:bottom w:val="single" w:color="auto" w:sz="4" w:space="0"/>
              <w:right w:val="single" w:color="auto" w:sz="4" w:space="0"/>
            </w:tcBorders>
            <w:noWrap w:val="0"/>
            <w:tcMar>
              <w:top w:w="15" w:type="dxa"/>
              <w:left w:w="15" w:type="dxa"/>
              <w:right w:w="15" w:type="dxa"/>
            </w:tcMar>
            <w:vAlign w:val="center"/>
          </w:tcPr>
          <w:p w14:paraId="0DA6B731">
            <w:pPr>
              <w:rPr>
                <w:rFonts w:hint="eastAsia" w:ascii="宋体" w:hAnsi="宋体" w:cs="Arial Unicode MS"/>
                <w:szCs w:val="21"/>
              </w:rPr>
            </w:pPr>
            <w:r>
              <w:rPr>
                <w:rFonts w:hint="eastAsia" w:ascii="宋体" w:hAnsi="宋体" w:cs="宋体"/>
                <w:szCs w:val="21"/>
                <w:lang w:bidi="ar"/>
              </w:rPr>
              <w:t>大门出入口停车场坡道等重要部位及时清理</w:t>
            </w:r>
          </w:p>
        </w:tc>
        <w:tc>
          <w:tcPr>
            <w:tcW w:w="888" w:type="dxa"/>
            <w:vMerge w:val="restart"/>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443D6D3A">
            <w:pPr>
              <w:jc w:val="center"/>
              <w:rPr>
                <w:rFonts w:hint="eastAsia" w:ascii="宋体" w:hAnsi="宋体" w:cs="Arial Unicode MS"/>
                <w:szCs w:val="21"/>
              </w:rPr>
            </w:pPr>
            <w:r>
              <w:rPr>
                <w:rFonts w:hint="eastAsia" w:ascii="宋体" w:hAnsi="宋体" w:cs="宋体"/>
                <w:szCs w:val="21"/>
                <w:lang w:bidi="ar"/>
              </w:rPr>
              <w:t>目视</w:t>
            </w:r>
          </w:p>
        </w:tc>
        <w:tc>
          <w:tcPr>
            <w:tcW w:w="2079" w:type="dxa"/>
            <w:vMerge w:val="restart"/>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46196B19">
            <w:pPr>
              <w:jc w:val="center"/>
              <w:rPr>
                <w:rFonts w:hint="eastAsia" w:ascii="宋体" w:hAnsi="宋体" w:cs="宋体"/>
                <w:szCs w:val="21"/>
              </w:rPr>
            </w:pPr>
            <w:r>
              <w:rPr>
                <w:rFonts w:hint="eastAsia" w:ascii="宋体" w:hAnsi="宋体" w:cs="宋体"/>
                <w:szCs w:val="21"/>
                <w:lang w:bidi="ar"/>
              </w:rPr>
              <w:t>及时清理</w:t>
            </w:r>
          </w:p>
          <w:p w14:paraId="73F26CCA">
            <w:pPr>
              <w:jc w:val="center"/>
              <w:rPr>
                <w:rFonts w:hint="eastAsia" w:ascii="宋体" w:hAnsi="宋体" w:cs="Arial Unicode MS"/>
                <w:szCs w:val="21"/>
              </w:rPr>
            </w:pPr>
            <w:r>
              <w:rPr>
                <w:rFonts w:hint="eastAsia" w:ascii="宋体" w:hAnsi="宋体" w:cs="宋体"/>
                <w:szCs w:val="21"/>
                <w:lang w:bidi="ar"/>
              </w:rPr>
              <w:t>（根据现场实际情况实施清理频次 ）</w:t>
            </w:r>
          </w:p>
        </w:tc>
      </w:tr>
      <w:tr w14:paraId="5F491AA6">
        <w:tblPrEx>
          <w:tblCellMar>
            <w:top w:w="0" w:type="dxa"/>
            <w:left w:w="0" w:type="dxa"/>
            <w:bottom w:w="0" w:type="dxa"/>
            <w:right w:w="0" w:type="dxa"/>
          </w:tblCellMar>
        </w:tblPrEx>
        <w:trPr>
          <w:cantSplit/>
          <w:trHeight w:val="285"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1D3D51A">
            <w:pPr>
              <w:rPr>
                <w:sz w:val="20"/>
                <w:szCs w:val="20"/>
              </w:rPr>
            </w:pPr>
          </w:p>
        </w:tc>
        <w:tc>
          <w:tcPr>
            <w:tcW w:w="2395"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6A48433A">
            <w:pPr>
              <w:rPr>
                <w:sz w:val="20"/>
                <w:szCs w:val="20"/>
              </w:rPr>
            </w:pP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647FA524">
            <w:pPr>
              <w:rPr>
                <w:rFonts w:hint="eastAsia" w:ascii="宋体" w:hAnsi="宋体" w:cs="Arial Unicode MS"/>
                <w:szCs w:val="21"/>
              </w:rPr>
            </w:pPr>
            <w:r>
              <w:rPr>
                <w:rFonts w:hint="eastAsia" w:ascii="宋体" w:hAnsi="宋体" w:cs="宋体"/>
                <w:szCs w:val="21"/>
                <w:lang w:bidi="ar"/>
              </w:rPr>
              <w:t>甬道无雪覆盖</w:t>
            </w:r>
          </w:p>
        </w:tc>
        <w:tc>
          <w:tcPr>
            <w:tcW w:w="888"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7DD3EAE8">
            <w:pPr>
              <w:rPr>
                <w:sz w:val="20"/>
                <w:szCs w:val="20"/>
              </w:rPr>
            </w:pPr>
          </w:p>
        </w:tc>
        <w:tc>
          <w:tcPr>
            <w:tcW w:w="2079"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61ED74D7">
            <w:pPr>
              <w:rPr>
                <w:sz w:val="20"/>
                <w:szCs w:val="20"/>
              </w:rPr>
            </w:pPr>
          </w:p>
        </w:tc>
      </w:tr>
      <w:tr w14:paraId="204275BD">
        <w:tblPrEx>
          <w:tblCellMar>
            <w:top w:w="0" w:type="dxa"/>
            <w:left w:w="0" w:type="dxa"/>
            <w:bottom w:w="0" w:type="dxa"/>
            <w:right w:w="0" w:type="dxa"/>
          </w:tblCellMar>
        </w:tblPrEx>
        <w:trPr>
          <w:cantSplit/>
          <w:trHeight w:val="57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153C53B">
            <w:pPr>
              <w:rPr>
                <w:sz w:val="20"/>
                <w:szCs w:val="20"/>
              </w:rPr>
            </w:pPr>
          </w:p>
        </w:tc>
        <w:tc>
          <w:tcPr>
            <w:tcW w:w="2395"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4D73F3E1">
            <w:pPr>
              <w:rPr>
                <w:sz w:val="20"/>
                <w:szCs w:val="20"/>
              </w:rPr>
            </w:pP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183C5656">
            <w:pPr>
              <w:rPr>
                <w:rFonts w:hint="eastAsia" w:ascii="宋体" w:hAnsi="宋体" w:cs="Arial Unicode MS"/>
                <w:szCs w:val="21"/>
              </w:rPr>
            </w:pPr>
            <w:r>
              <w:rPr>
                <w:rFonts w:hint="eastAsia" w:ascii="宋体" w:hAnsi="宋体" w:cs="宋体"/>
                <w:szCs w:val="21"/>
                <w:lang w:bidi="ar"/>
              </w:rPr>
              <w:t>出行必经道路及时清理</w:t>
            </w:r>
          </w:p>
        </w:tc>
        <w:tc>
          <w:tcPr>
            <w:tcW w:w="888"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4CFE2852">
            <w:pPr>
              <w:rPr>
                <w:sz w:val="20"/>
                <w:szCs w:val="20"/>
              </w:rPr>
            </w:pPr>
          </w:p>
        </w:tc>
        <w:tc>
          <w:tcPr>
            <w:tcW w:w="2079"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37707FA6">
            <w:pPr>
              <w:rPr>
                <w:sz w:val="20"/>
                <w:szCs w:val="20"/>
              </w:rPr>
            </w:pPr>
          </w:p>
        </w:tc>
      </w:tr>
      <w:tr w14:paraId="335A609B">
        <w:tblPrEx>
          <w:tblCellMar>
            <w:top w:w="0" w:type="dxa"/>
            <w:left w:w="0" w:type="dxa"/>
            <w:bottom w:w="0" w:type="dxa"/>
            <w:right w:w="0" w:type="dxa"/>
          </w:tblCellMar>
        </w:tblPrEx>
        <w:trPr>
          <w:cantSplit/>
          <w:trHeight w:val="540"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5834D5B4">
            <w:pPr>
              <w:rPr>
                <w:sz w:val="20"/>
                <w:szCs w:val="20"/>
              </w:rPr>
            </w:pPr>
          </w:p>
        </w:tc>
        <w:tc>
          <w:tcPr>
            <w:tcW w:w="2395"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3591A460">
            <w:pPr>
              <w:rPr>
                <w:sz w:val="20"/>
                <w:szCs w:val="20"/>
              </w:rPr>
            </w:pP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0A7C5A0A">
            <w:pPr>
              <w:rPr>
                <w:rFonts w:hint="eastAsia" w:ascii="宋体" w:hAnsi="宋体" w:cs="Arial Unicode MS"/>
                <w:szCs w:val="21"/>
              </w:rPr>
            </w:pPr>
            <w:r>
              <w:rPr>
                <w:rFonts w:hint="eastAsia" w:ascii="宋体" w:hAnsi="宋体" w:cs="宋体"/>
                <w:szCs w:val="21"/>
                <w:lang w:bidi="ar"/>
              </w:rPr>
              <w:t>人行道处侧石、草坪灯露出，休闲座椅无积雪</w:t>
            </w:r>
          </w:p>
        </w:tc>
        <w:tc>
          <w:tcPr>
            <w:tcW w:w="888"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19A50B0C">
            <w:pPr>
              <w:rPr>
                <w:sz w:val="20"/>
                <w:szCs w:val="20"/>
              </w:rPr>
            </w:pPr>
          </w:p>
        </w:tc>
        <w:tc>
          <w:tcPr>
            <w:tcW w:w="2079"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796C0D75">
            <w:pPr>
              <w:rPr>
                <w:sz w:val="20"/>
                <w:szCs w:val="20"/>
              </w:rPr>
            </w:pPr>
          </w:p>
        </w:tc>
      </w:tr>
      <w:tr w14:paraId="2E9EE7E0">
        <w:tblPrEx>
          <w:tblCellMar>
            <w:top w:w="0" w:type="dxa"/>
            <w:left w:w="0" w:type="dxa"/>
            <w:bottom w:w="0" w:type="dxa"/>
            <w:right w:w="0" w:type="dxa"/>
          </w:tblCellMar>
        </w:tblPrEx>
        <w:trPr>
          <w:cantSplit/>
          <w:trHeight w:val="356" w:hRule="atLeast"/>
          <w:jc w:val="center"/>
        </w:trPr>
        <w:tc>
          <w:tcPr>
            <w:tcW w:w="5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CE94013">
            <w:pPr>
              <w:rPr>
                <w:sz w:val="20"/>
                <w:szCs w:val="20"/>
              </w:rPr>
            </w:pPr>
          </w:p>
        </w:tc>
        <w:tc>
          <w:tcPr>
            <w:tcW w:w="2395"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1E7ABA0F">
            <w:pPr>
              <w:rPr>
                <w:sz w:val="20"/>
                <w:szCs w:val="20"/>
              </w:rPr>
            </w:pPr>
          </w:p>
        </w:tc>
        <w:tc>
          <w:tcPr>
            <w:tcW w:w="3340" w:type="dxa"/>
            <w:tcBorders>
              <w:top w:val="nil"/>
              <w:left w:val="nil"/>
              <w:bottom w:val="single" w:color="auto" w:sz="4" w:space="0"/>
              <w:right w:val="single" w:color="auto" w:sz="4" w:space="0"/>
            </w:tcBorders>
            <w:noWrap w:val="0"/>
            <w:tcMar>
              <w:top w:w="15" w:type="dxa"/>
              <w:left w:w="15" w:type="dxa"/>
              <w:right w:w="15" w:type="dxa"/>
            </w:tcMar>
            <w:vAlign w:val="center"/>
          </w:tcPr>
          <w:p w14:paraId="4CD6B3FC">
            <w:pPr>
              <w:rPr>
                <w:rFonts w:hint="eastAsia" w:ascii="宋体" w:hAnsi="宋体" w:cs="Arial Unicode MS"/>
                <w:szCs w:val="21"/>
              </w:rPr>
            </w:pPr>
            <w:r>
              <w:rPr>
                <w:rFonts w:hint="eastAsia" w:ascii="宋体" w:hAnsi="宋体" w:cs="宋体"/>
                <w:szCs w:val="21"/>
                <w:lang w:bidi="ar"/>
              </w:rPr>
              <w:t>雨后及时清理积水</w:t>
            </w:r>
          </w:p>
        </w:tc>
        <w:tc>
          <w:tcPr>
            <w:tcW w:w="888"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54174A88">
            <w:pPr>
              <w:rPr>
                <w:sz w:val="20"/>
                <w:szCs w:val="20"/>
              </w:rPr>
            </w:pPr>
          </w:p>
        </w:tc>
        <w:tc>
          <w:tcPr>
            <w:tcW w:w="2079" w:type="dxa"/>
            <w:vMerge w:val="continue"/>
            <w:tcBorders>
              <w:top w:val="double" w:color="auto" w:sz="6" w:space="0"/>
              <w:left w:val="single" w:color="auto" w:sz="4" w:space="0"/>
              <w:bottom w:val="single" w:color="auto" w:sz="4" w:space="0"/>
              <w:right w:val="single" w:color="auto" w:sz="4" w:space="0"/>
            </w:tcBorders>
            <w:noWrap w:val="0"/>
            <w:tcMar>
              <w:top w:w="15" w:type="dxa"/>
              <w:left w:w="15" w:type="dxa"/>
              <w:right w:w="15" w:type="dxa"/>
            </w:tcMar>
            <w:vAlign w:val="center"/>
          </w:tcPr>
          <w:p w14:paraId="259F98AB">
            <w:pPr>
              <w:rPr>
                <w:sz w:val="20"/>
                <w:szCs w:val="20"/>
              </w:rPr>
            </w:pPr>
          </w:p>
        </w:tc>
      </w:tr>
    </w:tbl>
    <w:p w14:paraId="581CDDD5">
      <w:pPr>
        <w:rPr>
          <w:rFonts w:hint="eastAsia" w:ascii="宋体" w:hAnsi="宋体" w:cs="宋体"/>
          <w:szCs w:val="21"/>
        </w:rPr>
      </w:pPr>
    </w:p>
    <w:p w14:paraId="47F33D3B">
      <w:pPr>
        <w:widowControl/>
        <w:tabs>
          <w:tab w:val="left" w:pos="993"/>
        </w:tabs>
        <w:spacing w:line="560" w:lineRule="atLeas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（三）物业人员数量及要求</w:t>
      </w:r>
    </w:p>
    <w:p w14:paraId="1E70B133">
      <w:pPr>
        <w:spacing w:line="56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1. 人员配备</w:t>
      </w:r>
    </w:p>
    <w:p w14:paraId="7BC77121">
      <w:pPr>
        <w:tabs>
          <w:tab w:val="left" w:pos="7665"/>
        </w:tabs>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服务作息时间依据甲方工作需要双方商定（早7:20-11:00，午13:00-16:30，晚自习值班除外），周六、周日及法定节假日休息。上述物业人员配备共计17名。</w:t>
      </w:r>
    </w:p>
    <w:p w14:paraId="33657AFC">
      <w:pPr>
        <w:spacing w:line="560" w:lineRule="atLeas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bidi="ar"/>
        </w:rPr>
        <w:t>2.基本要求</w:t>
      </w:r>
    </w:p>
    <w:p w14:paraId="75F3E237">
      <w:pPr>
        <w:numPr>
          <w:ilvl w:val="0"/>
          <w:numId w:val="13"/>
        </w:numPr>
        <w:tabs>
          <w:tab w:val="left" w:pos="567"/>
          <w:tab w:val="left" w:pos="709"/>
          <w:tab w:val="left" w:pos="993"/>
          <w:tab w:val="left" w:pos="7665"/>
        </w:tabs>
        <w:spacing w:line="560" w:lineRule="atLeast"/>
        <w:ind w:left="0" w:firstLine="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项目主管：年龄在</w:t>
      </w:r>
      <w:r>
        <w:rPr>
          <w:rFonts w:hint="eastAsia" w:ascii="仿宋_GB2312" w:hAnsi="仿宋_GB2312" w:eastAsia="仿宋_GB2312" w:cs="仿宋_GB2312"/>
          <w:sz w:val="32"/>
          <w:szCs w:val="32"/>
          <w:lang w:val="en-US" w:eastAsia="zh-CN" w:bidi="ar"/>
        </w:rPr>
        <w:t>45</w:t>
      </w:r>
      <w:r>
        <w:rPr>
          <w:rFonts w:hint="eastAsia" w:ascii="仿宋_GB2312" w:hAnsi="仿宋_GB2312" w:eastAsia="仿宋_GB2312" w:cs="仿宋_GB2312"/>
          <w:sz w:val="32"/>
          <w:szCs w:val="32"/>
          <w:lang w:bidi="ar"/>
        </w:rPr>
        <w:t>岁以下，应具备大学专科或以上文化程度，具备物业保洁</w:t>
      </w:r>
      <w:r>
        <w:rPr>
          <w:rFonts w:hint="eastAsia" w:ascii="仿宋_GB2312" w:hAnsi="仿宋_GB2312" w:eastAsia="仿宋_GB2312" w:cs="仿宋_GB2312"/>
          <w:sz w:val="32"/>
          <w:szCs w:val="32"/>
          <w:lang w:val="en-US" w:eastAsia="zh-CN" w:bidi="ar"/>
        </w:rPr>
        <w:t>行业相关职业资格</w:t>
      </w:r>
      <w:r>
        <w:rPr>
          <w:rFonts w:hint="eastAsia" w:ascii="仿宋_GB2312" w:hAnsi="仿宋_GB2312" w:eastAsia="仿宋_GB2312" w:cs="仿宋_GB2312"/>
          <w:sz w:val="32"/>
          <w:szCs w:val="32"/>
          <w:lang w:bidi="ar"/>
        </w:rPr>
        <w:t>证书，具备3年以上同岗位管理经验；</w:t>
      </w:r>
    </w:p>
    <w:p w14:paraId="1D9552AA">
      <w:pPr>
        <w:numPr>
          <w:ilvl w:val="0"/>
          <w:numId w:val="13"/>
        </w:numPr>
        <w:tabs>
          <w:tab w:val="left" w:pos="567"/>
          <w:tab w:val="left" w:pos="709"/>
          <w:tab w:val="left" w:pos="993"/>
          <w:tab w:val="left" w:pos="7665"/>
        </w:tabs>
        <w:spacing w:line="560" w:lineRule="atLeast"/>
        <w:ind w:left="0" w:firstLine="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保洁人员：年龄60周岁以下，仪表端庄。保洁人员要进行岗前培训后方可上岗，具备一定的保洁专业技能；</w:t>
      </w:r>
    </w:p>
    <w:p w14:paraId="0FD36DD5">
      <w:pPr>
        <w:widowControl/>
        <w:tabs>
          <w:tab w:val="left" w:pos="993"/>
        </w:tabs>
        <w:spacing w:line="560" w:lineRule="atLeas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（四）日常管理与规章制度</w:t>
      </w:r>
    </w:p>
    <w:p w14:paraId="0A586F68">
      <w:pPr>
        <w:tabs>
          <w:tab w:val="left" w:pos="567"/>
          <w:tab w:val="left" w:pos="709"/>
          <w:tab w:val="left" w:pos="993"/>
          <w:tab w:val="left" w:pos="7665"/>
        </w:tabs>
        <w:spacing w:line="560" w:lineRule="atLeast"/>
        <w:ind w:firstLine="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 xml:space="preserve">     在日常物业保洁管理过程中，投标人须具备健全的管理规章制度。</w:t>
      </w:r>
    </w:p>
    <w:p w14:paraId="659B43A2">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1.具有明晰的项目管理机构图，以及工作职能组织运行图，确保管理机构设置合理，内部管理职责分工明细。</w:t>
      </w:r>
    </w:p>
    <w:p w14:paraId="76FE0F18">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2.供应商除具有健全的公司内部管理制度外，同时针对采购需求内容还须具有各项服务管理制度（如设备设施管理制度、保洁绿化管理制度、安保服务制度等），以强化内部控制。</w:t>
      </w:r>
    </w:p>
    <w:p w14:paraId="617E6595">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3.加强员工日常管理，制有健全的培训制度、考核办法、奖惩制度等，确保员工队伍的专业性和稳定性。</w:t>
      </w:r>
    </w:p>
    <w:p w14:paraId="79D4BF01">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4.做好采购单位的保密工作，供应商有严格的保密制度。</w:t>
      </w:r>
    </w:p>
    <w:p w14:paraId="19301E94">
      <w:pPr>
        <w:widowControl/>
        <w:tabs>
          <w:tab w:val="left" w:pos="993"/>
        </w:tabs>
        <w:spacing w:line="560" w:lineRule="atLeas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（五）紧急响应</w:t>
      </w:r>
    </w:p>
    <w:p w14:paraId="6DF34ABE">
      <w:pPr>
        <w:tabs>
          <w:tab w:val="left" w:pos="567"/>
          <w:tab w:val="left" w:pos="709"/>
          <w:tab w:val="left" w:pos="993"/>
          <w:tab w:val="left" w:pos="7665"/>
        </w:tabs>
        <w:spacing w:line="560" w:lineRule="atLeast"/>
        <w:ind w:firstLine="643"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bidi="ar"/>
        </w:rPr>
        <w:t>1.紧急响应机制</w:t>
      </w:r>
    </w:p>
    <w:p w14:paraId="33B3C769">
      <w:pPr>
        <w:tabs>
          <w:tab w:val="left" w:pos="567"/>
          <w:tab w:val="left" w:pos="709"/>
          <w:tab w:val="left" w:pos="993"/>
          <w:tab w:val="left" w:pos="7665"/>
        </w:tabs>
        <w:spacing w:line="560" w:lineRule="atLeast"/>
        <w:ind w:firstLine="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投标人应建立一套完善的紧急响应机制，该机制应包括但不限于以下内容：</w:t>
      </w:r>
    </w:p>
    <w:p w14:paraId="11AEE8CD">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（1）组织架构与职责分工：明确紧急响应的负责人、各相关部门及岗位的职责，确保在紧急情况下能够迅速形成合力，共同应对。</w:t>
      </w:r>
    </w:p>
    <w:p w14:paraId="4D93C574">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（2）通讯与信息报告：建立紧急通讯渠道，确保在紧急情况下能够迅速传递信息。同时，制定信息报告制度，明确紧急信息的报告流程、内容和时限，以便及时向上级部门或相关单位报告。</w:t>
      </w:r>
    </w:p>
    <w:p w14:paraId="603DB1E2">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（3）应急资源储备：储备必要的应急物资，确保在紧急情况下能够迅速投入使用，满足应急处置的需要。</w:t>
      </w:r>
    </w:p>
    <w:p w14:paraId="5AB1DD20">
      <w:pPr>
        <w:tabs>
          <w:tab w:val="left" w:pos="567"/>
          <w:tab w:val="left" w:pos="709"/>
          <w:tab w:val="left" w:pos="993"/>
          <w:tab w:val="left" w:pos="7665"/>
        </w:tabs>
        <w:spacing w:line="560" w:lineRule="atLeas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bidi="ar"/>
        </w:rPr>
        <w:t>2.应急预案</w:t>
      </w:r>
    </w:p>
    <w:p w14:paraId="4FA51998">
      <w:pPr>
        <w:tabs>
          <w:tab w:val="left" w:pos="567"/>
          <w:tab w:val="left" w:pos="709"/>
          <w:tab w:val="left" w:pos="993"/>
          <w:tab w:val="left" w:pos="7665"/>
        </w:tabs>
        <w:spacing w:line="560" w:lineRule="atLeast"/>
        <w:ind w:firstLine="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投标人应针对可能发生的突发事件，制定详细的应急预案。这些预案应包括但不限于以下内容：</w:t>
      </w:r>
    </w:p>
    <w:p w14:paraId="21BBDD9C">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（1）应急响应流程：明确突发事件发生后，从发现、报告、处置到总结的全过程。</w:t>
      </w:r>
    </w:p>
    <w:p w14:paraId="3148FE64">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（2）应急处置措施：针对不同类型的突发事件，制定具体的应急处置措施，确保在紧急情况下能够迅速、有效地应对。</w:t>
      </w:r>
    </w:p>
    <w:p w14:paraId="788A6163">
      <w:pPr>
        <w:widowControl/>
        <w:tabs>
          <w:tab w:val="left" w:pos="993"/>
        </w:tabs>
        <w:spacing w:line="560" w:lineRule="atLeast"/>
        <w:ind w:firstLine="643" w:firstLineChars="200"/>
        <w:rPr>
          <w:rFonts w:hint="eastAsia" w:ascii="楷体_GB2312" w:hAnsi="仿宋_GB2312" w:eastAsia="楷体_GB2312" w:cs="仿宋_GB2312"/>
          <w:b/>
          <w:bCs/>
          <w:kern w:val="0"/>
          <w:sz w:val="32"/>
          <w:szCs w:val="32"/>
          <w:lang w:val="zh-CN"/>
        </w:rPr>
      </w:pPr>
      <w:r>
        <w:rPr>
          <w:rFonts w:hint="eastAsia" w:ascii="楷体_GB2312" w:hAnsi="仿宋_GB2312" w:eastAsia="楷体_GB2312" w:cs="仿宋_GB2312"/>
          <w:b/>
          <w:bCs/>
          <w:kern w:val="0"/>
          <w:sz w:val="32"/>
          <w:szCs w:val="32"/>
          <w:lang w:val="zh-CN"/>
        </w:rPr>
        <w:t>（六）节能、垃圾分类管理</w:t>
      </w:r>
    </w:p>
    <w:p w14:paraId="5BA42FEC">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1.配合采购单位做好节能环保型单位的创建工作，确保节能、垃圾分类管理措施到位。</w:t>
      </w:r>
    </w:p>
    <w:p w14:paraId="607A478F">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2.供应商应制定详细的垃圾分类管理方案，包括日常维护、定时定点收集，以及分类处理措施。</w:t>
      </w:r>
    </w:p>
    <w:p w14:paraId="5B3C2034">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3.供应商针对节能管理，须提出行之有效的方法，确保措施的可实施性。</w:t>
      </w:r>
    </w:p>
    <w:p w14:paraId="5FA98E78">
      <w:pPr>
        <w:tabs>
          <w:tab w:val="left" w:pos="567"/>
          <w:tab w:val="left" w:pos="709"/>
          <w:tab w:val="left" w:pos="993"/>
          <w:tab w:val="left" w:pos="7665"/>
        </w:tabs>
        <w:spacing w:line="560" w:lineRule="atLeas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bidi="ar"/>
        </w:rPr>
        <w:t>4.日常管理过程中，还应做好相关服务人员的节能、垃圾分类的专业培训工作。</w:t>
      </w:r>
    </w:p>
    <w:p w14:paraId="2967459B">
      <w:pPr>
        <w:widowControl/>
        <w:tabs>
          <w:tab w:val="left" w:pos="709"/>
        </w:tabs>
        <w:spacing w:line="560" w:lineRule="atLeast"/>
        <w:ind w:left="200" w:firstLine="640" w:firstLineChars="200"/>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四、售后服务及培训要求</w:t>
      </w:r>
    </w:p>
    <w:p w14:paraId="138E1C44">
      <w:pPr>
        <w:widowControl/>
        <w:tabs>
          <w:tab w:val="left" w:pos="709"/>
          <w:tab w:val="left" w:pos="993"/>
        </w:tabs>
        <w:spacing w:line="560" w:lineRule="atLeas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1、售后服务:</w:t>
      </w:r>
      <w:r>
        <w:rPr>
          <w:rFonts w:hint="eastAsia" w:ascii="仿宋_GB2312" w:hAnsi="仿宋_GB2312" w:eastAsia="仿宋_GB2312" w:cs="仿宋_GB2312"/>
          <w:kern w:val="0"/>
          <w:sz w:val="32"/>
          <w:szCs w:val="32"/>
        </w:rPr>
        <w:t>全天候线上、线下服务，保洁公司管理团队制定详细的清洁计划，确保学校的每个角落都干净整洁。</w:t>
      </w:r>
    </w:p>
    <w:p w14:paraId="6A72622E">
      <w:pPr>
        <w:widowControl/>
        <w:tabs>
          <w:tab w:val="left" w:pos="709"/>
          <w:tab w:val="left" w:pos="993"/>
        </w:tabs>
        <w:spacing w:line="560" w:lineRule="atLeast"/>
        <w:ind w:firstLine="643" w:firstLineChars="200"/>
        <w:rPr>
          <w:rFonts w:hint="eastAsia" w:ascii="仿宋_GB2312" w:eastAsia="仿宋_GB2312"/>
          <w:sz w:val="32"/>
          <w:szCs w:val="32"/>
        </w:rPr>
      </w:pPr>
      <w:r>
        <w:rPr>
          <w:rFonts w:hint="eastAsia" w:ascii="仿宋_GB2312" w:hAnsi="仿宋_GB2312" w:eastAsia="仿宋_GB2312" w:cs="仿宋_GB2312"/>
          <w:b/>
          <w:kern w:val="0"/>
          <w:sz w:val="32"/>
          <w:szCs w:val="32"/>
        </w:rPr>
        <w:t>2、培训要求:</w:t>
      </w:r>
      <w:r>
        <w:rPr>
          <w:rFonts w:hint="eastAsia" w:ascii="仿宋_GB2312" w:hAnsi="仿宋_GB2312" w:eastAsia="仿宋_GB2312" w:cs="仿宋_GB2312"/>
          <w:kern w:val="0"/>
          <w:sz w:val="32"/>
          <w:szCs w:val="32"/>
        </w:rPr>
        <w:t>管理人员持证上岗率达 100%;特殊工种持证上岗率达 100%;员工培训合格率达100%。</w:t>
      </w:r>
    </w:p>
    <w:p w14:paraId="0B6E694E">
      <w:pPr>
        <w:widowControl/>
        <w:tabs>
          <w:tab w:val="left" w:pos="709"/>
        </w:tabs>
        <w:spacing w:line="560" w:lineRule="atLeast"/>
        <w:ind w:left="200" w:firstLine="640" w:firstLineChars="200"/>
        <w:rPr>
          <w:rFonts w:hint="eastAsia" w:ascii="黑体" w:hAnsi="黑体" w:eastAsia="黑体" w:cs="黑体"/>
          <w:bCs/>
          <w:color w:val="000000"/>
          <w:kern w:val="0"/>
          <w:sz w:val="32"/>
          <w:szCs w:val="32"/>
          <w:lang w:val="zh-CN"/>
        </w:rPr>
      </w:pPr>
      <w:r>
        <w:rPr>
          <w:rFonts w:hint="eastAsia" w:ascii="黑体" w:hAnsi="黑体" w:eastAsia="黑体" w:cs="黑体"/>
          <w:bCs/>
          <w:color w:val="000000"/>
          <w:kern w:val="0"/>
          <w:sz w:val="32"/>
          <w:szCs w:val="32"/>
        </w:rPr>
        <w:t>五、服务</w:t>
      </w:r>
      <w:r>
        <w:rPr>
          <w:rFonts w:hint="eastAsia" w:ascii="黑体" w:hAnsi="黑体" w:eastAsia="黑体" w:cs="黑体"/>
          <w:bCs/>
          <w:color w:val="000000"/>
          <w:kern w:val="0"/>
          <w:sz w:val="32"/>
          <w:szCs w:val="32"/>
          <w:lang w:val="zh-CN"/>
        </w:rPr>
        <w:t>时间及地点</w:t>
      </w:r>
    </w:p>
    <w:p w14:paraId="4DFA5C74">
      <w:pPr>
        <w:spacing w:line="560" w:lineRule="atLeast"/>
        <w:ind w:firstLine="321" w:firstLineChars="1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 xml:space="preserve">第1包 </w:t>
      </w:r>
      <w:r>
        <w:rPr>
          <w:rFonts w:hint="eastAsia" w:ascii="仿宋_GB2312" w:hAnsi="仿宋_GB2312" w:eastAsia="仿宋_GB2312" w:cs="仿宋_GB2312"/>
          <w:b/>
          <w:bCs/>
          <w:kern w:val="0"/>
          <w:sz w:val="32"/>
          <w:szCs w:val="32"/>
        </w:rPr>
        <w:t>兴华中学两校区保洁服务项目（兴华仰山校区）</w:t>
      </w:r>
    </w:p>
    <w:p w14:paraId="2F8D1B25">
      <w:pPr>
        <w:widowControl/>
        <w:tabs>
          <w:tab w:val="left" w:pos="709"/>
          <w:tab w:val="left" w:pos="993"/>
        </w:tabs>
        <w:spacing w:line="56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服务时间:中标通知书下发后一周内</w:t>
      </w:r>
    </w:p>
    <w:p w14:paraId="12A439F8">
      <w:pPr>
        <w:widowControl/>
        <w:tabs>
          <w:tab w:val="left" w:pos="709"/>
          <w:tab w:val="left" w:pos="993"/>
        </w:tabs>
        <w:spacing w:line="56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服务地点:北京市大兴区兴华中学仰山校区</w:t>
      </w:r>
    </w:p>
    <w:p w14:paraId="79A6203D">
      <w:pPr>
        <w:pStyle w:val="2"/>
        <w:spacing w:line="560" w:lineRule="atLeast"/>
        <w:ind w:firstLine="320" w:firstLineChars="1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第2包 兴华中学两校区保洁服务项目（兴华本校区）</w:t>
      </w:r>
    </w:p>
    <w:p w14:paraId="11FDA7BD">
      <w:pPr>
        <w:widowControl/>
        <w:tabs>
          <w:tab w:val="left" w:pos="709"/>
          <w:tab w:val="left" w:pos="993"/>
        </w:tabs>
        <w:spacing w:line="560" w:lineRule="atLeas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服务时间:中标通知书下发后一周内</w:t>
      </w:r>
    </w:p>
    <w:p w14:paraId="543C7790">
      <w:pPr>
        <w:widowControl/>
        <w:tabs>
          <w:tab w:val="left" w:pos="709"/>
          <w:tab w:val="left" w:pos="993"/>
        </w:tabs>
        <w:spacing w:line="560"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服务地点:北京市大兴区兴华中学高中校区</w:t>
      </w:r>
    </w:p>
    <w:p w14:paraId="472E972F">
      <w:pPr>
        <w:widowControl/>
        <w:tabs>
          <w:tab w:val="left" w:pos="709"/>
        </w:tabs>
        <w:spacing w:line="560" w:lineRule="atLeast"/>
        <w:ind w:left="200" w:firstLine="640" w:firstLineChars="200"/>
        <w:rPr>
          <w:rFonts w:ascii="黑体" w:hAnsi="黑体" w:eastAsia="黑体" w:cs="黑体"/>
          <w:bCs/>
          <w:kern w:val="0"/>
          <w:sz w:val="32"/>
          <w:szCs w:val="32"/>
          <w:lang w:val="zh-CN"/>
        </w:rPr>
      </w:pPr>
      <w:r>
        <w:rPr>
          <w:rFonts w:hint="eastAsia" w:ascii="黑体" w:hAnsi="黑体" w:eastAsia="黑体" w:cs="黑体"/>
          <w:bCs/>
          <w:kern w:val="0"/>
          <w:sz w:val="32"/>
          <w:szCs w:val="32"/>
          <w:lang w:val="zh-CN"/>
        </w:rPr>
        <w:t>六、验收服务要求</w:t>
      </w:r>
    </w:p>
    <w:tbl>
      <w:tblPr>
        <w:tblStyle w:val="23"/>
        <w:tblW w:w="0" w:type="auto"/>
        <w:tblInd w:w="0" w:type="dxa"/>
        <w:shd w:val="clear" w:color="auto" w:fill="FFFFFF"/>
        <w:tblLayout w:type="autofit"/>
        <w:tblCellMar>
          <w:top w:w="15" w:type="dxa"/>
          <w:left w:w="15" w:type="dxa"/>
          <w:bottom w:w="15" w:type="dxa"/>
          <w:right w:w="15" w:type="dxa"/>
        </w:tblCellMar>
      </w:tblPr>
      <w:tblGrid>
        <w:gridCol w:w="835"/>
        <w:gridCol w:w="1223"/>
        <w:gridCol w:w="6278"/>
      </w:tblGrid>
      <w:tr w14:paraId="3A8F30B5">
        <w:tblPrEx>
          <w:tblCellMar>
            <w:top w:w="15" w:type="dxa"/>
            <w:left w:w="15" w:type="dxa"/>
            <w:bottom w:w="15" w:type="dxa"/>
            <w:right w:w="15" w:type="dxa"/>
          </w:tblCellMar>
        </w:tblPrEx>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63880">
            <w:pPr>
              <w:rPr>
                <w:b/>
                <w:bCs/>
                <w:color w:val="000000"/>
              </w:rPr>
            </w:pPr>
            <w:r>
              <w:rPr>
                <w:rFonts w:hint="eastAsia"/>
                <w:b/>
                <w:bCs/>
                <w:color w:val="000000"/>
              </w:rPr>
              <w:t xml:space="preserve">序 </w:t>
            </w:r>
            <w:r>
              <w:rPr>
                <w:b/>
                <w:bCs/>
                <w:color w:val="000000"/>
              </w:rPr>
              <w:t xml:space="preserve"> </w:t>
            </w:r>
            <w:r>
              <w:rPr>
                <w:rFonts w:hint="eastAsia"/>
                <w:b/>
                <w:bCs/>
                <w:color w:val="000000"/>
              </w:rPr>
              <w:t xml:space="preserve"> 号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55D02">
            <w:pPr>
              <w:rPr>
                <w:b/>
                <w:bCs/>
                <w:color w:val="000000"/>
              </w:rPr>
            </w:pPr>
            <w:r>
              <w:rPr>
                <w:rFonts w:hint="eastAsia"/>
                <w:b/>
                <w:bCs/>
                <w:color w:val="000000"/>
              </w:rPr>
              <w:t xml:space="preserve">考评项目 (100 分) </w:t>
            </w:r>
          </w:p>
        </w:tc>
        <w:tc>
          <w:tcPr>
            <w:tcW w:w="61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D571">
            <w:pPr>
              <w:ind w:firstLine="2310" w:firstLineChars="1100"/>
              <w:rPr>
                <w:color w:val="000000"/>
              </w:rPr>
            </w:pPr>
            <w:r>
              <w:rPr>
                <w:rFonts w:hint="eastAsia"/>
                <w:color w:val="000000"/>
              </w:rPr>
              <w:t xml:space="preserve">评分细则 </w:t>
            </w:r>
          </w:p>
        </w:tc>
      </w:tr>
      <w:tr w14:paraId="224DAB17">
        <w:tblPrEx>
          <w:tblCellMar>
            <w:top w:w="15" w:type="dxa"/>
            <w:left w:w="15" w:type="dxa"/>
            <w:bottom w:w="15" w:type="dxa"/>
            <w:right w:w="15" w:type="dxa"/>
          </w:tblCellMar>
        </w:tblPrEx>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3DEF7">
            <w:pPr>
              <w:ind w:firstLine="199" w:firstLineChars="95"/>
            </w:pPr>
            <w:r>
              <w:rPr>
                <w:rFonts w:hint="eastAsia"/>
              </w:rPr>
              <w:t xml:space="preserve">1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F281C">
            <w:r>
              <w:rPr>
                <w:rFonts w:hint="eastAsia"/>
              </w:rPr>
              <w:t>服务水平</w:t>
            </w:r>
          </w:p>
          <w:p w14:paraId="55B335EB">
            <w:r>
              <w:rPr>
                <w:rFonts w:hint="eastAsia"/>
              </w:rPr>
              <w:t xml:space="preserve"> (20 分) </w:t>
            </w:r>
          </w:p>
        </w:tc>
        <w:tc>
          <w:tcPr>
            <w:tcW w:w="61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813ED">
            <w:r>
              <w:rPr>
                <w:rFonts w:hint="eastAsia"/>
              </w:rPr>
              <w:t>1、执行保洁时间到位(10 分)。</w:t>
            </w:r>
          </w:p>
          <w:p w14:paraId="1AA6FDEB">
            <w:r>
              <w:rPr>
                <w:rFonts w:hint="eastAsia"/>
              </w:rPr>
              <w:t>2、在规定服务时间内全体保洁人员着装统一，佩戴胸卡，按切实可行的计划流程进行保洁(5 分)。</w:t>
            </w:r>
          </w:p>
          <w:p w14:paraId="037E2296">
            <w:r>
              <w:rPr>
                <w:rFonts w:hint="eastAsia"/>
              </w:rPr>
              <w:t xml:space="preserve"> 3、保洁工作有计划流程，保洁设备、工具、药剂齐全(5 分)。 </w:t>
            </w:r>
          </w:p>
        </w:tc>
      </w:tr>
      <w:tr w14:paraId="72F5E809">
        <w:tblPrEx>
          <w:tblCellMar>
            <w:top w:w="15" w:type="dxa"/>
            <w:left w:w="15" w:type="dxa"/>
            <w:bottom w:w="15" w:type="dxa"/>
            <w:right w:w="15" w:type="dxa"/>
          </w:tblCellMar>
        </w:tblPrEx>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4A6DE">
            <w:pPr>
              <w:ind w:firstLine="199" w:firstLineChars="95"/>
            </w:pPr>
            <w:r>
              <w:rPr>
                <w:rFonts w:hint="eastAsia"/>
              </w:rPr>
              <w:t xml:space="preserve">2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FBB12">
            <w:r>
              <w:rPr>
                <w:rFonts w:hint="eastAsia"/>
              </w:rPr>
              <w:t>服务质量</w:t>
            </w:r>
          </w:p>
          <w:p w14:paraId="744549FF">
            <w:r>
              <w:rPr>
                <w:rFonts w:hint="eastAsia"/>
              </w:rPr>
              <w:t xml:space="preserve"> (60 分) </w:t>
            </w:r>
          </w:p>
        </w:tc>
        <w:tc>
          <w:tcPr>
            <w:tcW w:w="61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CC776">
            <w:r>
              <w:rPr>
                <w:rFonts w:hint="eastAsia"/>
              </w:rPr>
              <w:t xml:space="preserve">1、各楼内公共区域卫生质量(15 分)。 </w:t>
            </w:r>
          </w:p>
          <w:p w14:paraId="510AF90E">
            <w:r>
              <w:rPr>
                <w:rFonts w:hint="eastAsia"/>
              </w:rPr>
              <w:t>2、各楼内卫生间卫生质量(10 分)。</w:t>
            </w:r>
          </w:p>
          <w:p w14:paraId="4061376A">
            <w:r>
              <w:rPr>
                <w:rFonts w:hint="eastAsia"/>
              </w:rPr>
              <w:t>3、各卫生间卫生质量(5 分)。</w:t>
            </w:r>
          </w:p>
          <w:p w14:paraId="4963F4B5">
            <w:r>
              <w:rPr>
                <w:rFonts w:hint="eastAsia"/>
              </w:rPr>
              <w:t>4、校园内卫生质量(5 分)。</w:t>
            </w:r>
          </w:p>
          <w:p w14:paraId="42599E00">
            <w:r>
              <w:rPr>
                <w:rFonts w:hint="eastAsia"/>
              </w:rPr>
              <w:t>5、定期清洁的责任区卫生质量(5 分)。</w:t>
            </w:r>
          </w:p>
          <w:p w14:paraId="0F862C7A">
            <w:r>
              <w:rPr>
                <w:rFonts w:hint="eastAsia"/>
              </w:rPr>
              <w:t>6、指定打扫区域卫生质量(5 分)。</w:t>
            </w:r>
          </w:p>
          <w:p w14:paraId="52A8E8E2">
            <w:r>
              <w:rPr>
                <w:rFonts w:hint="eastAsia"/>
              </w:rPr>
              <w:t>7、垃圾及时清理(10 分)。</w:t>
            </w:r>
          </w:p>
          <w:p w14:paraId="3F3C169A">
            <w:r>
              <w:rPr>
                <w:rFonts w:hint="eastAsia"/>
              </w:rPr>
              <w:t xml:space="preserve">8、保洁人员休息间卫生质量(5分)。 </w:t>
            </w:r>
          </w:p>
        </w:tc>
      </w:tr>
      <w:tr w14:paraId="746EE4C8">
        <w:tblPrEx>
          <w:tblCellMar>
            <w:top w:w="15" w:type="dxa"/>
            <w:left w:w="15" w:type="dxa"/>
            <w:bottom w:w="15" w:type="dxa"/>
            <w:right w:w="15" w:type="dxa"/>
          </w:tblCellMar>
        </w:tblPrEx>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77C75">
            <w:pPr>
              <w:ind w:firstLine="199" w:firstLineChars="95"/>
            </w:pPr>
            <w:r>
              <w:rPr>
                <w:rFonts w:hint="eastAsia"/>
              </w:rPr>
              <w:t xml:space="preserve">3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439E9">
            <w:r>
              <w:rPr>
                <w:rFonts w:hint="eastAsia"/>
              </w:rPr>
              <w:t xml:space="preserve">操作规程 </w:t>
            </w:r>
          </w:p>
          <w:p w14:paraId="29BAA088">
            <w:r>
              <w:rPr>
                <w:rFonts w:hint="eastAsia"/>
              </w:rPr>
              <w:t xml:space="preserve">(10 分) </w:t>
            </w:r>
          </w:p>
        </w:tc>
        <w:tc>
          <w:tcPr>
            <w:tcW w:w="61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13387">
            <w:r>
              <w:rPr>
                <w:rFonts w:hint="eastAsia"/>
              </w:rPr>
              <w:t>1、保洁作业操作规程规范，药剂使用正确、到位，未造成客户损失(5 分)。</w:t>
            </w:r>
            <w:r>
              <w:rPr>
                <w:rFonts w:hint="eastAsia"/>
              </w:rPr>
              <w:br w:type="textWrapping"/>
            </w:r>
            <w:r>
              <w:rPr>
                <w:rFonts w:hint="eastAsia"/>
              </w:rPr>
              <w:t xml:space="preserve">2、保洁作业安全措施到位，无发生任何事故(5分)。 </w:t>
            </w:r>
          </w:p>
        </w:tc>
      </w:tr>
      <w:tr w14:paraId="307AEBBD">
        <w:tblPrEx>
          <w:shd w:val="clear" w:color="auto" w:fill="FFFFFF"/>
          <w:tblCellMar>
            <w:top w:w="15" w:type="dxa"/>
            <w:left w:w="15" w:type="dxa"/>
            <w:bottom w:w="15" w:type="dxa"/>
            <w:right w:w="15" w:type="dxa"/>
          </w:tblCellMar>
        </w:tblPrEx>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9EB8E">
            <w:pPr>
              <w:ind w:firstLine="199" w:firstLineChars="95"/>
            </w:pPr>
            <w:r>
              <w:rPr>
                <w:rFonts w:hint="eastAsia"/>
              </w:rPr>
              <w:t xml:space="preserve">4 </w:t>
            </w:r>
          </w:p>
        </w:tc>
        <w:tc>
          <w:tcPr>
            <w:tcW w:w="12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970FF">
            <w:r>
              <w:rPr>
                <w:rFonts w:hint="eastAsia"/>
              </w:rPr>
              <w:t xml:space="preserve">内部管理 </w:t>
            </w:r>
          </w:p>
          <w:p w14:paraId="650D95B7">
            <w:r>
              <w:rPr>
                <w:rFonts w:hint="eastAsia"/>
              </w:rPr>
              <w:t xml:space="preserve">(10 分) </w:t>
            </w:r>
          </w:p>
        </w:tc>
        <w:tc>
          <w:tcPr>
            <w:tcW w:w="61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3D983">
            <w:pPr>
              <w:numPr>
                <w:ilvl w:val="0"/>
                <w:numId w:val="14"/>
              </w:numPr>
              <w:rPr>
                <w:rFonts w:hint="eastAsia"/>
              </w:rPr>
            </w:pPr>
            <w:r>
              <w:rPr>
                <w:rFonts w:hint="eastAsia"/>
              </w:rPr>
              <w:t xml:space="preserve">保洁人员教育、培训、管理到位，未损害师生利益，未造成不良影响(5分)。 </w:t>
            </w:r>
          </w:p>
          <w:p w14:paraId="098EECBE">
            <w:pPr>
              <w:numPr>
                <w:ilvl w:val="0"/>
                <w:numId w:val="14"/>
              </w:numPr>
            </w:pPr>
            <w:r>
              <w:rPr>
                <w:rFonts w:hint="eastAsia"/>
              </w:rPr>
              <w:t xml:space="preserve">保洁人员遵章守纪，无盗窃等行为(5分) </w:t>
            </w:r>
          </w:p>
        </w:tc>
      </w:tr>
      <w:tr w14:paraId="2DFEF12A">
        <w:tblPrEx>
          <w:tblCellMar>
            <w:top w:w="15" w:type="dxa"/>
            <w:left w:w="15" w:type="dxa"/>
            <w:bottom w:w="15" w:type="dxa"/>
            <w:right w:w="15" w:type="dxa"/>
          </w:tblCellMar>
        </w:tblPrEx>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B7847">
            <w:r>
              <w:rPr>
                <w:rFonts w:hint="eastAsia"/>
              </w:rPr>
              <w:t xml:space="preserve">评判标准:采购人将在年度合同期每季度末进行综合考核，主要考评项目包括服务水平、 服务质量、操作规程、内部管理四个方面，考核得分在 85 分(含)以上，评判为合格。 考核不合格，采购人有权要求进行整改，连续两个季度考核不合格，采购人可单方面中止合同，且不对乙方做任何补偿。 </w:t>
            </w:r>
          </w:p>
        </w:tc>
      </w:tr>
    </w:tbl>
    <w:p w14:paraId="3C6A6E3D">
      <w:pPr>
        <w:pStyle w:val="4"/>
        <w:ind w:firstLine="600" w:firstLineChars="200"/>
        <w:rPr>
          <w:rFonts w:ascii="黑体" w:hAnsi="黑体" w:eastAsia="黑体"/>
          <w:b w:val="0"/>
        </w:rPr>
      </w:pPr>
      <w:r>
        <w:rPr>
          <w:rFonts w:hint="eastAsia" w:ascii="黑体" w:hAnsi="黑体" w:eastAsia="黑体"/>
          <w:b w:val="0"/>
          <w:sz w:val="30"/>
          <w:szCs w:val="30"/>
        </w:rPr>
        <w:t>七、</w:t>
      </w:r>
      <w:r>
        <w:rPr>
          <w:rFonts w:hint="eastAsia" w:ascii="黑体" w:hAnsi="黑体" w:eastAsia="黑体"/>
          <w:b w:val="0"/>
        </w:rPr>
        <w:t>付款方式</w:t>
      </w:r>
    </w:p>
    <w:p w14:paraId="7A3C6756">
      <w:pPr>
        <w:widowControl/>
        <w:tabs>
          <w:tab w:val="left" w:pos="709"/>
          <w:tab w:val="left" w:pos="993"/>
        </w:tabs>
        <w:spacing w:before="156" w:beforeLines="50" w:after="156" w:afterLines="50" w:line="560" w:lineRule="exact"/>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合同期内物业保洁管理费按季度支付。</w:t>
      </w:r>
    </w:p>
    <w:p w14:paraId="6EF023F7">
      <w:pPr>
        <w:pStyle w:val="4"/>
        <w:ind w:firstLine="640" w:firstLineChars="200"/>
        <w:rPr>
          <w:rFonts w:ascii="黑体" w:hAnsi="黑体" w:eastAsia="黑体"/>
          <w:b w:val="0"/>
        </w:rPr>
      </w:pPr>
      <w:r>
        <w:rPr>
          <w:rFonts w:hint="eastAsia" w:ascii="黑体" w:hAnsi="黑体" w:eastAsia="黑体"/>
          <w:b w:val="0"/>
        </w:rPr>
        <w:t>八、其他相关要求</w:t>
      </w:r>
    </w:p>
    <w:p w14:paraId="4812B768">
      <w:pPr>
        <w:adjustRightInd w:val="0"/>
        <w:snapToGrid w:val="0"/>
        <w:spacing w:before="156" w:beforeLines="50" w:after="156" w:afterLines="50" w:line="560" w:lineRule="exact"/>
        <w:ind w:left="48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本项目专门面向小微企业。即服务全部由符合政策要求的小微企业承接。</w:t>
      </w:r>
    </w:p>
    <w:p w14:paraId="32EC1FF6">
      <w:pPr>
        <w:adjustRightInd w:val="0"/>
        <w:snapToGrid w:val="0"/>
        <w:spacing w:before="156" w:beforeLines="50" w:after="156" w:afterLines="50" w:line="560" w:lineRule="exact"/>
        <w:ind w:left="480"/>
        <w:rPr>
          <w:rFonts w:ascii="仿宋_GB2312" w:hAnsi="仿宋_GB2312" w:eastAsia="仿宋_GB2312" w:cs="仿宋_GB2312"/>
          <w:sz w:val="30"/>
          <w:szCs w:val="30"/>
        </w:rPr>
      </w:pPr>
      <w:r>
        <w:rPr>
          <w:rFonts w:hint="eastAsia" w:ascii="仿宋_GB2312" w:hAnsi="仿宋_GB2312" w:eastAsia="仿宋_GB2312" w:cs="仿宋_GB2312"/>
          <w:sz w:val="30"/>
          <w:szCs w:val="30"/>
        </w:rPr>
        <w:t>本项目每个供应商只能中一包。如中标供应商已中过一包，则顺延下一名中标。</w:t>
      </w:r>
    </w:p>
    <w:p w14:paraId="081E5E2F">
      <w:pPr>
        <w:pStyle w:val="4"/>
        <w:ind w:firstLine="643" w:firstLineChars="200"/>
      </w:pPr>
      <w:r>
        <w:rPr>
          <w:rFonts w:hint="eastAsia"/>
        </w:rPr>
        <w:t>九、特殊资质条款</w:t>
      </w:r>
    </w:p>
    <w:p w14:paraId="2268D345">
      <w:pPr>
        <w:widowControl/>
        <w:tabs>
          <w:tab w:val="left" w:pos="709"/>
        </w:tabs>
        <w:spacing w:before="156" w:beforeLines="50" w:after="156" w:afterLines="50" w:line="560" w:lineRule="exact"/>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无</w:t>
      </w:r>
    </w:p>
    <w:p w14:paraId="5E6990F9">
      <w:pPr>
        <w:keepNext w:val="0"/>
        <w:keepLines w:val="0"/>
        <w:pageBreakBefore w:val="0"/>
        <w:numPr>
          <w:ilvl w:val="0"/>
          <w:numId w:val="0"/>
        </w:numPr>
        <w:kinsoku/>
        <w:wordWrap/>
        <w:overflowPunct/>
        <w:topLinePunct w:val="0"/>
        <w:autoSpaceDE/>
        <w:autoSpaceDN/>
        <w:bidi w:val="0"/>
        <w:adjustRightInd w:val="0"/>
        <w:spacing w:line="560" w:lineRule="exact"/>
        <w:ind w:leftChars="0" w:firstLine="640" w:firstLineChars="200"/>
        <w:jc w:val="left"/>
        <w:textAlignment w:val="baseline"/>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  采购项目需要落实的政府采购政策：</w:t>
      </w:r>
    </w:p>
    <w:p w14:paraId="33208F10">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节能产品强制采购</w:t>
      </w:r>
    </w:p>
    <w:p w14:paraId="43C76A42">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节能产品、环境标志产品优先采购</w:t>
      </w:r>
    </w:p>
    <w:p w14:paraId="37A80A94">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政府采购促进中小企业发展</w:t>
      </w:r>
    </w:p>
    <w:p w14:paraId="0CFC2008">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政府采购支持监狱企业发展</w:t>
      </w:r>
    </w:p>
    <w:p w14:paraId="041B82A3">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政府采购促进残疾人就业</w:t>
      </w:r>
    </w:p>
    <w:p w14:paraId="7956BB3F">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政府采购信用担保</w:t>
      </w:r>
    </w:p>
    <w:p w14:paraId="3E45F5DE">
      <w:pPr>
        <w:keepNext w:val="0"/>
        <w:keepLines w:val="0"/>
        <w:pageBreakBefore w:val="0"/>
        <w:kinsoku/>
        <w:wordWrap/>
        <w:overflowPunct/>
        <w:topLinePunct w:val="0"/>
        <w:autoSpaceDE/>
        <w:autoSpaceDN/>
        <w:bidi w:val="0"/>
        <w:spacing w:line="56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进口产品管理</w:t>
      </w:r>
    </w:p>
    <w:p w14:paraId="2777C439">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50916"/>
    <w:multiLevelType w:val="singleLevel"/>
    <w:tmpl w:val="88350916"/>
    <w:lvl w:ilvl="0" w:tentative="0">
      <w:start w:val="1"/>
      <w:numFmt w:val="decimalEnclosedCircleChinese"/>
      <w:suff w:val="nothing"/>
      <w:lvlText w:val="%1　"/>
      <w:lvlJc w:val="left"/>
      <w:pPr>
        <w:ind w:left="310" w:firstLine="400"/>
      </w:pPr>
      <w:rPr>
        <w:rFonts w:hint="eastAsia" w:ascii="宋体" w:hAnsi="宋体" w:eastAsia="宋体" w:cs="宋体"/>
        <w:sz w:val="21"/>
        <w:szCs w:val="21"/>
        <w:lang w:val="en-US"/>
      </w:rPr>
    </w:lvl>
  </w:abstractNum>
  <w:abstractNum w:abstractNumId="1">
    <w:nsid w:val="968ECA75"/>
    <w:multiLevelType w:val="singleLevel"/>
    <w:tmpl w:val="968ECA75"/>
    <w:lvl w:ilvl="0" w:tentative="0">
      <w:start w:val="1"/>
      <w:numFmt w:val="decimalEnclosedCircleChinese"/>
      <w:suff w:val="nothing"/>
      <w:lvlText w:val="%1　"/>
      <w:lvlJc w:val="left"/>
      <w:pPr>
        <w:ind w:left="310" w:firstLine="400"/>
      </w:pPr>
      <w:rPr>
        <w:rFonts w:hint="eastAsia" w:ascii="宋体" w:hAnsi="宋体" w:eastAsia="宋体" w:cs="宋体"/>
        <w:sz w:val="21"/>
        <w:szCs w:val="21"/>
        <w:lang w:val="en-US"/>
      </w:rPr>
    </w:lvl>
  </w:abstractNum>
  <w:abstractNum w:abstractNumId="2">
    <w:nsid w:val="ACB29FB8"/>
    <w:multiLevelType w:val="singleLevel"/>
    <w:tmpl w:val="ACB29FB8"/>
    <w:lvl w:ilvl="0" w:tentative="0">
      <w:start w:val="1"/>
      <w:numFmt w:val="decimalEnclosedCircleChinese"/>
      <w:suff w:val="nothing"/>
      <w:lvlText w:val="%1　"/>
      <w:lvlJc w:val="left"/>
      <w:pPr>
        <w:ind w:left="0" w:firstLine="400"/>
      </w:pPr>
      <w:rPr>
        <w:rFonts w:hint="eastAsia" w:ascii="宋体" w:hAnsi="宋体" w:eastAsia="宋体" w:cs="宋体"/>
        <w:sz w:val="21"/>
        <w:szCs w:val="21"/>
        <w:lang w:val="en-US"/>
      </w:rPr>
    </w:lvl>
  </w:abstractNum>
  <w:abstractNum w:abstractNumId="3">
    <w:nsid w:val="B99BE0BA"/>
    <w:multiLevelType w:val="singleLevel"/>
    <w:tmpl w:val="B99BE0BA"/>
    <w:lvl w:ilvl="0" w:tentative="0">
      <w:start w:val="1"/>
      <w:numFmt w:val="decimal"/>
      <w:lvlText w:val="（%1）"/>
      <w:lvlJc w:val="left"/>
      <w:pPr>
        <w:ind w:left="866" w:hanging="440"/>
      </w:pPr>
      <w:rPr>
        <w:rFonts w:hint="eastAsia"/>
        <w:sz w:val="21"/>
        <w:szCs w:val="21"/>
        <w:lang w:val="en-US"/>
      </w:rPr>
    </w:lvl>
  </w:abstractNum>
  <w:abstractNum w:abstractNumId="4">
    <w:nsid w:val="DDDB9FCA"/>
    <w:multiLevelType w:val="multilevel"/>
    <w:tmpl w:val="DDDB9FCA"/>
    <w:lvl w:ilvl="0" w:tentative="0">
      <w:start w:val="1"/>
      <w:numFmt w:val="decimal"/>
      <w:lvlText w:val="（%1）"/>
      <w:lvlJc w:val="left"/>
      <w:pPr>
        <w:ind w:left="866" w:hanging="440"/>
      </w:pPr>
      <w:rPr>
        <w:sz w:val="21"/>
        <w:szCs w:val="21"/>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E7C3F084"/>
    <w:multiLevelType w:val="singleLevel"/>
    <w:tmpl w:val="E7C3F084"/>
    <w:lvl w:ilvl="0" w:tentative="0">
      <w:start w:val="1"/>
      <w:numFmt w:val="decimal"/>
      <w:lvlText w:val="（%1）"/>
      <w:lvlJc w:val="left"/>
      <w:pPr>
        <w:ind w:left="1292" w:hanging="440"/>
      </w:pPr>
      <w:rPr>
        <w:rFonts w:hint="eastAsia"/>
        <w:sz w:val="21"/>
        <w:szCs w:val="21"/>
        <w:lang w:val="en-US"/>
      </w:rPr>
    </w:lvl>
  </w:abstractNum>
  <w:abstractNum w:abstractNumId="6">
    <w:nsid w:val="F60EA5B4"/>
    <w:multiLevelType w:val="singleLevel"/>
    <w:tmpl w:val="F60EA5B4"/>
    <w:lvl w:ilvl="0" w:tentative="0">
      <w:start w:val="1"/>
      <w:numFmt w:val="decimal"/>
      <w:suff w:val="nothing"/>
      <w:lvlText w:val="%1、"/>
      <w:lvlJc w:val="left"/>
    </w:lvl>
  </w:abstractNum>
  <w:abstractNum w:abstractNumId="7">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157FB901"/>
    <w:multiLevelType w:val="singleLevel"/>
    <w:tmpl w:val="157FB901"/>
    <w:lvl w:ilvl="0" w:tentative="0">
      <w:start w:val="1"/>
      <w:numFmt w:val="decimalEnclosedCircleChinese"/>
      <w:suff w:val="nothing"/>
      <w:lvlText w:val="%1　"/>
      <w:lvlJc w:val="left"/>
      <w:pPr>
        <w:ind w:left="0" w:firstLine="400"/>
      </w:pPr>
      <w:rPr>
        <w:rFonts w:hint="eastAsia" w:ascii="宋体" w:hAnsi="宋体" w:eastAsia="宋体" w:cs="宋体"/>
        <w:sz w:val="21"/>
        <w:szCs w:val="21"/>
        <w:lang w:val="en-US"/>
      </w:rPr>
    </w:lvl>
  </w:abstractNum>
  <w:abstractNum w:abstractNumId="9">
    <w:nsid w:val="2F582310"/>
    <w:multiLevelType w:val="singleLevel"/>
    <w:tmpl w:val="2F582310"/>
    <w:lvl w:ilvl="0" w:tentative="0">
      <w:start w:val="1"/>
      <w:numFmt w:val="decimalEnclosedCircleChinese"/>
      <w:suff w:val="nothing"/>
      <w:lvlText w:val="%1　"/>
      <w:lvlJc w:val="left"/>
      <w:pPr>
        <w:ind w:left="-116" w:firstLine="400"/>
      </w:pPr>
      <w:rPr>
        <w:rFonts w:hint="eastAsia" w:ascii="宋体" w:hAnsi="宋体" w:eastAsia="宋体" w:cs="宋体"/>
        <w:sz w:val="21"/>
        <w:szCs w:val="21"/>
        <w:lang w:val="en-US"/>
      </w:rPr>
    </w:lvl>
  </w:abstractNum>
  <w:abstractNum w:abstractNumId="10">
    <w:nsid w:val="30DBE095"/>
    <w:multiLevelType w:val="singleLevel"/>
    <w:tmpl w:val="30DBE095"/>
    <w:lvl w:ilvl="0" w:tentative="0">
      <w:start w:val="1"/>
      <w:numFmt w:val="decimalEnclosedCircleChinese"/>
      <w:suff w:val="nothing"/>
      <w:lvlText w:val="%1　"/>
      <w:lvlJc w:val="left"/>
      <w:pPr>
        <w:ind w:left="0" w:firstLine="400"/>
      </w:pPr>
      <w:rPr>
        <w:rFonts w:hint="eastAsia" w:ascii="宋体" w:hAnsi="宋体" w:eastAsia="宋体" w:cs="宋体"/>
        <w:sz w:val="21"/>
        <w:szCs w:val="21"/>
        <w:lang w:val="en-US"/>
      </w:rPr>
    </w:lvl>
  </w:abstractNum>
  <w:abstractNum w:abstractNumId="11">
    <w:nsid w:val="3C8C732A"/>
    <w:multiLevelType w:val="singleLevel"/>
    <w:tmpl w:val="3C8C732A"/>
    <w:lvl w:ilvl="0" w:tentative="0">
      <w:start w:val="1"/>
      <w:numFmt w:val="decimalEnclosedCircleChinese"/>
      <w:suff w:val="nothing"/>
      <w:lvlText w:val="%1　"/>
      <w:lvlJc w:val="left"/>
      <w:pPr>
        <w:ind w:left="310" w:firstLine="400"/>
      </w:pPr>
      <w:rPr>
        <w:rFonts w:hint="eastAsia" w:ascii="宋体" w:hAnsi="宋体" w:eastAsia="宋体" w:cs="宋体"/>
        <w:sz w:val="21"/>
        <w:szCs w:val="21"/>
        <w:lang w:val="en-US"/>
      </w:rPr>
    </w:lvl>
  </w:abstractNum>
  <w:abstractNum w:abstractNumId="12">
    <w:nsid w:val="420F2740"/>
    <w:multiLevelType w:val="singleLevel"/>
    <w:tmpl w:val="420F2740"/>
    <w:lvl w:ilvl="0" w:tentative="0">
      <w:start w:val="1"/>
      <w:numFmt w:val="decimalEnclosedCircleChinese"/>
      <w:suff w:val="nothing"/>
      <w:lvlText w:val="%1　"/>
      <w:lvlJc w:val="left"/>
      <w:pPr>
        <w:ind w:left="452" w:firstLine="400"/>
      </w:pPr>
      <w:rPr>
        <w:rFonts w:hint="eastAsia" w:ascii="宋体" w:hAnsi="宋体" w:eastAsia="宋体" w:cs="宋体"/>
        <w:sz w:val="21"/>
        <w:szCs w:val="21"/>
        <w:lang w:val="en-US"/>
      </w:rPr>
    </w:lvl>
  </w:abstractNum>
  <w:abstractNum w:abstractNumId="13">
    <w:nsid w:val="6C7B0377"/>
    <w:multiLevelType w:val="multilevel"/>
    <w:tmpl w:val="6C7B0377"/>
    <w:lvl w:ilvl="0" w:tentative="0">
      <w:start w:val="1"/>
      <w:numFmt w:val="decimal"/>
      <w:pStyle w:val="53"/>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3"/>
  </w:num>
  <w:num w:numId="3">
    <w:abstractNumId w:val="3"/>
  </w:num>
  <w:num w:numId="4">
    <w:abstractNumId w:val="12"/>
  </w:num>
  <w:num w:numId="5">
    <w:abstractNumId w:val="11"/>
  </w:num>
  <w:num w:numId="6">
    <w:abstractNumId w:val="9"/>
  </w:num>
  <w:num w:numId="7">
    <w:abstractNumId w:val="2"/>
  </w:num>
  <w:num w:numId="8">
    <w:abstractNumId w:val="5"/>
  </w:num>
  <w:num w:numId="9">
    <w:abstractNumId w:val="0"/>
  </w:num>
  <w:num w:numId="10">
    <w:abstractNumId w:val="8"/>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51B1C90"/>
    <w:rsid w:val="05525D17"/>
    <w:rsid w:val="056221F7"/>
    <w:rsid w:val="05DA19E4"/>
    <w:rsid w:val="064E5119"/>
    <w:rsid w:val="0650308A"/>
    <w:rsid w:val="0685119E"/>
    <w:rsid w:val="068837E7"/>
    <w:rsid w:val="070E75C2"/>
    <w:rsid w:val="072C6DB4"/>
    <w:rsid w:val="07680C20"/>
    <w:rsid w:val="07701404"/>
    <w:rsid w:val="079B1DF6"/>
    <w:rsid w:val="086D0162"/>
    <w:rsid w:val="0895489E"/>
    <w:rsid w:val="08AD23E7"/>
    <w:rsid w:val="09182FE0"/>
    <w:rsid w:val="098F6BCE"/>
    <w:rsid w:val="09CD5B27"/>
    <w:rsid w:val="0B0F3788"/>
    <w:rsid w:val="0B4167BD"/>
    <w:rsid w:val="0B653A5D"/>
    <w:rsid w:val="0BA53CE9"/>
    <w:rsid w:val="0BA9681B"/>
    <w:rsid w:val="0BE0082A"/>
    <w:rsid w:val="0C477AF1"/>
    <w:rsid w:val="0CA47AC9"/>
    <w:rsid w:val="0CB02B61"/>
    <w:rsid w:val="0CD5078C"/>
    <w:rsid w:val="0D82785A"/>
    <w:rsid w:val="0DEA5A80"/>
    <w:rsid w:val="0DF706C0"/>
    <w:rsid w:val="0E5D7E71"/>
    <w:rsid w:val="0EAA255A"/>
    <w:rsid w:val="0EBA2346"/>
    <w:rsid w:val="0ECA6A31"/>
    <w:rsid w:val="0EF14404"/>
    <w:rsid w:val="0FE21939"/>
    <w:rsid w:val="10685515"/>
    <w:rsid w:val="10B574E7"/>
    <w:rsid w:val="11C750BC"/>
    <w:rsid w:val="11D279F6"/>
    <w:rsid w:val="11DD1597"/>
    <w:rsid w:val="127E5268"/>
    <w:rsid w:val="13397399"/>
    <w:rsid w:val="13C86069"/>
    <w:rsid w:val="14E54849"/>
    <w:rsid w:val="152D09DB"/>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DE5624"/>
    <w:rsid w:val="201B3873"/>
    <w:rsid w:val="20215D46"/>
    <w:rsid w:val="20631369"/>
    <w:rsid w:val="20E0409A"/>
    <w:rsid w:val="20F269E1"/>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5B7BE4"/>
    <w:rsid w:val="27625DC5"/>
    <w:rsid w:val="277C3713"/>
    <w:rsid w:val="27AB44D6"/>
    <w:rsid w:val="280332F2"/>
    <w:rsid w:val="28335AC5"/>
    <w:rsid w:val="283D3F26"/>
    <w:rsid w:val="28BC340C"/>
    <w:rsid w:val="29283E39"/>
    <w:rsid w:val="2ABA0257"/>
    <w:rsid w:val="2AFD0BD7"/>
    <w:rsid w:val="2B1F711E"/>
    <w:rsid w:val="2B722EEE"/>
    <w:rsid w:val="2BA30E48"/>
    <w:rsid w:val="2CD023DF"/>
    <w:rsid w:val="2CDA5DA7"/>
    <w:rsid w:val="2CE64834"/>
    <w:rsid w:val="2D045C82"/>
    <w:rsid w:val="2D0642AC"/>
    <w:rsid w:val="2D2D753E"/>
    <w:rsid w:val="2D393A11"/>
    <w:rsid w:val="2D446130"/>
    <w:rsid w:val="2D9B4590"/>
    <w:rsid w:val="2E0E5D43"/>
    <w:rsid w:val="2E5346AA"/>
    <w:rsid w:val="2E6953E5"/>
    <w:rsid w:val="2E6F23E5"/>
    <w:rsid w:val="2EA02EE6"/>
    <w:rsid w:val="2FA627D6"/>
    <w:rsid w:val="2FB22D11"/>
    <w:rsid w:val="2FE02902"/>
    <w:rsid w:val="2FFA78E6"/>
    <w:rsid w:val="300A7E69"/>
    <w:rsid w:val="306727B0"/>
    <w:rsid w:val="309F47CD"/>
    <w:rsid w:val="31472883"/>
    <w:rsid w:val="31AA255E"/>
    <w:rsid w:val="31E41CE9"/>
    <w:rsid w:val="328913F9"/>
    <w:rsid w:val="33077BF7"/>
    <w:rsid w:val="334E6E9B"/>
    <w:rsid w:val="33E740EE"/>
    <w:rsid w:val="33FA40FA"/>
    <w:rsid w:val="340737ED"/>
    <w:rsid w:val="3492329A"/>
    <w:rsid w:val="35255689"/>
    <w:rsid w:val="361B3C28"/>
    <w:rsid w:val="368E2AE7"/>
    <w:rsid w:val="36E13CC0"/>
    <w:rsid w:val="37492AD5"/>
    <w:rsid w:val="375E7DD2"/>
    <w:rsid w:val="378546E4"/>
    <w:rsid w:val="38C40AE7"/>
    <w:rsid w:val="3943417B"/>
    <w:rsid w:val="394A7995"/>
    <w:rsid w:val="39A94DE8"/>
    <w:rsid w:val="3BA45DC3"/>
    <w:rsid w:val="3CE06E98"/>
    <w:rsid w:val="3CEA1EDD"/>
    <w:rsid w:val="3DD661D1"/>
    <w:rsid w:val="3E6475E2"/>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306320C"/>
    <w:rsid w:val="43081F14"/>
    <w:rsid w:val="43581D9C"/>
    <w:rsid w:val="439A4851"/>
    <w:rsid w:val="444430ED"/>
    <w:rsid w:val="44A21D28"/>
    <w:rsid w:val="44B073AF"/>
    <w:rsid w:val="45896108"/>
    <w:rsid w:val="45921FC5"/>
    <w:rsid w:val="46467A3E"/>
    <w:rsid w:val="464A3E0F"/>
    <w:rsid w:val="468528C4"/>
    <w:rsid w:val="46943F6D"/>
    <w:rsid w:val="46C547BD"/>
    <w:rsid w:val="476D2F68"/>
    <w:rsid w:val="48134247"/>
    <w:rsid w:val="48777ABF"/>
    <w:rsid w:val="48EA0B18"/>
    <w:rsid w:val="49244297"/>
    <w:rsid w:val="49881965"/>
    <w:rsid w:val="49D308C7"/>
    <w:rsid w:val="4A4B3519"/>
    <w:rsid w:val="4A9B7AA6"/>
    <w:rsid w:val="4AC05AFC"/>
    <w:rsid w:val="4B326353"/>
    <w:rsid w:val="4B351B2A"/>
    <w:rsid w:val="4B3B13DF"/>
    <w:rsid w:val="4B4B1CB3"/>
    <w:rsid w:val="4BB55F65"/>
    <w:rsid w:val="4C225AFC"/>
    <w:rsid w:val="4C2363A0"/>
    <w:rsid w:val="4C8420F1"/>
    <w:rsid w:val="4CAA3CF8"/>
    <w:rsid w:val="4CD01E5B"/>
    <w:rsid w:val="4D3032B0"/>
    <w:rsid w:val="4E195D5D"/>
    <w:rsid w:val="4E573739"/>
    <w:rsid w:val="4E902622"/>
    <w:rsid w:val="4EF010C9"/>
    <w:rsid w:val="4F4C72E9"/>
    <w:rsid w:val="4F884057"/>
    <w:rsid w:val="4F9161A6"/>
    <w:rsid w:val="4FDC17AC"/>
    <w:rsid w:val="501E4192"/>
    <w:rsid w:val="50751F1F"/>
    <w:rsid w:val="508A2CFE"/>
    <w:rsid w:val="50CF1E29"/>
    <w:rsid w:val="50DA5C62"/>
    <w:rsid w:val="512B54B7"/>
    <w:rsid w:val="51717EBA"/>
    <w:rsid w:val="519C47D9"/>
    <w:rsid w:val="522E0597"/>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74D64C3"/>
    <w:rsid w:val="57767EDB"/>
    <w:rsid w:val="57785CF4"/>
    <w:rsid w:val="57AB43E4"/>
    <w:rsid w:val="57E6319F"/>
    <w:rsid w:val="5807303D"/>
    <w:rsid w:val="583F3A73"/>
    <w:rsid w:val="58681980"/>
    <w:rsid w:val="5A0172F4"/>
    <w:rsid w:val="5A4F58A1"/>
    <w:rsid w:val="5B1B0B32"/>
    <w:rsid w:val="5B535721"/>
    <w:rsid w:val="5BE44B85"/>
    <w:rsid w:val="5C0B0C27"/>
    <w:rsid w:val="5C962627"/>
    <w:rsid w:val="5CE40276"/>
    <w:rsid w:val="5D1C1E4E"/>
    <w:rsid w:val="5E425869"/>
    <w:rsid w:val="5F4E0F2F"/>
    <w:rsid w:val="5F731192"/>
    <w:rsid w:val="5F733786"/>
    <w:rsid w:val="5F7A21CF"/>
    <w:rsid w:val="5FB04BA6"/>
    <w:rsid w:val="60536729"/>
    <w:rsid w:val="607443BF"/>
    <w:rsid w:val="60896BF0"/>
    <w:rsid w:val="609B4386"/>
    <w:rsid w:val="60A16D82"/>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61720C2"/>
    <w:rsid w:val="66DC0AFB"/>
    <w:rsid w:val="67133EC7"/>
    <w:rsid w:val="682364E1"/>
    <w:rsid w:val="685B6B8D"/>
    <w:rsid w:val="68677CD0"/>
    <w:rsid w:val="68757FAC"/>
    <w:rsid w:val="68795962"/>
    <w:rsid w:val="6879712C"/>
    <w:rsid w:val="689F623C"/>
    <w:rsid w:val="68A30AF4"/>
    <w:rsid w:val="68AA736A"/>
    <w:rsid w:val="691A2C75"/>
    <w:rsid w:val="692A3D9F"/>
    <w:rsid w:val="69C434A7"/>
    <w:rsid w:val="69CF70F6"/>
    <w:rsid w:val="69E05224"/>
    <w:rsid w:val="6A2A4A17"/>
    <w:rsid w:val="6AA64EED"/>
    <w:rsid w:val="6AEF2AFE"/>
    <w:rsid w:val="6B2F3761"/>
    <w:rsid w:val="6BBB38D5"/>
    <w:rsid w:val="6C713CF1"/>
    <w:rsid w:val="6C837C4E"/>
    <w:rsid w:val="6C8742D0"/>
    <w:rsid w:val="6CC55C96"/>
    <w:rsid w:val="6D5307FC"/>
    <w:rsid w:val="6D7E320D"/>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24A396F"/>
    <w:rsid w:val="740F4EB7"/>
    <w:rsid w:val="74FE1E74"/>
    <w:rsid w:val="7503583D"/>
    <w:rsid w:val="75D367BA"/>
    <w:rsid w:val="75FD5828"/>
    <w:rsid w:val="765D2221"/>
    <w:rsid w:val="767C6572"/>
    <w:rsid w:val="76A35268"/>
    <w:rsid w:val="76AB1D30"/>
    <w:rsid w:val="76DB438D"/>
    <w:rsid w:val="774F1FC4"/>
    <w:rsid w:val="77562C09"/>
    <w:rsid w:val="77AA120A"/>
    <w:rsid w:val="78737DCF"/>
    <w:rsid w:val="795D4AF4"/>
    <w:rsid w:val="79DB30F4"/>
    <w:rsid w:val="79E2287D"/>
    <w:rsid w:val="7A6B13CB"/>
    <w:rsid w:val="7AE3014E"/>
    <w:rsid w:val="7B074074"/>
    <w:rsid w:val="7B0A5F5C"/>
    <w:rsid w:val="7B2C6241"/>
    <w:rsid w:val="7B3E63F6"/>
    <w:rsid w:val="7BB045DE"/>
    <w:rsid w:val="7C706161"/>
    <w:rsid w:val="7C713077"/>
    <w:rsid w:val="7C851B86"/>
    <w:rsid w:val="7CA50E42"/>
    <w:rsid w:val="7D2F0C4D"/>
    <w:rsid w:val="7DBD2FDC"/>
    <w:rsid w:val="7DEA01B9"/>
    <w:rsid w:val="7E1A0ECD"/>
    <w:rsid w:val="7E5F2152"/>
    <w:rsid w:val="7E7B7D2C"/>
    <w:rsid w:val="7EAE3DFC"/>
    <w:rsid w:val="7EB37EC2"/>
    <w:rsid w:val="7EDD28A0"/>
    <w:rsid w:val="7F2F001D"/>
    <w:rsid w:val="7F767DA0"/>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ind w:left="840" w:leftChars="400"/>
      <w:jc w:val="left"/>
    </w:pPr>
    <w:rPr>
      <w:rFonts w:ascii="Times New Roman" w:hAnsi="Times New Roman" w:eastAsia="宋体" w:cs="Times New Roman"/>
      <w:szCs w:val="24"/>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目录 11"/>
    <w:next w:val="1"/>
    <w:qFormat/>
    <w:uiPriority w:val="0"/>
    <w:pPr>
      <w:wordWrap w:val="0"/>
      <w:jc w:val="both"/>
    </w:pPr>
    <w:rPr>
      <w:rFonts w:ascii="Calibri" w:hAnsi="Calibri" w:eastAsia="宋体" w:cs="Calibri"/>
      <w:sz w:val="21"/>
      <w:szCs w:val="22"/>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qFormat/>
    <w:uiPriority w:val="99"/>
    <w:pPr>
      <w:spacing w:after="120"/>
      <w:ind w:left="1440" w:leftChars="700" w:right="1440" w:rightChars="700"/>
    </w:pPr>
  </w:style>
  <w:style w:type="paragraph" w:styleId="16">
    <w:name w:val="Plain Text"/>
    <w:basedOn w:val="1"/>
    <w:next w:val="1"/>
    <w:link w:val="33"/>
    <w:qFormat/>
    <w:uiPriority w:val="0"/>
    <w:rPr>
      <w:rFonts w:ascii="宋体" w:hAnsi="Courier New" w:eastAsia="等线" w:cs="黑体"/>
      <w:szCs w:val="22"/>
    </w:rPr>
  </w:style>
  <w:style w:type="paragraph" w:styleId="17">
    <w:name w:val="Body Text Indent 2"/>
    <w:basedOn w:val="1"/>
    <w:qFormat/>
    <w:uiPriority w:val="0"/>
    <w:pPr>
      <w:spacing w:after="120" w:line="480" w:lineRule="auto"/>
      <w:ind w:leftChars="200"/>
    </w:pPr>
    <w:rPr>
      <w:rFonts w:ascii="宋体" w:hAnsi="宋体"/>
      <w:sz w:val="21"/>
      <w:szCs w:val="20"/>
    </w:rPr>
  </w:style>
  <w:style w:type="paragraph" w:styleId="18">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9">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index 1"/>
    <w:basedOn w:val="1"/>
    <w:next w:val="1"/>
    <w:unhideWhenUsed/>
    <w:qFormat/>
    <w:uiPriority w:val="99"/>
    <w:pPr>
      <w:framePr w:wrap="around" w:vAnchor="margin" w:hAnchor="text" w:y="1"/>
    </w:pPr>
    <w:rPr>
      <w:b/>
    </w:rPr>
  </w:style>
  <w:style w:type="paragraph" w:styleId="22">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0563C1"/>
      <w:u w:val="single"/>
    </w:rPr>
  </w:style>
  <w:style w:type="paragraph" w:customStyle="1" w:styleId="28">
    <w:name w:val="List Paragraph"/>
    <w:basedOn w:val="1"/>
    <w:qFormat/>
    <w:uiPriority w:val="34"/>
    <w:pPr>
      <w:ind w:firstLine="420" w:firstLineChars="200"/>
    </w:pPr>
  </w:style>
  <w:style w:type="paragraph" w:customStyle="1" w:styleId="29">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0">
    <w:name w:val="标题 1 字符"/>
    <w:basedOn w:val="25"/>
    <w:link w:val="3"/>
    <w:qFormat/>
    <w:uiPriority w:val="9"/>
    <w:rPr>
      <w:rFonts w:ascii="Times New Roman" w:hAnsi="Times New Roman" w:eastAsia="宋体" w:cs="Times New Roman"/>
      <w:b/>
      <w:bCs/>
      <w:kern w:val="44"/>
      <w:sz w:val="44"/>
      <w:szCs w:val="44"/>
    </w:rPr>
  </w:style>
  <w:style w:type="character" w:customStyle="1" w:styleId="31">
    <w:name w:val="标题 2 字符"/>
    <w:basedOn w:val="25"/>
    <w:link w:val="4"/>
    <w:qFormat/>
    <w:uiPriority w:val="0"/>
    <w:rPr>
      <w:rFonts w:ascii="Arial" w:hAnsi="Arial" w:eastAsia="黑体" w:cs="Arial"/>
      <w:b/>
      <w:bCs/>
      <w:sz w:val="32"/>
      <w:szCs w:val="32"/>
    </w:rPr>
  </w:style>
  <w:style w:type="character" w:customStyle="1" w:styleId="32">
    <w:name w:val="纯文本 字符"/>
    <w:basedOn w:val="25"/>
    <w:semiHidden/>
    <w:qFormat/>
    <w:uiPriority w:val="99"/>
    <w:rPr>
      <w:rFonts w:ascii="等线" w:hAnsi="Courier New" w:cs="Courier New"/>
      <w:szCs w:val="21"/>
    </w:rPr>
  </w:style>
  <w:style w:type="character" w:customStyle="1" w:styleId="33">
    <w:name w:val="纯文本 字符1"/>
    <w:basedOn w:val="25"/>
    <w:link w:val="16"/>
    <w:qFormat/>
    <w:uiPriority w:val="0"/>
    <w:rPr>
      <w:rFonts w:ascii="宋体" w:hAnsi="Courier New"/>
    </w:rPr>
  </w:style>
  <w:style w:type="character" w:customStyle="1" w:styleId="34">
    <w:name w:val="font112"/>
    <w:qFormat/>
    <w:uiPriority w:val="0"/>
    <w:rPr>
      <w:rFonts w:hint="eastAsia" w:ascii="宋体" w:hAnsi="宋体" w:eastAsia="宋体" w:cs="宋体"/>
      <w:b/>
      <w:color w:val="000000"/>
      <w:sz w:val="22"/>
      <w:szCs w:val="22"/>
      <w:u w:val="none"/>
    </w:rPr>
  </w:style>
  <w:style w:type="character" w:customStyle="1" w:styleId="35">
    <w:name w:val="font121"/>
    <w:qFormat/>
    <w:uiPriority w:val="0"/>
    <w:rPr>
      <w:rFonts w:hint="eastAsia" w:ascii="宋体" w:hAnsi="宋体" w:eastAsia="宋体" w:cs="宋体"/>
      <w:color w:val="000000"/>
      <w:sz w:val="24"/>
      <w:szCs w:val="24"/>
      <w:u w:val="none"/>
    </w:rPr>
  </w:style>
  <w:style w:type="paragraph" w:customStyle="1" w:styleId="36">
    <w:name w:val="列出段落1"/>
    <w:basedOn w:val="1"/>
    <w:qFormat/>
    <w:uiPriority w:val="34"/>
    <w:pPr>
      <w:widowControl/>
      <w:ind w:firstLine="420" w:firstLineChars="200"/>
      <w:jc w:val="left"/>
    </w:pPr>
    <w:rPr>
      <w:rFonts w:eastAsia="宋体"/>
      <w:kern w:val="0"/>
      <w:sz w:val="22"/>
      <w:szCs w:val="22"/>
    </w:rPr>
  </w:style>
  <w:style w:type="paragraph" w:customStyle="1" w:styleId="37">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38">
    <w:name w:val="标题1"/>
    <w:basedOn w:val="22"/>
    <w:qFormat/>
    <w:uiPriority w:val="0"/>
    <w:pPr>
      <w:spacing w:after="240"/>
    </w:pPr>
    <w:rPr>
      <w:rFonts w:ascii="Arial" w:hAnsi="Arial" w:cs="Times New Roman"/>
      <w:bCs w:val="0"/>
      <w:spacing w:val="2"/>
      <w:sz w:val="24"/>
      <w:szCs w:val="20"/>
      <w:lang w:val="zh-CN"/>
    </w:rPr>
  </w:style>
  <w:style w:type="character" w:customStyle="1" w:styleId="39">
    <w:name w:val="标题 1 Char Char Char Char"/>
    <w:qFormat/>
    <w:uiPriority w:val="0"/>
    <w:rPr>
      <w:rFonts w:eastAsia="宋体"/>
      <w:b/>
      <w:bCs/>
      <w:kern w:val="44"/>
      <w:sz w:val="44"/>
      <w:szCs w:val="44"/>
      <w:lang w:val="en-US" w:eastAsia="zh-CN" w:bidi="ar-SA"/>
    </w:rPr>
  </w:style>
  <w:style w:type="paragraph" w:customStyle="1" w:styleId="40">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1">
    <w:name w:val="列表段落1"/>
    <w:basedOn w:val="1"/>
    <w:qFormat/>
    <w:uiPriority w:val="99"/>
    <w:pPr>
      <w:ind w:firstLine="420" w:firstLineChars="200"/>
    </w:pPr>
  </w:style>
  <w:style w:type="character" w:customStyle="1" w:styleId="42">
    <w:name w:val="font11"/>
    <w:basedOn w:val="25"/>
    <w:qFormat/>
    <w:uiPriority w:val="0"/>
    <w:rPr>
      <w:rFonts w:hint="eastAsia" w:ascii="宋体" w:hAnsi="宋体" w:eastAsia="宋体" w:cs="宋体"/>
      <w:color w:val="FF0000"/>
      <w:sz w:val="20"/>
      <w:szCs w:val="20"/>
      <w:u w:val="none"/>
    </w:rPr>
  </w:style>
  <w:style w:type="character" w:customStyle="1" w:styleId="43">
    <w:name w:val="font21"/>
    <w:basedOn w:val="25"/>
    <w:qFormat/>
    <w:uiPriority w:val="0"/>
    <w:rPr>
      <w:rFonts w:hint="eastAsia" w:ascii="宋体" w:hAnsi="宋体" w:eastAsia="宋体" w:cs="宋体"/>
      <w:color w:val="000000"/>
      <w:sz w:val="20"/>
      <w:szCs w:val="20"/>
      <w:u w:val="none"/>
    </w:rPr>
  </w:style>
  <w:style w:type="paragraph" w:customStyle="1" w:styleId="44">
    <w:name w:val="~S1实施方案正文"/>
    <w:basedOn w:val="1"/>
    <w:qFormat/>
    <w:uiPriority w:val="99"/>
    <w:pPr>
      <w:spacing w:line="360" w:lineRule="auto"/>
      <w:ind w:firstLine="200" w:firstLineChars="200"/>
      <w:jc w:val="left"/>
    </w:pPr>
    <w:rPr>
      <w:rFonts w:ascii="仿宋" w:eastAsia="仿宋"/>
      <w:sz w:val="30"/>
    </w:rPr>
  </w:style>
  <w:style w:type="paragraph" w:customStyle="1" w:styleId="45">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6">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47">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48">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0">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1">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2">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3">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4">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5">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57">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58">
    <w:name w:val="标书正文1"/>
    <w:basedOn w:val="1"/>
    <w:qFormat/>
    <w:uiPriority w:val="0"/>
    <w:pPr>
      <w:spacing w:line="520" w:lineRule="exact"/>
      <w:ind w:firstLine="640" w:firstLineChars="200"/>
    </w:pPr>
  </w:style>
  <w:style w:type="table" w:customStyle="1" w:styleId="59">
    <w:name w:val="Table Normal"/>
    <w:qFormat/>
    <w:uiPriority w:val="0"/>
    <w:tblPr>
      <w:tblCellMar>
        <w:top w:w="0" w:type="dxa"/>
        <w:left w:w="0" w:type="dxa"/>
        <w:bottom w:w="0" w:type="dxa"/>
        <w:right w:w="0" w:type="dxa"/>
      </w:tblCellMar>
    </w:tblPr>
  </w:style>
  <w:style w:type="paragraph" w:customStyle="1" w:styleId="60">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1">
    <w:name w:val="列出段落2"/>
    <w:basedOn w:val="1"/>
    <w:qFormat/>
    <w:uiPriority w:val="99"/>
    <w:pPr>
      <w:ind w:firstLine="420" w:firstLineChars="200"/>
    </w:pPr>
    <w:rPr>
      <w:rFonts w:ascii="Calibri" w:hAnsi="Calibri"/>
      <w:szCs w:val="22"/>
    </w:rPr>
  </w:style>
  <w:style w:type="paragraph" w:customStyle="1" w:styleId="62">
    <w:name w:val="Table Text"/>
    <w:basedOn w:val="1"/>
    <w:semiHidden/>
    <w:qFormat/>
    <w:uiPriority w:val="0"/>
    <w:rPr>
      <w:rFonts w:ascii="Arial" w:hAnsi="Arial" w:eastAsia="Arial" w:cs="Arial"/>
      <w:sz w:val="21"/>
      <w:szCs w:val="21"/>
      <w:lang w:val="en-US" w:eastAsia="en-US" w:bidi="ar-SA"/>
    </w:rPr>
  </w:style>
  <w:style w:type="paragraph" w:customStyle="1" w:styleId="63">
    <w:name w:val="列表段落11"/>
    <w:basedOn w:val="1"/>
    <w:qFormat/>
    <w:uiPriority w:val="34"/>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3082</Words>
  <Characters>3380</Characters>
  <Lines>235</Lines>
  <Paragraphs>66</Paragraphs>
  <TotalTime>2</TotalTime>
  <ScaleCrop>false</ScaleCrop>
  <LinksUpToDate>false</LinksUpToDate>
  <CharactersWithSpaces>3558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2025-11-11T07:12:56Z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5BA4057880A64D059B7CBA94E9A1F9D7_13</vt:lpwstr>
  </property>
  <property fmtid="{D5CDD505-2E9C-101B-9397-08002B2CF9AE}" pid="4" name="KSOTemplateDocerSaveRecord">
    <vt:lpwstr>eyJoZGlkIjoiYzhkM2YyZTY0MjRkOGZhZjI0MTA3MGNiNGFlMWFiYmEiLCJ1c2VySWQiOiI4MDQyNTMyMjMifQ==</vt:lpwstr>
  </property>
</Properties>
</file>