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AE3F99">
      <w:pPr>
        <w:spacing w:line="360" w:lineRule="auto"/>
        <w:jc w:val="center"/>
        <w:outlineLvl w:val="0"/>
        <w:rPr>
          <w:rFonts w:hint="default" w:ascii="Times New Roman" w:hAnsi="Times New Roman" w:cs="Times New Roman" w:eastAsiaTheme="minorEastAsia"/>
          <w:b/>
          <w:sz w:val="36"/>
          <w:szCs w:val="36"/>
        </w:rPr>
      </w:pPr>
      <w:bookmarkStart w:id="0" w:name="_Toc28359079"/>
      <w:bookmarkStart w:id="1" w:name="_Toc35393621"/>
      <w:bookmarkStart w:id="2" w:name="_Toc35393790"/>
      <w:bookmarkStart w:id="3" w:name="_Toc28359002"/>
      <w:bookmarkStart w:id="4" w:name="_Hlk24379207"/>
      <w:r>
        <w:rPr>
          <w:rFonts w:hint="default" w:ascii="Times New Roman" w:hAnsi="Times New Roman" w:cs="Times New Roman" w:eastAsiaTheme="minorEastAsia"/>
          <w:b/>
          <w:sz w:val="36"/>
          <w:szCs w:val="36"/>
        </w:rPr>
        <w:t>2026年“接诉即办”专班服务项目</w:t>
      </w:r>
    </w:p>
    <w:p w14:paraId="34D8F10C">
      <w:pPr>
        <w:spacing w:line="360" w:lineRule="auto"/>
        <w:jc w:val="center"/>
        <w:outlineLvl w:val="0"/>
        <w:rPr>
          <w:rFonts w:hint="default" w:ascii="Times New Roman" w:hAnsi="Times New Roman" w:cs="Times New Roman" w:eastAsiaTheme="minorEastAsia"/>
          <w:b/>
          <w:sz w:val="36"/>
          <w:szCs w:val="36"/>
          <w:lang w:val="en-US" w:eastAsia="zh-CN"/>
        </w:rPr>
      </w:pPr>
      <w:r>
        <w:rPr>
          <w:rFonts w:hint="eastAsia" w:cs="Times New Roman" w:eastAsiaTheme="minorEastAsia"/>
          <w:b/>
          <w:sz w:val="36"/>
          <w:szCs w:val="36"/>
          <w:lang w:val="en-US" w:eastAsia="zh-CN"/>
        </w:rPr>
        <w:t>竞争性磋商公告</w:t>
      </w:r>
    </w:p>
    <w:p w14:paraId="44BBFDE3">
      <w:pPr>
        <w:pStyle w:val="2"/>
        <w:spacing w:before="0" w:line="360" w:lineRule="auto"/>
        <w:jc w:val="left"/>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一、项目基本情况</w:t>
      </w:r>
      <w:bookmarkEnd w:id="0"/>
      <w:bookmarkEnd w:id="1"/>
      <w:bookmarkEnd w:id="2"/>
      <w:bookmarkEnd w:id="3"/>
    </w:p>
    <w:bookmarkEnd w:id="4"/>
    <w:p w14:paraId="52F6C010">
      <w:pPr>
        <w:spacing w:line="360" w:lineRule="auto"/>
        <w:ind w:firstLine="480" w:firstLineChars="200"/>
        <w:rPr>
          <w:rFonts w:hint="default" w:ascii="Times New Roman" w:hAnsi="Times New Roman" w:eastAsia="宋体" w:cs="Times New Roman"/>
          <w:sz w:val="24"/>
          <w:lang w:val="en-US" w:eastAsia="zh-CN"/>
        </w:rPr>
      </w:pPr>
      <w:r>
        <w:rPr>
          <w:rFonts w:hint="default" w:ascii="Times New Roman" w:hAnsi="Times New Roman" w:eastAsia="宋体" w:cs="Times New Roman"/>
          <w:sz w:val="24"/>
        </w:rPr>
        <w:t>1.项目编号：BJJQ-202</w:t>
      </w:r>
      <w:r>
        <w:rPr>
          <w:rFonts w:hint="default" w:ascii="Times New Roman" w:hAnsi="Times New Roman" w:eastAsia="宋体" w:cs="Times New Roman"/>
          <w:sz w:val="24"/>
          <w:lang w:val="en-US" w:eastAsia="zh-CN"/>
        </w:rPr>
        <w:t>5</w:t>
      </w:r>
      <w:r>
        <w:rPr>
          <w:rFonts w:hint="default" w:ascii="Times New Roman" w:hAnsi="Times New Roman" w:eastAsia="宋体" w:cs="Times New Roman"/>
          <w:sz w:val="24"/>
        </w:rPr>
        <w:t>-</w:t>
      </w:r>
      <w:r>
        <w:rPr>
          <w:rFonts w:hint="eastAsia" w:cs="Times New Roman"/>
          <w:sz w:val="24"/>
          <w:lang w:val="en-US" w:eastAsia="zh-CN"/>
        </w:rPr>
        <w:t>1130</w:t>
      </w:r>
    </w:p>
    <w:p w14:paraId="6F82106F">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2.项目名称：2026年“接诉即办”专班服务项目</w:t>
      </w:r>
    </w:p>
    <w:p w14:paraId="242057FD">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3.采购方式：竞争性磋商</w:t>
      </w:r>
    </w:p>
    <w:p w14:paraId="7AA16800">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4.项目预算金额：245.24万元、项目最高限价（如有）：/万元</w:t>
      </w:r>
    </w:p>
    <w:p w14:paraId="0EBA4631">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5.采购需求</w:t>
      </w:r>
      <w:r>
        <w:rPr>
          <w:rFonts w:hint="default" w:ascii="Times New Roman" w:hAnsi="Times New Roman" w:eastAsia="宋体" w:cs="Times New Roman"/>
          <w:sz w:val="24"/>
          <w:lang w:eastAsia="zh-CN"/>
        </w:rPr>
        <w:t>：通过开展12345区级平台下派工单（案件）的分类处置、台账化管理、高频被诉主体动态维护、数据统计分析及专项问题跟进服务与资料辅助整理，构建科学、规范、闭环的工单（案件）管理体系，实现工单（案件）快速响应和高效流转，持续提升办理质量与工作效率。</w:t>
      </w:r>
      <w:r>
        <w:rPr>
          <w:rFonts w:hint="default" w:ascii="Times New Roman" w:hAnsi="Times New Roman" w:eastAsia="宋体" w:cs="Times New Roman"/>
          <w:sz w:val="24"/>
          <w:lang w:val="en-US" w:eastAsia="zh-CN"/>
        </w:rPr>
        <w:t>（详见采购需求）。</w:t>
      </w:r>
    </w:p>
    <w:p w14:paraId="44C4B868">
      <w:pPr>
        <w:spacing w:line="360" w:lineRule="auto"/>
        <w:ind w:firstLine="480" w:firstLineChars="200"/>
        <w:rPr>
          <w:rFonts w:hint="default" w:ascii="Times New Roman" w:hAnsi="Times New Roman" w:eastAsia="宋体" w:cs="Times New Roman"/>
          <w:sz w:val="24"/>
          <w:u w:val="single"/>
        </w:rPr>
      </w:pPr>
      <w:r>
        <w:rPr>
          <w:rFonts w:hint="default" w:ascii="Times New Roman" w:hAnsi="Times New Roman" w:eastAsia="宋体" w:cs="Times New Roman"/>
          <w:sz w:val="24"/>
        </w:rPr>
        <w:t>6.合同履行期限：2026年1月1日至2026年12月31日。</w:t>
      </w:r>
    </w:p>
    <w:p w14:paraId="7149016B">
      <w:pPr>
        <w:spacing w:line="360" w:lineRule="auto"/>
        <w:ind w:firstLine="480" w:firstLineChars="200"/>
        <w:rPr>
          <w:rFonts w:hint="default" w:ascii="Times New Roman" w:hAnsi="Times New Roman" w:cs="Times New Roman" w:eastAsiaTheme="minorEastAsia"/>
          <w:sz w:val="24"/>
        </w:rPr>
      </w:pPr>
      <w:r>
        <w:rPr>
          <w:rFonts w:hint="default" w:ascii="Times New Roman" w:hAnsi="Times New Roman" w:eastAsia="宋体" w:cs="Times New Roman"/>
          <w:sz w:val="24"/>
        </w:rPr>
        <w:t>7.本项目</w:t>
      </w:r>
      <w:r>
        <w:rPr>
          <w:rFonts w:hint="eastAsia" w:cs="Times New Roman"/>
          <w:sz w:val="24"/>
          <w:lang w:val="en-US" w:eastAsia="zh-CN"/>
        </w:rPr>
        <w:t>不</w:t>
      </w:r>
      <w:r>
        <w:rPr>
          <w:rFonts w:hint="default" w:ascii="Times New Roman" w:hAnsi="Times New Roman" w:eastAsia="宋体" w:cs="Times New Roman"/>
          <w:sz w:val="24"/>
        </w:rPr>
        <w:t>接受联合体。</w:t>
      </w:r>
    </w:p>
    <w:p w14:paraId="009FB89D">
      <w:pPr>
        <w:pStyle w:val="2"/>
        <w:spacing w:before="0" w:line="360" w:lineRule="auto"/>
        <w:jc w:val="left"/>
        <w:rPr>
          <w:rFonts w:hint="default" w:ascii="Times New Roman" w:hAnsi="Times New Roman" w:cs="Times New Roman" w:eastAsiaTheme="minorEastAsia"/>
          <w:sz w:val="24"/>
          <w:szCs w:val="24"/>
        </w:rPr>
      </w:pPr>
      <w:bookmarkStart w:id="5" w:name="_Toc28359003"/>
      <w:bookmarkStart w:id="6" w:name="_Toc35393791"/>
      <w:bookmarkStart w:id="7" w:name="_Toc28359080"/>
      <w:bookmarkStart w:id="8" w:name="_Toc35393622"/>
      <w:r>
        <w:rPr>
          <w:rFonts w:hint="default" w:ascii="Times New Roman" w:hAnsi="Times New Roman" w:cs="Times New Roman" w:eastAsiaTheme="minorEastAsia"/>
          <w:sz w:val="24"/>
          <w:szCs w:val="24"/>
        </w:rPr>
        <w:t>二、申请人的资格要求（须同时满足）</w:t>
      </w:r>
      <w:bookmarkEnd w:id="5"/>
      <w:bookmarkEnd w:id="6"/>
      <w:bookmarkEnd w:id="7"/>
      <w:bookmarkEnd w:id="8"/>
    </w:p>
    <w:p w14:paraId="37835914">
      <w:pPr>
        <w:spacing w:line="360" w:lineRule="auto"/>
        <w:ind w:firstLine="480" w:firstLineChars="200"/>
        <w:rPr>
          <w:rFonts w:hint="default" w:ascii="Times New Roman" w:hAnsi="Times New Roman" w:eastAsia="宋体" w:cs="Times New Roman"/>
          <w:sz w:val="24"/>
        </w:rPr>
      </w:pPr>
      <w:bookmarkStart w:id="9" w:name="_Toc28359004"/>
      <w:bookmarkStart w:id="10" w:name="_Toc28359081"/>
      <w:r>
        <w:rPr>
          <w:rFonts w:hint="default" w:ascii="Times New Roman" w:hAnsi="Times New Roman" w:eastAsia="宋体" w:cs="Times New Roman"/>
          <w:sz w:val="24"/>
        </w:rPr>
        <w:t>1.满足《中华人民共和国政府采购法》第二十二条规定；</w:t>
      </w:r>
    </w:p>
    <w:p w14:paraId="5C26377D">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2.落实政府采购政策需满足的资格要求：</w:t>
      </w:r>
    </w:p>
    <w:p w14:paraId="32DA1B45">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2.1 中小企业政策</w:t>
      </w:r>
    </w:p>
    <w:p w14:paraId="05F5D7EB">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szCs w:val="24"/>
          <w:highlight w:val="none"/>
        </w:rPr>
        <w:t>本项目专门面向</w:t>
      </w:r>
      <w:r>
        <w:rPr>
          <w:rFonts w:hint="default" w:ascii="Times New Roman" w:hAnsi="Times New Roman" w:eastAsia="宋体" w:cs="Times New Roman"/>
          <w:b/>
          <w:bCs/>
          <w:sz w:val="24"/>
          <w:szCs w:val="24"/>
          <w:highlight w:val="none"/>
        </w:rPr>
        <w:t>小微企业</w:t>
      </w:r>
      <w:r>
        <w:rPr>
          <w:rFonts w:hint="default" w:ascii="Times New Roman" w:hAnsi="Times New Roman" w:eastAsia="宋体" w:cs="Times New Roman"/>
          <w:sz w:val="24"/>
          <w:szCs w:val="24"/>
          <w:highlight w:val="none"/>
        </w:rPr>
        <w:t>采购。即：提供的货物全部由符合政策要求的</w:t>
      </w:r>
      <w:r>
        <w:rPr>
          <w:rFonts w:hint="default" w:ascii="Times New Roman" w:hAnsi="Times New Roman" w:eastAsia="宋体" w:cs="Times New Roman"/>
          <w:sz w:val="24"/>
          <w:szCs w:val="24"/>
        </w:rPr>
        <w:t>小微企业制造、服务全部由符合政策要求的小微企业承接。</w:t>
      </w:r>
    </w:p>
    <w:p w14:paraId="0C89D51C">
      <w:pPr>
        <w:spacing w:line="360" w:lineRule="auto"/>
        <w:ind w:firstLine="480" w:firstLineChars="200"/>
        <w:rPr>
          <w:rFonts w:hint="default" w:ascii="Times New Roman" w:hAnsi="Times New Roman" w:eastAsia="宋体" w:cs="Times New Roman"/>
          <w:color w:val="FF0000"/>
          <w:sz w:val="24"/>
        </w:rPr>
      </w:pPr>
      <w:r>
        <w:rPr>
          <w:rFonts w:hint="default" w:ascii="Times New Roman" w:hAnsi="Times New Roman" w:eastAsia="宋体" w:cs="Times New Roman"/>
          <w:sz w:val="24"/>
        </w:rPr>
        <w:t>3.本项目的特定资格要求：</w:t>
      </w:r>
    </w:p>
    <w:p w14:paraId="0A7FC24E">
      <w:pPr>
        <w:tabs>
          <w:tab w:val="left" w:pos="900"/>
          <w:tab w:val="left" w:pos="1134"/>
          <w:tab w:val="left" w:pos="1589"/>
          <w:tab w:val="left" w:pos="5521"/>
        </w:tabs>
        <w:snapToGrid w:val="0"/>
        <w:spacing w:line="360" w:lineRule="auto"/>
        <w:ind w:firstLine="480" w:firstLineChars="200"/>
        <w:rPr>
          <w:rFonts w:hint="default" w:ascii="Times New Roman" w:hAnsi="Times New Roman" w:cs="Times New Roman" w:eastAsiaTheme="minorEastAsia"/>
          <w:i/>
          <w:iCs/>
          <w:sz w:val="24"/>
          <w:u w:val="single"/>
        </w:rPr>
      </w:pPr>
      <w:r>
        <w:rPr>
          <w:rFonts w:hint="default" w:ascii="Times New Roman" w:hAnsi="Times New Roman" w:eastAsia="宋体" w:cs="Times New Roman"/>
          <w:sz w:val="24"/>
        </w:rPr>
        <w:t>3.1本项目属于政府购买服务，公益一类事业单位、使用事业编制且由财政拨款保障的群团组织，不得作为承接主体</w:t>
      </w:r>
      <w:r>
        <w:rPr>
          <w:rFonts w:hint="eastAsia" w:cs="Times New Roman"/>
          <w:sz w:val="24"/>
          <w:lang w:eastAsia="zh-CN"/>
        </w:rPr>
        <w:t>。</w:t>
      </w:r>
    </w:p>
    <w:bookmarkEnd w:id="9"/>
    <w:bookmarkEnd w:id="10"/>
    <w:p w14:paraId="144D4832">
      <w:pPr>
        <w:pStyle w:val="2"/>
        <w:widowControl/>
        <w:spacing w:before="0" w:line="360" w:lineRule="auto"/>
        <w:jc w:val="left"/>
        <w:rPr>
          <w:rFonts w:hint="default" w:ascii="Times New Roman" w:hAnsi="Times New Roman" w:cs="Times New Roman" w:eastAsiaTheme="minorEastAsia"/>
          <w:sz w:val="24"/>
          <w:szCs w:val="24"/>
        </w:rPr>
      </w:pPr>
      <w:bookmarkStart w:id="11" w:name="_Toc35393623"/>
      <w:bookmarkStart w:id="12" w:name="_Toc35393792"/>
      <w:r>
        <w:rPr>
          <w:rFonts w:hint="default" w:ascii="Times New Roman" w:hAnsi="Times New Roman" w:cs="Times New Roman" w:eastAsiaTheme="minorEastAsia"/>
          <w:sz w:val="24"/>
          <w:szCs w:val="24"/>
        </w:rPr>
        <w:t>三、获取采购文件</w:t>
      </w:r>
      <w:bookmarkEnd w:id="11"/>
      <w:bookmarkEnd w:id="12"/>
    </w:p>
    <w:p w14:paraId="2B6EAEBD">
      <w:pPr>
        <w:adjustRightInd w:val="0"/>
        <w:snapToGrid w:val="0"/>
        <w:spacing w:line="360" w:lineRule="auto"/>
        <w:ind w:firstLine="480" w:firstLineChars="200"/>
        <w:rPr>
          <w:rFonts w:hint="default" w:ascii="Times New Roman" w:hAnsi="Times New Roman" w:cs="Times New Roman" w:eastAsiaTheme="minorEastAsia"/>
          <w:sz w:val="24"/>
          <w:lang w:bidi="ar"/>
        </w:rPr>
      </w:pPr>
      <w:r>
        <w:rPr>
          <w:rFonts w:hint="default" w:ascii="Times New Roman" w:hAnsi="Times New Roman" w:cs="Times New Roman" w:eastAsiaTheme="minorEastAsia"/>
          <w:color w:val="auto"/>
          <w:sz w:val="24"/>
          <w:lang w:bidi="ar"/>
        </w:rPr>
        <w:t>1.时间：</w:t>
      </w:r>
      <w:r>
        <w:rPr>
          <w:rFonts w:hint="default" w:ascii="Times New Roman" w:hAnsi="Times New Roman" w:eastAsia="宋体" w:cs="Times New Roman"/>
          <w:color w:val="auto"/>
          <w:sz w:val="24"/>
        </w:rPr>
        <w:t>202</w:t>
      </w:r>
      <w:r>
        <w:rPr>
          <w:rFonts w:hint="default" w:ascii="Times New Roman" w:hAnsi="Times New Roman" w:eastAsia="宋体" w:cs="Times New Roman"/>
          <w:color w:val="auto"/>
          <w:sz w:val="24"/>
          <w:lang w:val="en-US" w:eastAsia="zh-CN"/>
        </w:rPr>
        <w:t>5</w:t>
      </w:r>
      <w:r>
        <w:rPr>
          <w:rFonts w:hint="default" w:ascii="Times New Roman" w:hAnsi="Times New Roman" w:eastAsia="宋体" w:cs="Times New Roman"/>
          <w:color w:val="auto"/>
          <w:sz w:val="24"/>
          <w:lang w:bidi="ar"/>
        </w:rPr>
        <w:t>年</w:t>
      </w:r>
      <w:r>
        <w:rPr>
          <w:rFonts w:hint="eastAsia" w:cs="Times New Roman"/>
          <w:color w:val="auto"/>
          <w:sz w:val="24"/>
          <w:lang w:val="en-US" w:eastAsia="zh-CN"/>
        </w:rPr>
        <w:t>11</w:t>
      </w:r>
      <w:r>
        <w:rPr>
          <w:rFonts w:hint="default" w:ascii="Times New Roman" w:hAnsi="Times New Roman" w:eastAsia="宋体" w:cs="Times New Roman"/>
          <w:color w:val="auto"/>
          <w:sz w:val="24"/>
          <w:lang w:bidi="ar"/>
        </w:rPr>
        <w:t>月</w:t>
      </w:r>
      <w:r>
        <w:rPr>
          <w:rFonts w:hint="eastAsia" w:cs="Times New Roman"/>
          <w:color w:val="auto"/>
          <w:sz w:val="24"/>
          <w:lang w:val="en-US" w:eastAsia="zh-CN"/>
        </w:rPr>
        <w:t>18</w:t>
      </w:r>
      <w:r>
        <w:rPr>
          <w:rFonts w:hint="default" w:ascii="Times New Roman" w:hAnsi="Times New Roman" w:eastAsia="宋体" w:cs="Times New Roman"/>
          <w:color w:val="auto"/>
          <w:sz w:val="24"/>
          <w:lang w:bidi="ar"/>
        </w:rPr>
        <w:t>日至</w:t>
      </w:r>
      <w:r>
        <w:rPr>
          <w:rFonts w:hint="default" w:ascii="Times New Roman" w:hAnsi="Times New Roman" w:eastAsia="宋体" w:cs="Times New Roman"/>
          <w:color w:val="auto"/>
          <w:sz w:val="24"/>
        </w:rPr>
        <w:t>202</w:t>
      </w:r>
      <w:r>
        <w:rPr>
          <w:rFonts w:hint="default" w:ascii="Times New Roman" w:hAnsi="Times New Roman" w:eastAsia="宋体" w:cs="Times New Roman"/>
          <w:color w:val="auto"/>
          <w:sz w:val="24"/>
          <w:lang w:val="en-US" w:eastAsia="zh-CN"/>
        </w:rPr>
        <w:t>5</w:t>
      </w:r>
      <w:r>
        <w:rPr>
          <w:rFonts w:hint="default" w:ascii="Times New Roman" w:hAnsi="Times New Roman" w:eastAsia="宋体" w:cs="Times New Roman"/>
          <w:color w:val="auto"/>
          <w:sz w:val="24"/>
          <w:lang w:bidi="ar"/>
        </w:rPr>
        <w:t>年</w:t>
      </w:r>
      <w:r>
        <w:rPr>
          <w:rFonts w:hint="eastAsia" w:cs="Times New Roman"/>
          <w:color w:val="auto"/>
          <w:sz w:val="24"/>
          <w:lang w:val="en-US" w:eastAsia="zh-CN"/>
        </w:rPr>
        <w:t>11</w:t>
      </w:r>
      <w:r>
        <w:rPr>
          <w:rFonts w:hint="default" w:ascii="Times New Roman" w:hAnsi="Times New Roman" w:eastAsia="宋体" w:cs="Times New Roman"/>
          <w:color w:val="auto"/>
          <w:sz w:val="24"/>
          <w:lang w:bidi="ar"/>
        </w:rPr>
        <w:t>月</w:t>
      </w:r>
      <w:r>
        <w:rPr>
          <w:rFonts w:hint="eastAsia" w:cs="Times New Roman"/>
          <w:color w:val="auto"/>
          <w:sz w:val="24"/>
          <w:lang w:val="en-US" w:eastAsia="zh-CN"/>
        </w:rPr>
        <w:t>24</w:t>
      </w:r>
      <w:r>
        <w:rPr>
          <w:rFonts w:hint="default" w:ascii="Times New Roman" w:hAnsi="Times New Roman" w:eastAsia="宋体" w:cs="Times New Roman"/>
          <w:color w:val="auto"/>
          <w:sz w:val="24"/>
          <w:lang w:bidi="ar"/>
        </w:rPr>
        <w:t>日，每天上午</w:t>
      </w:r>
      <w:r>
        <w:rPr>
          <w:rFonts w:hint="default" w:ascii="Times New Roman" w:hAnsi="Times New Roman" w:eastAsia="宋体" w:cs="Times New Roman"/>
          <w:color w:val="auto"/>
          <w:sz w:val="24"/>
        </w:rPr>
        <w:t>09:00</w:t>
      </w:r>
      <w:r>
        <w:rPr>
          <w:rFonts w:hint="default" w:ascii="Times New Roman" w:hAnsi="Times New Roman" w:eastAsia="宋体" w:cs="Times New Roman"/>
          <w:color w:val="auto"/>
          <w:sz w:val="24"/>
          <w:lang w:bidi="ar"/>
        </w:rPr>
        <w:t>至</w:t>
      </w:r>
      <w:r>
        <w:rPr>
          <w:rFonts w:hint="default" w:ascii="Times New Roman" w:hAnsi="Times New Roman" w:eastAsia="宋体" w:cs="Times New Roman"/>
          <w:color w:val="auto"/>
          <w:sz w:val="24"/>
        </w:rPr>
        <w:t>12:00</w:t>
      </w:r>
      <w:r>
        <w:rPr>
          <w:rFonts w:hint="default" w:ascii="Times New Roman" w:hAnsi="Times New Roman" w:eastAsia="宋体" w:cs="Times New Roman"/>
          <w:color w:val="auto"/>
          <w:sz w:val="24"/>
          <w:lang w:eastAsia="zh-CN" w:bidi="ar"/>
        </w:rPr>
        <w:t>，</w:t>
      </w:r>
      <w:r>
        <w:rPr>
          <w:rFonts w:hint="default" w:ascii="Times New Roman" w:hAnsi="Times New Roman" w:eastAsia="宋体" w:cs="Times New Roman"/>
          <w:color w:val="auto"/>
          <w:sz w:val="24"/>
          <w:lang w:bidi="ar"/>
        </w:rPr>
        <w:t>下午</w:t>
      </w:r>
      <w:r>
        <w:rPr>
          <w:rFonts w:hint="default" w:ascii="Times New Roman" w:hAnsi="Times New Roman" w:eastAsia="宋体" w:cs="Times New Roman"/>
          <w:color w:val="auto"/>
          <w:sz w:val="24"/>
        </w:rPr>
        <w:t>12:00</w:t>
      </w:r>
      <w:r>
        <w:rPr>
          <w:rFonts w:hint="default" w:ascii="Times New Roman" w:hAnsi="Times New Roman" w:eastAsia="宋体" w:cs="Times New Roman"/>
          <w:sz w:val="24"/>
          <w:lang w:bidi="ar"/>
        </w:rPr>
        <w:t>至</w:t>
      </w:r>
      <w:r>
        <w:rPr>
          <w:rFonts w:hint="default" w:ascii="Times New Roman" w:hAnsi="Times New Roman" w:eastAsia="宋体" w:cs="Times New Roman"/>
          <w:sz w:val="24"/>
        </w:rPr>
        <w:t>17:00</w:t>
      </w:r>
      <w:r>
        <w:rPr>
          <w:rFonts w:hint="default" w:ascii="Times New Roman" w:hAnsi="Times New Roman" w:cs="Times New Roman" w:eastAsiaTheme="minorEastAsia"/>
          <w:sz w:val="24"/>
          <w:lang w:bidi="ar"/>
        </w:rPr>
        <w:t>（北京时间，法定节假日除外）。</w:t>
      </w:r>
    </w:p>
    <w:p w14:paraId="403EB966">
      <w:pPr>
        <w:adjustRightInd w:val="0"/>
        <w:snapToGrid w:val="0"/>
        <w:spacing w:line="360" w:lineRule="auto"/>
        <w:ind w:firstLine="480" w:firstLineChars="200"/>
        <w:rPr>
          <w:rFonts w:hint="default" w:ascii="Times New Roman" w:hAnsi="Times New Roman" w:cs="Times New Roman" w:eastAsiaTheme="minorEastAsia"/>
          <w:sz w:val="24"/>
        </w:rPr>
      </w:pPr>
      <w:r>
        <w:rPr>
          <w:rFonts w:hint="default" w:ascii="Times New Roman" w:hAnsi="Times New Roman" w:cs="Times New Roman" w:eastAsiaTheme="minorEastAsia"/>
          <w:sz w:val="24"/>
          <w:lang w:bidi="ar"/>
        </w:rPr>
        <w:t>2.地点：北京市政府采购电子交易平台</w:t>
      </w:r>
    </w:p>
    <w:p w14:paraId="356763BB">
      <w:pPr>
        <w:widowControl/>
        <w:adjustRightInd w:val="0"/>
        <w:snapToGrid w:val="0"/>
        <w:spacing w:line="360" w:lineRule="auto"/>
        <w:ind w:firstLine="480" w:firstLineChars="200"/>
        <w:jc w:val="left"/>
        <w:rPr>
          <w:rFonts w:hint="default" w:ascii="Times New Roman" w:hAnsi="Times New Roman" w:cs="Times New Roman" w:eastAsiaTheme="minorEastAsia"/>
          <w:sz w:val="24"/>
          <w:lang w:bidi="ar"/>
        </w:rPr>
      </w:pPr>
      <w:r>
        <w:rPr>
          <w:rFonts w:hint="default" w:ascii="Times New Roman" w:hAnsi="Times New Roman" w:cs="Times New Roman" w:eastAsiaTheme="minorEastAsia"/>
          <w:sz w:val="24"/>
          <w:lang w:bidi="ar"/>
        </w:rPr>
        <w:t>3.方式：供应商使用CA数字证书</w:t>
      </w:r>
      <w:r>
        <w:rPr>
          <w:rFonts w:hint="default" w:ascii="Times New Roman" w:hAnsi="Times New Roman" w:cs="Times New Roman"/>
          <w:sz w:val="24"/>
          <w:lang w:bidi="ar"/>
        </w:rPr>
        <w:t>或电子营业执照</w:t>
      </w:r>
      <w:r>
        <w:rPr>
          <w:rFonts w:hint="default" w:ascii="Times New Roman" w:hAnsi="Times New Roman" w:cs="Times New Roman" w:eastAsiaTheme="minorEastAsia"/>
          <w:sz w:val="24"/>
          <w:lang w:bidi="ar"/>
        </w:rPr>
        <w:t>登录北京市政府采购电子交易平台（http://zbcg-bjzc.zhongcy.com/bjczj-portal-site/index.html#/home）获取电子版竞争性磋商文件。</w:t>
      </w:r>
    </w:p>
    <w:p w14:paraId="746EBA59">
      <w:pPr>
        <w:widowControl/>
        <w:adjustRightInd w:val="0"/>
        <w:snapToGrid w:val="0"/>
        <w:spacing w:line="360" w:lineRule="auto"/>
        <w:ind w:firstLine="480" w:firstLineChars="200"/>
        <w:jc w:val="left"/>
        <w:rPr>
          <w:rFonts w:hint="default" w:ascii="Times New Roman" w:hAnsi="Times New Roman" w:cs="Times New Roman" w:eastAsiaTheme="minorEastAsia"/>
          <w:sz w:val="24"/>
        </w:rPr>
      </w:pPr>
      <w:r>
        <w:rPr>
          <w:rFonts w:hint="default" w:ascii="Times New Roman" w:hAnsi="Times New Roman" w:cs="Times New Roman" w:eastAsiaTheme="minorEastAsia"/>
          <w:sz w:val="24"/>
          <w:lang w:bidi="ar"/>
        </w:rPr>
        <w:t>4.售价：0元。</w:t>
      </w:r>
    </w:p>
    <w:p w14:paraId="7641BAA5">
      <w:pPr>
        <w:pStyle w:val="2"/>
        <w:widowControl/>
        <w:spacing w:before="0" w:line="360" w:lineRule="auto"/>
        <w:jc w:val="left"/>
        <w:rPr>
          <w:rFonts w:hint="default" w:ascii="Times New Roman" w:hAnsi="Times New Roman" w:cs="Times New Roman" w:eastAsiaTheme="minorEastAsia"/>
          <w:sz w:val="24"/>
          <w:szCs w:val="24"/>
        </w:rPr>
      </w:pPr>
      <w:bookmarkStart w:id="13" w:name="_Toc28359082"/>
      <w:bookmarkStart w:id="14" w:name="_Toc35393793"/>
      <w:bookmarkStart w:id="15" w:name="_Toc35393624"/>
      <w:bookmarkStart w:id="16" w:name="_Toc28359005"/>
      <w:r>
        <w:rPr>
          <w:rFonts w:hint="default" w:ascii="Times New Roman" w:hAnsi="Times New Roman" w:cs="Times New Roman" w:eastAsiaTheme="minorEastAsia"/>
          <w:sz w:val="24"/>
          <w:szCs w:val="24"/>
        </w:rPr>
        <w:t>四、</w:t>
      </w:r>
      <w:bookmarkEnd w:id="13"/>
      <w:bookmarkEnd w:id="14"/>
      <w:bookmarkEnd w:id="15"/>
      <w:bookmarkEnd w:id="16"/>
      <w:r>
        <w:rPr>
          <w:rFonts w:hint="default" w:ascii="Times New Roman" w:hAnsi="Times New Roman" w:cs="Times New Roman" w:eastAsiaTheme="minorEastAsia"/>
          <w:sz w:val="24"/>
          <w:szCs w:val="24"/>
        </w:rPr>
        <w:t>响应文件提交</w:t>
      </w:r>
    </w:p>
    <w:p w14:paraId="2678E5BF">
      <w:pPr>
        <w:spacing w:line="360" w:lineRule="auto"/>
        <w:ind w:firstLine="480" w:firstLineChars="200"/>
        <w:rPr>
          <w:rFonts w:hint="default" w:ascii="Times New Roman" w:hAnsi="Times New Roman" w:cs="Times New Roman" w:eastAsiaTheme="minorEastAsia"/>
          <w:bCs/>
          <w:color w:val="auto"/>
          <w:sz w:val="24"/>
          <w:u w:val="single"/>
        </w:rPr>
      </w:pPr>
      <w:r>
        <w:rPr>
          <w:rFonts w:hint="default" w:ascii="Times New Roman" w:hAnsi="Times New Roman" w:cs="Times New Roman" w:eastAsiaTheme="minorEastAsia"/>
          <w:color w:val="auto"/>
          <w:sz w:val="24"/>
          <w:lang w:bidi="ar"/>
        </w:rPr>
        <w:t>截止时间：</w:t>
      </w:r>
      <w:r>
        <w:rPr>
          <w:rFonts w:hint="default" w:ascii="Times New Roman" w:hAnsi="Times New Roman" w:eastAsia="宋体" w:cs="Times New Roman"/>
          <w:color w:val="auto"/>
          <w:sz w:val="24"/>
        </w:rPr>
        <w:t>202</w:t>
      </w:r>
      <w:r>
        <w:rPr>
          <w:rFonts w:hint="default" w:ascii="Times New Roman" w:hAnsi="Times New Roman" w:eastAsia="宋体" w:cs="Times New Roman"/>
          <w:color w:val="auto"/>
          <w:sz w:val="24"/>
          <w:lang w:val="en-US" w:eastAsia="zh-CN"/>
        </w:rPr>
        <w:t>5</w:t>
      </w:r>
      <w:r>
        <w:rPr>
          <w:rFonts w:hint="default" w:ascii="Times New Roman" w:hAnsi="Times New Roman" w:eastAsia="宋体" w:cs="Times New Roman"/>
          <w:color w:val="auto"/>
          <w:sz w:val="24"/>
          <w:lang w:bidi="ar"/>
        </w:rPr>
        <w:t>年</w:t>
      </w:r>
      <w:r>
        <w:rPr>
          <w:rFonts w:hint="eastAsia" w:cs="Times New Roman"/>
          <w:color w:val="auto"/>
          <w:sz w:val="24"/>
          <w:lang w:val="en-US" w:eastAsia="zh-CN"/>
        </w:rPr>
        <w:t>12</w:t>
      </w:r>
      <w:r>
        <w:rPr>
          <w:rFonts w:hint="default" w:ascii="Times New Roman" w:hAnsi="Times New Roman" w:eastAsia="宋体" w:cs="Times New Roman"/>
          <w:color w:val="auto"/>
          <w:sz w:val="24"/>
          <w:lang w:bidi="ar"/>
        </w:rPr>
        <w:t>月</w:t>
      </w:r>
      <w:r>
        <w:rPr>
          <w:rFonts w:hint="eastAsia" w:cs="Times New Roman"/>
          <w:color w:val="auto"/>
          <w:sz w:val="24"/>
          <w:lang w:val="en-US" w:eastAsia="zh-CN"/>
        </w:rPr>
        <w:t>02</w:t>
      </w:r>
      <w:r>
        <w:rPr>
          <w:rFonts w:hint="default" w:ascii="Times New Roman" w:hAnsi="Times New Roman" w:eastAsia="宋体" w:cs="Times New Roman"/>
          <w:color w:val="auto"/>
          <w:sz w:val="24"/>
          <w:lang w:bidi="ar"/>
        </w:rPr>
        <w:t>日</w:t>
      </w:r>
      <w:r>
        <w:rPr>
          <w:rFonts w:hint="default" w:ascii="Times New Roman" w:hAnsi="Times New Roman" w:eastAsia="宋体" w:cs="Times New Roman"/>
          <w:color w:val="auto"/>
          <w:sz w:val="24"/>
          <w:lang w:val="en-US" w:eastAsia="zh-CN"/>
        </w:rPr>
        <w:t>10</w:t>
      </w:r>
      <w:r>
        <w:rPr>
          <w:rFonts w:hint="default" w:ascii="Times New Roman" w:hAnsi="Times New Roman" w:eastAsia="宋体" w:cs="Times New Roman"/>
          <w:color w:val="auto"/>
          <w:sz w:val="24"/>
          <w:lang w:bidi="ar"/>
        </w:rPr>
        <w:t>点</w:t>
      </w:r>
      <w:r>
        <w:rPr>
          <w:rFonts w:hint="default" w:ascii="Times New Roman" w:hAnsi="Times New Roman" w:eastAsia="宋体" w:cs="Times New Roman"/>
          <w:color w:val="auto"/>
          <w:sz w:val="24"/>
          <w:lang w:val="en-US" w:eastAsia="zh-CN"/>
        </w:rPr>
        <w:t>00</w:t>
      </w:r>
      <w:r>
        <w:rPr>
          <w:rFonts w:hint="default" w:ascii="Times New Roman" w:hAnsi="Times New Roman" w:eastAsia="宋体" w:cs="Times New Roman"/>
          <w:color w:val="auto"/>
          <w:sz w:val="24"/>
          <w:lang w:bidi="ar"/>
        </w:rPr>
        <w:t>分</w:t>
      </w:r>
      <w:r>
        <w:rPr>
          <w:rFonts w:hint="default" w:ascii="Times New Roman" w:hAnsi="Times New Roman" w:cs="Times New Roman" w:eastAsiaTheme="minorEastAsia"/>
          <w:bCs/>
          <w:color w:val="auto"/>
          <w:sz w:val="24"/>
          <w:lang w:bidi="ar"/>
        </w:rPr>
        <w:t>（北京时间）</w:t>
      </w:r>
      <w:r>
        <w:rPr>
          <w:rFonts w:hint="default" w:ascii="Times New Roman" w:hAnsi="Times New Roman" w:cs="Times New Roman" w:eastAsiaTheme="minorEastAsia"/>
          <w:iCs/>
          <w:color w:val="auto"/>
          <w:sz w:val="24"/>
          <w:lang w:bidi="ar"/>
        </w:rPr>
        <w:t>。</w:t>
      </w:r>
    </w:p>
    <w:p w14:paraId="16706EEB">
      <w:pPr>
        <w:spacing w:line="360" w:lineRule="auto"/>
        <w:ind w:firstLine="480" w:firstLineChars="200"/>
        <w:rPr>
          <w:rFonts w:hint="default" w:ascii="Times New Roman" w:hAnsi="Times New Roman" w:cs="Times New Roman" w:eastAsiaTheme="minorEastAsia"/>
          <w:color w:val="auto"/>
          <w:sz w:val="24"/>
          <w:lang w:val="zh-TW" w:bidi="ar"/>
        </w:rPr>
      </w:pPr>
      <w:r>
        <w:rPr>
          <w:rFonts w:hint="default" w:ascii="Times New Roman" w:hAnsi="Times New Roman" w:cs="Times New Roman" w:eastAsiaTheme="minorEastAsia"/>
          <w:color w:val="auto"/>
          <w:sz w:val="24"/>
          <w:lang w:bidi="ar"/>
        </w:rPr>
        <w:t>地点：</w:t>
      </w:r>
      <w:r>
        <w:rPr>
          <w:rFonts w:hint="eastAsia" w:cs="Times New Roman" w:eastAsiaTheme="minorEastAsia"/>
          <w:color w:val="auto"/>
          <w:sz w:val="24"/>
          <w:lang w:val="en-US" w:eastAsia="zh-CN" w:bidi="ar"/>
        </w:rPr>
        <w:t>供应商</w:t>
      </w:r>
      <w:r>
        <w:rPr>
          <w:rFonts w:hint="default" w:ascii="Times New Roman" w:hAnsi="Times New Roman" w:cs="Times New Roman" w:eastAsiaTheme="minorEastAsia"/>
          <w:color w:val="auto"/>
          <w:sz w:val="24"/>
          <w:lang w:bidi="ar"/>
        </w:rPr>
        <w:t>使用CA认证证书或电子营业执照登录北京市政府采购电子交易平台参与</w:t>
      </w:r>
      <w:r>
        <w:rPr>
          <w:rFonts w:hint="eastAsia" w:cs="Times New Roman" w:eastAsiaTheme="minorEastAsia"/>
          <w:color w:val="auto"/>
          <w:sz w:val="24"/>
          <w:lang w:val="en-US" w:eastAsia="zh-CN" w:bidi="ar"/>
        </w:rPr>
        <w:t>本项目磋商</w:t>
      </w:r>
      <w:r>
        <w:rPr>
          <w:rFonts w:hint="default" w:ascii="Times New Roman" w:hAnsi="Times New Roman" w:cs="Times New Roman" w:eastAsiaTheme="minorEastAsia"/>
          <w:color w:val="auto"/>
          <w:sz w:val="24"/>
          <w:lang w:bidi="ar"/>
        </w:rPr>
        <w:t>。</w:t>
      </w:r>
      <w:r>
        <w:rPr>
          <w:rFonts w:hint="eastAsia" w:cs="Times New Roman" w:eastAsiaTheme="minorEastAsia"/>
          <w:color w:val="auto"/>
          <w:sz w:val="24"/>
          <w:lang w:val="en-US" w:eastAsia="zh-CN" w:bidi="ar"/>
        </w:rPr>
        <w:t>供应商</w:t>
      </w:r>
      <w:r>
        <w:rPr>
          <w:rFonts w:hint="default" w:ascii="Times New Roman" w:hAnsi="Times New Roman" w:cs="Times New Roman" w:eastAsiaTheme="minorEastAsia"/>
          <w:color w:val="auto"/>
          <w:sz w:val="24"/>
          <w:lang w:bidi="ar"/>
        </w:rPr>
        <w:t>自行对电子</w:t>
      </w:r>
      <w:r>
        <w:rPr>
          <w:rFonts w:hint="eastAsia" w:cs="Times New Roman" w:eastAsiaTheme="minorEastAsia"/>
          <w:color w:val="auto"/>
          <w:sz w:val="24"/>
          <w:lang w:val="en-US" w:eastAsia="zh-CN" w:bidi="ar"/>
        </w:rPr>
        <w:t>响应</w:t>
      </w:r>
      <w:r>
        <w:rPr>
          <w:rFonts w:hint="default" w:ascii="Times New Roman" w:hAnsi="Times New Roman" w:cs="Times New Roman" w:eastAsiaTheme="minorEastAsia"/>
          <w:color w:val="auto"/>
          <w:sz w:val="24"/>
          <w:lang w:bidi="ar"/>
        </w:rPr>
        <w:t>文件进行解密，不接受纸质文件</w:t>
      </w:r>
      <w:r>
        <w:rPr>
          <w:rFonts w:hint="default" w:ascii="Times New Roman" w:hAnsi="Times New Roman" w:eastAsia="宋体" w:cs="Times New Roman"/>
          <w:color w:val="auto"/>
          <w:sz w:val="24"/>
          <w:lang w:val="zh-TW" w:bidi="ar"/>
        </w:rPr>
        <w:t>。</w:t>
      </w:r>
    </w:p>
    <w:p w14:paraId="6D3FFF6F">
      <w:pPr>
        <w:pStyle w:val="2"/>
        <w:spacing w:before="0" w:line="360" w:lineRule="auto"/>
        <w:jc w:val="left"/>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五、开启</w:t>
      </w:r>
    </w:p>
    <w:p w14:paraId="77B0F8D9">
      <w:pPr>
        <w:spacing w:line="360" w:lineRule="auto"/>
        <w:ind w:firstLine="480" w:firstLineChars="200"/>
        <w:rPr>
          <w:rFonts w:hint="default" w:ascii="Times New Roman" w:hAnsi="Times New Roman" w:cs="Times New Roman" w:eastAsiaTheme="minorEastAsia"/>
          <w:bCs/>
          <w:color w:val="auto"/>
          <w:sz w:val="24"/>
          <w:u w:val="single"/>
        </w:rPr>
      </w:pPr>
      <w:r>
        <w:rPr>
          <w:rFonts w:hint="default" w:ascii="Times New Roman" w:hAnsi="Times New Roman" w:cs="Times New Roman" w:eastAsiaTheme="minorEastAsia"/>
          <w:color w:val="auto"/>
          <w:sz w:val="24"/>
          <w:lang w:bidi="ar"/>
        </w:rPr>
        <w:t>时间：</w:t>
      </w:r>
      <w:r>
        <w:rPr>
          <w:rFonts w:hint="default" w:ascii="Times New Roman" w:hAnsi="Times New Roman" w:eastAsia="宋体" w:cs="Times New Roman"/>
          <w:color w:val="auto"/>
          <w:sz w:val="24"/>
        </w:rPr>
        <w:t>202</w:t>
      </w:r>
      <w:r>
        <w:rPr>
          <w:rFonts w:hint="default" w:ascii="Times New Roman" w:hAnsi="Times New Roman" w:eastAsia="宋体" w:cs="Times New Roman"/>
          <w:color w:val="auto"/>
          <w:sz w:val="24"/>
          <w:lang w:val="en-US" w:eastAsia="zh-CN"/>
        </w:rPr>
        <w:t>5</w:t>
      </w:r>
      <w:r>
        <w:rPr>
          <w:rFonts w:hint="default" w:ascii="Times New Roman" w:hAnsi="Times New Roman" w:eastAsia="宋体" w:cs="Times New Roman"/>
          <w:color w:val="auto"/>
          <w:sz w:val="24"/>
          <w:lang w:bidi="ar"/>
        </w:rPr>
        <w:t>年</w:t>
      </w:r>
      <w:r>
        <w:rPr>
          <w:rFonts w:hint="eastAsia" w:cs="Times New Roman"/>
          <w:color w:val="auto"/>
          <w:sz w:val="24"/>
          <w:lang w:val="en-US" w:eastAsia="zh-CN"/>
        </w:rPr>
        <w:t>12</w:t>
      </w:r>
      <w:r>
        <w:rPr>
          <w:rFonts w:hint="default" w:ascii="Times New Roman" w:hAnsi="Times New Roman" w:eastAsia="宋体" w:cs="Times New Roman"/>
          <w:color w:val="auto"/>
          <w:sz w:val="24"/>
          <w:lang w:bidi="ar"/>
        </w:rPr>
        <w:t>月</w:t>
      </w:r>
      <w:r>
        <w:rPr>
          <w:rFonts w:hint="eastAsia" w:cs="Times New Roman"/>
          <w:color w:val="auto"/>
          <w:sz w:val="24"/>
          <w:lang w:val="en-US" w:eastAsia="zh-CN"/>
        </w:rPr>
        <w:t>02</w:t>
      </w:r>
      <w:r>
        <w:rPr>
          <w:rFonts w:hint="default" w:ascii="Times New Roman" w:hAnsi="Times New Roman" w:eastAsia="宋体" w:cs="Times New Roman"/>
          <w:color w:val="auto"/>
          <w:sz w:val="24"/>
          <w:lang w:bidi="ar"/>
        </w:rPr>
        <w:t>日</w:t>
      </w:r>
      <w:r>
        <w:rPr>
          <w:rFonts w:hint="default" w:ascii="Times New Roman" w:hAnsi="Times New Roman" w:eastAsia="宋体" w:cs="Times New Roman"/>
          <w:color w:val="auto"/>
          <w:sz w:val="24"/>
          <w:lang w:val="en-US" w:eastAsia="zh-CN"/>
        </w:rPr>
        <w:t>10</w:t>
      </w:r>
      <w:r>
        <w:rPr>
          <w:rFonts w:hint="default" w:ascii="Times New Roman" w:hAnsi="Times New Roman" w:eastAsia="宋体" w:cs="Times New Roman"/>
          <w:color w:val="auto"/>
          <w:sz w:val="24"/>
          <w:lang w:bidi="ar"/>
        </w:rPr>
        <w:t>点</w:t>
      </w:r>
      <w:r>
        <w:rPr>
          <w:rFonts w:hint="default" w:ascii="Times New Roman" w:hAnsi="Times New Roman" w:eastAsia="宋体" w:cs="Times New Roman"/>
          <w:color w:val="auto"/>
          <w:sz w:val="24"/>
          <w:lang w:val="en-US" w:eastAsia="zh-CN"/>
        </w:rPr>
        <w:t>00</w:t>
      </w:r>
      <w:r>
        <w:rPr>
          <w:rFonts w:hint="default" w:ascii="Times New Roman" w:hAnsi="Times New Roman" w:eastAsia="宋体" w:cs="Times New Roman"/>
          <w:color w:val="auto"/>
          <w:sz w:val="24"/>
          <w:lang w:bidi="ar"/>
        </w:rPr>
        <w:t>分</w:t>
      </w:r>
      <w:r>
        <w:rPr>
          <w:rFonts w:hint="default" w:ascii="Times New Roman" w:hAnsi="Times New Roman" w:cs="Times New Roman" w:eastAsiaTheme="minorEastAsia"/>
          <w:bCs/>
          <w:color w:val="auto"/>
          <w:sz w:val="24"/>
          <w:lang w:bidi="ar"/>
        </w:rPr>
        <w:t>（北京时间）</w:t>
      </w:r>
      <w:r>
        <w:rPr>
          <w:rFonts w:hint="default" w:ascii="Times New Roman" w:hAnsi="Times New Roman" w:cs="Times New Roman" w:eastAsiaTheme="minorEastAsia"/>
          <w:iCs/>
          <w:color w:val="auto"/>
          <w:sz w:val="24"/>
          <w:lang w:bidi="ar"/>
        </w:rPr>
        <w:t>。</w:t>
      </w:r>
    </w:p>
    <w:p w14:paraId="4AD99499">
      <w:pPr>
        <w:spacing w:line="360" w:lineRule="auto"/>
        <w:ind w:firstLine="480" w:firstLineChars="200"/>
        <w:rPr>
          <w:rFonts w:hint="default" w:ascii="Times New Roman" w:hAnsi="Times New Roman" w:cs="Times New Roman" w:eastAsiaTheme="minorEastAsia"/>
          <w:bCs/>
          <w:color w:val="auto"/>
          <w:sz w:val="24"/>
          <w:u w:val="single"/>
        </w:rPr>
      </w:pPr>
      <w:r>
        <w:rPr>
          <w:rFonts w:hint="default" w:ascii="Times New Roman" w:hAnsi="Times New Roman" w:cs="Times New Roman" w:eastAsiaTheme="minorEastAsia"/>
          <w:color w:val="auto"/>
          <w:sz w:val="24"/>
          <w:lang w:bidi="ar"/>
        </w:rPr>
        <w:t>地点：</w:t>
      </w:r>
      <w:r>
        <w:rPr>
          <w:rFonts w:hint="eastAsia" w:cs="Times New Roman" w:eastAsiaTheme="minorEastAsia"/>
          <w:color w:val="auto"/>
          <w:sz w:val="24"/>
          <w:lang w:val="en-US" w:eastAsia="zh-CN" w:bidi="ar"/>
        </w:rPr>
        <w:t>供应商</w:t>
      </w:r>
      <w:r>
        <w:rPr>
          <w:rFonts w:hint="default" w:ascii="Times New Roman" w:hAnsi="Times New Roman" w:cs="Times New Roman" w:eastAsiaTheme="minorEastAsia"/>
          <w:color w:val="auto"/>
          <w:sz w:val="24"/>
          <w:lang w:bidi="ar"/>
        </w:rPr>
        <w:t>使用CA认证证书或电子营业执照登录北京市政府采购电子交易平台参与</w:t>
      </w:r>
      <w:r>
        <w:rPr>
          <w:rFonts w:hint="eastAsia" w:cs="Times New Roman" w:eastAsiaTheme="minorEastAsia"/>
          <w:color w:val="auto"/>
          <w:sz w:val="24"/>
          <w:lang w:val="en-US" w:eastAsia="zh-CN" w:bidi="ar"/>
        </w:rPr>
        <w:t>本项目磋商</w:t>
      </w:r>
      <w:r>
        <w:rPr>
          <w:rFonts w:hint="default" w:ascii="Times New Roman" w:hAnsi="Times New Roman" w:eastAsia="宋体" w:cs="Times New Roman"/>
          <w:color w:val="auto"/>
          <w:sz w:val="24"/>
          <w:lang w:val="zh-TW" w:bidi="ar"/>
        </w:rPr>
        <w:t>。</w:t>
      </w:r>
      <w:r>
        <w:rPr>
          <w:rFonts w:hint="eastAsia" w:cs="Times New Roman" w:eastAsiaTheme="minorEastAsia"/>
          <w:color w:val="auto"/>
          <w:sz w:val="24"/>
          <w:lang w:val="en-US" w:eastAsia="zh-CN" w:bidi="ar"/>
        </w:rPr>
        <w:t>供应商</w:t>
      </w:r>
      <w:r>
        <w:rPr>
          <w:rFonts w:hint="default" w:ascii="Times New Roman" w:hAnsi="Times New Roman" w:cs="Times New Roman" w:eastAsiaTheme="minorEastAsia"/>
          <w:color w:val="auto"/>
          <w:sz w:val="24"/>
          <w:lang w:bidi="ar"/>
        </w:rPr>
        <w:t>自行对电子</w:t>
      </w:r>
      <w:r>
        <w:rPr>
          <w:rFonts w:hint="eastAsia" w:cs="Times New Roman" w:eastAsiaTheme="minorEastAsia"/>
          <w:color w:val="auto"/>
          <w:sz w:val="24"/>
          <w:lang w:val="en-US" w:eastAsia="zh-CN" w:bidi="ar"/>
        </w:rPr>
        <w:t>响应</w:t>
      </w:r>
      <w:r>
        <w:rPr>
          <w:rFonts w:hint="default" w:ascii="Times New Roman" w:hAnsi="Times New Roman" w:cs="Times New Roman" w:eastAsiaTheme="minorEastAsia"/>
          <w:color w:val="auto"/>
          <w:sz w:val="24"/>
          <w:lang w:bidi="ar"/>
        </w:rPr>
        <w:t>文件进行解密，不接受纸质文件</w:t>
      </w:r>
      <w:r>
        <w:rPr>
          <w:rFonts w:hint="default" w:ascii="Times New Roman" w:hAnsi="Times New Roman" w:eastAsia="宋体" w:cs="Times New Roman"/>
          <w:color w:val="auto"/>
          <w:sz w:val="24"/>
          <w:lang w:val="zh-TW" w:bidi="ar"/>
        </w:rPr>
        <w:t>。</w:t>
      </w:r>
      <w:bookmarkStart w:id="31" w:name="_GoBack"/>
      <w:bookmarkEnd w:id="31"/>
    </w:p>
    <w:p w14:paraId="47066FBA">
      <w:pPr>
        <w:pStyle w:val="2"/>
        <w:spacing w:before="0" w:line="360" w:lineRule="auto"/>
        <w:jc w:val="left"/>
        <w:rPr>
          <w:rFonts w:hint="default" w:ascii="Times New Roman" w:hAnsi="Times New Roman" w:cs="Times New Roman" w:eastAsiaTheme="minorEastAsia"/>
          <w:sz w:val="24"/>
          <w:szCs w:val="24"/>
        </w:rPr>
      </w:pPr>
      <w:bookmarkStart w:id="17" w:name="_Toc28359084"/>
      <w:bookmarkStart w:id="18" w:name="_Toc28359007"/>
      <w:bookmarkStart w:id="19" w:name="_Toc35393625"/>
      <w:bookmarkStart w:id="20" w:name="_Toc35393794"/>
      <w:r>
        <w:rPr>
          <w:rFonts w:hint="default" w:ascii="Times New Roman" w:hAnsi="Times New Roman" w:cs="Times New Roman" w:eastAsiaTheme="minorEastAsia"/>
          <w:sz w:val="24"/>
          <w:szCs w:val="24"/>
        </w:rPr>
        <w:t>六、公告期限</w:t>
      </w:r>
      <w:bookmarkEnd w:id="17"/>
      <w:bookmarkEnd w:id="18"/>
      <w:bookmarkEnd w:id="19"/>
      <w:bookmarkEnd w:id="20"/>
    </w:p>
    <w:p w14:paraId="65BFE469">
      <w:pPr>
        <w:spacing w:line="360" w:lineRule="auto"/>
        <w:ind w:firstLine="480" w:firstLineChars="200"/>
        <w:rPr>
          <w:rFonts w:hint="default" w:ascii="Times New Roman" w:hAnsi="Times New Roman" w:cs="Times New Roman" w:eastAsiaTheme="minorEastAsia"/>
          <w:kern w:val="0"/>
          <w:sz w:val="24"/>
        </w:rPr>
      </w:pPr>
      <w:r>
        <w:rPr>
          <w:rFonts w:hint="default" w:ascii="Times New Roman" w:hAnsi="Times New Roman" w:cs="Times New Roman" w:eastAsiaTheme="minorEastAsia"/>
          <w:kern w:val="0"/>
          <w:sz w:val="24"/>
        </w:rPr>
        <w:t>自本公告发布之日起3个工作日。</w:t>
      </w:r>
    </w:p>
    <w:p w14:paraId="1DB827E8">
      <w:pPr>
        <w:pStyle w:val="2"/>
        <w:spacing w:before="0" w:line="360" w:lineRule="auto"/>
        <w:jc w:val="left"/>
        <w:rPr>
          <w:rFonts w:hint="default" w:ascii="Times New Roman" w:hAnsi="Times New Roman" w:cs="Times New Roman" w:eastAsiaTheme="minorEastAsia"/>
          <w:sz w:val="24"/>
          <w:szCs w:val="24"/>
        </w:rPr>
      </w:pPr>
      <w:bookmarkStart w:id="21" w:name="_Toc35393795"/>
      <w:bookmarkStart w:id="22" w:name="_Toc35393626"/>
      <w:r>
        <w:rPr>
          <w:rFonts w:hint="default" w:ascii="Times New Roman" w:hAnsi="Times New Roman" w:cs="Times New Roman" w:eastAsiaTheme="minorEastAsia"/>
          <w:sz w:val="24"/>
          <w:szCs w:val="24"/>
        </w:rPr>
        <w:t>七、其他补充事宜</w:t>
      </w:r>
      <w:bookmarkEnd w:id="21"/>
      <w:bookmarkEnd w:id="22"/>
    </w:p>
    <w:p w14:paraId="6852AD06">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1.本项目需要落实的政府采购政策：</w:t>
      </w:r>
    </w:p>
    <w:p w14:paraId="49F54138">
      <w:pPr>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（1）节能产品强制采购</w:t>
      </w:r>
    </w:p>
    <w:p w14:paraId="3FCC3688">
      <w:pPr>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（2）节能产品、环境标志产品优先采购</w:t>
      </w:r>
    </w:p>
    <w:p w14:paraId="19DA0A5B">
      <w:pPr>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（3）政府采购促进中小企业发展</w:t>
      </w:r>
    </w:p>
    <w:p w14:paraId="052A91A0">
      <w:pPr>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（4）政府采购支持监狱企业发展</w:t>
      </w:r>
    </w:p>
    <w:p w14:paraId="4E01055C">
      <w:pPr>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（5）政府采购促进残疾人就业</w:t>
      </w:r>
    </w:p>
    <w:p w14:paraId="39014FD3">
      <w:pPr>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（6）进口产品管理</w:t>
      </w:r>
    </w:p>
    <w:p w14:paraId="4C20D65D">
      <w:pPr>
        <w:widowControl/>
        <w:adjustRightInd w:val="0"/>
        <w:snapToGrid w:val="0"/>
        <w:spacing w:line="360" w:lineRule="auto"/>
        <w:ind w:firstLine="480" w:firstLineChars="200"/>
        <w:jc w:val="left"/>
        <w:rPr>
          <w:rFonts w:hint="default" w:ascii="Times New Roman" w:hAnsi="Times New Roman" w:cs="Times New Roman" w:eastAsiaTheme="minorEastAsia"/>
          <w:bCs/>
          <w:sz w:val="24"/>
          <w:lang w:bidi="ar"/>
        </w:rPr>
      </w:pPr>
      <w:r>
        <w:rPr>
          <w:rFonts w:hint="default" w:ascii="Times New Roman" w:hAnsi="Times New Roman" w:cs="Times New Roman" w:eastAsiaTheme="minorEastAsia"/>
          <w:sz w:val="24"/>
          <w:lang w:val="en-US" w:eastAsia="zh-CN" w:bidi="ar"/>
        </w:rPr>
        <w:t>2</w:t>
      </w:r>
      <w:r>
        <w:rPr>
          <w:rFonts w:hint="default" w:ascii="Times New Roman" w:hAnsi="Times New Roman" w:cs="Times New Roman" w:eastAsiaTheme="minorEastAsia"/>
          <w:sz w:val="24"/>
          <w:lang w:bidi="ar"/>
        </w:rPr>
        <w:t>.本项目采用全流程电子化采购方式，请供应商认真学习北京市政府采购电子交易平台发布的相关操作手册</w:t>
      </w:r>
      <w:r>
        <w:rPr>
          <w:rFonts w:hint="default" w:ascii="Times New Roman" w:hAnsi="Times New Roman" w:cs="Times New Roman"/>
          <w:sz w:val="24"/>
          <w:lang w:bidi="ar"/>
        </w:rPr>
        <w:t>（供应商可在交易平台下载相关手册）</w:t>
      </w:r>
      <w:r>
        <w:rPr>
          <w:rFonts w:hint="default" w:ascii="Times New Roman" w:hAnsi="Times New Roman" w:cs="Times New Roman" w:eastAsiaTheme="minorEastAsia"/>
          <w:sz w:val="24"/>
          <w:lang w:bidi="ar"/>
        </w:rPr>
        <w:t>，办理CA数字证书</w:t>
      </w:r>
      <w:r>
        <w:rPr>
          <w:rFonts w:hint="default" w:ascii="Times New Roman" w:hAnsi="Times New Roman" w:cs="Times New Roman"/>
          <w:sz w:val="24"/>
          <w:lang w:bidi="ar"/>
        </w:rPr>
        <w:t>或电子营业执照</w:t>
      </w:r>
      <w:r>
        <w:rPr>
          <w:rFonts w:hint="default" w:ascii="Times New Roman" w:hAnsi="Times New Roman" w:cs="Times New Roman" w:eastAsiaTheme="minorEastAsia"/>
          <w:sz w:val="24"/>
          <w:lang w:bidi="ar"/>
        </w:rPr>
        <w:t>、进行北京市政府采购电子交易平台注册绑定，并认真核实</w:t>
      </w:r>
      <w:r>
        <w:rPr>
          <w:rFonts w:hint="default" w:ascii="Times New Roman" w:hAnsi="Times New Roman" w:cs="Times New Roman" w:eastAsiaTheme="minorEastAsia"/>
          <w:bCs/>
          <w:sz w:val="24"/>
          <w:lang w:bidi="ar"/>
        </w:rPr>
        <w:t>CA数字证书</w:t>
      </w:r>
      <w:r>
        <w:rPr>
          <w:rFonts w:hint="default" w:ascii="Times New Roman" w:hAnsi="Times New Roman" w:cs="Times New Roman"/>
          <w:sz w:val="24"/>
          <w:lang w:bidi="ar"/>
        </w:rPr>
        <w:t>或电子营业执照</w:t>
      </w:r>
      <w:r>
        <w:rPr>
          <w:rFonts w:hint="default" w:ascii="Times New Roman" w:hAnsi="Times New Roman" w:cs="Times New Roman" w:eastAsiaTheme="minorEastAsia"/>
          <w:bCs/>
          <w:sz w:val="24"/>
          <w:lang w:bidi="ar"/>
        </w:rPr>
        <w:t>情况确认是否符合本项目电子化采购流程要求。</w:t>
      </w:r>
    </w:p>
    <w:p w14:paraId="5831606D">
      <w:pPr>
        <w:adjustRightInd w:val="0"/>
        <w:snapToGrid w:val="0"/>
        <w:spacing w:line="360" w:lineRule="auto"/>
        <w:ind w:firstLine="480" w:firstLineChars="200"/>
        <w:rPr>
          <w:rFonts w:hint="default" w:ascii="Times New Roman" w:hAnsi="Times New Roman" w:cs="Times New Roman" w:eastAsiaTheme="minorEastAsia"/>
          <w:sz w:val="24"/>
        </w:rPr>
      </w:pPr>
      <w:r>
        <w:rPr>
          <w:rFonts w:hint="default" w:ascii="Times New Roman" w:hAnsi="Times New Roman" w:cs="Times New Roman" w:eastAsiaTheme="minorEastAsia"/>
          <w:sz w:val="24"/>
          <w:lang w:bidi="ar"/>
        </w:rPr>
        <w:t>CA数字证书服务热线 010-58511086</w:t>
      </w:r>
    </w:p>
    <w:p w14:paraId="25629928">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lang w:bidi="ar"/>
        </w:rPr>
        <w:t>电子营业执照服务热线 400-699-7000</w:t>
      </w:r>
    </w:p>
    <w:p w14:paraId="75042C0B">
      <w:pPr>
        <w:adjustRightInd w:val="0"/>
        <w:snapToGrid w:val="0"/>
        <w:spacing w:line="360" w:lineRule="auto"/>
        <w:ind w:firstLine="480" w:firstLineChars="200"/>
        <w:rPr>
          <w:rFonts w:hint="default" w:ascii="Times New Roman" w:hAnsi="Times New Roman" w:cs="Times New Roman" w:eastAsiaTheme="minorEastAsia"/>
          <w:sz w:val="24"/>
        </w:rPr>
      </w:pPr>
      <w:r>
        <w:rPr>
          <w:rFonts w:hint="default" w:ascii="Times New Roman" w:hAnsi="Times New Roman" w:cs="Times New Roman" w:eastAsiaTheme="minorEastAsia"/>
          <w:sz w:val="24"/>
          <w:lang w:bidi="ar"/>
        </w:rPr>
        <w:t xml:space="preserve">技术支持服务热线    010-86483801    </w:t>
      </w:r>
    </w:p>
    <w:p w14:paraId="6DE1D112">
      <w:pPr>
        <w:widowControl/>
        <w:adjustRightInd w:val="0"/>
        <w:snapToGrid w:val="0"/>
        <w:spacing w:line="360" w:lineRule="auto"/>
        <w:ind w:firstLine="480" w:firstLineChars="200"/>
        <w:jc w:val="left"/>
        <w:rPr>
          <w:rFonts w:hint="default" w:ascii="Times New Roman" w:hAnsi="Times New Roman" w:cs="Times New Roman" w:eastAsiaTheme="minorEastAsia"/>
          <w:sz w:val="24"/>
          <w:lang w:bidi="ar"/>
        </w:rPr>
      </w:pPr>
      <w:r>
        <w:rPr>
          <w:rFonts w:hint="default" w:ascii="Times New Roman" w:hAnsi="Times New Roman" w:cs="Times New Roman" w:eastAsiaTheme="minorEastAsia"/>
          <w:sz w:val="24"/>
          <w:lang w:val="en-US" w:eastAsia="zh-CN" w:bidi="ar"/>
        </w:rPr>
        <w:t>2</w:t>
      </w:r>
      <w:r>
        <w:rPr>
          <w:rFonts w:hint="default" w:ascii="Times New Roman" w:hAnsi="Times New Roman" w:cs="Times New Roman" w:eastAsiaTheme="minorEastAsia"/>
          <w:sz w:val="24"/>
          <w:lang w:bidi="ar"/>
        </w:rPr>
        <w:t>.1办理CA数字证书</w:t>
      </w:r>
      <w:r>
        <w:rPr>
          <w:rFonts w:hint="default" w:ascii="Times New Roman" w:hAnsi="Times New Roman" w:cs="Times New Roman"/>
          <w:sz w:val="24"/>
          <w:lang w:bidi="ar"/>
        </w:rPr>
        <w:t>或电子营业执照</w:t>
      </w:r>
    </w:p>
    <w:p w14:paraId="79303727">
      <w:pPr>
        <w:widowControl/>
        <w:adjustRightInd w:val="0"/>
        <w:snapToGrid w:val="0"/>
        <w:spacing w:line="360" w:lineRule="auto"/>
        <w:ind w:firstLine="480" w:firstLineChars="200"/>
        <w:jc w:val="left"/>
        <w:rPr>
          <w:rFonts w:hint="default" w:ascii="Times New Roman" w:hAnsi="Times New Roman" w:cs="Times New Roman" w:eastAsiaTheme="minorEastAsia"/>
          <w:sz w:val="24"/>
        </w:rPr>
      </w:pPr>
      <w:r>
        <w:rPr>
          <w:rFonts w:hint="default" w:ascii="Times New Roman" w:hAnsi="Times New Roman" w:cs="Times New Roman" w:eastAsiaTheme="minorEastAsia"/>
          <w:sz w:val="24"/>
          <w:lang w:bidi="ar"/>
        </w:rPr>
        <w:t>供应商登录北京市政府采购电子交易平台查阅 “用户指南”—“操作指南”—“市场主体CA办理操作流程指引”</w:t>
      </w:r>
      <w:r>
        <w:rPr>
          <w:rFonts w:hint="default" w:ascii="Times New Roman" w:hAnsi="Times New Roman" w:cs="Times New Roman"/>
          <w:sz w:val="24"/>
          <w:lang w:bidi="ar"/>
        </w:rPr>
        <w:t xml:space="preserve"> /“电子营业执照使用指南”</w:t>
      </w:r>
      <w:r>
        <w:rPr>
          <w:rFonts w:hint="default" w:ascii="Times New Roman" w:hAnsi="Times New Roman" w:cs="Times New Roman" w:eastAsiaTheme="minorEastAsia"/>
          <w:sz w:val="24"/>
          <w:lang w:bidi="ar"/>
        </w:rPr>
        <w:t>，按照程序要求办理。</w:t>
      </w:r>
    </w:p>
    <w:p w14:paraId="518E4992">
      <w:pPr>
        <w:adjustRightInd w:val="0"/>
        <w:snapToGrid w:val="0"/>
        <w:spacing w:line="360" w:lineRule="auto"/>
        <w:ind w:firstLine="480" w:firstLineChars="200"/>
        <w:rPr>
          <w:rFonts w:hint="default" w:ascii="Times New Roman" w:hAnsi="Times New Roman" w:cs="Times New Roman" w:eastAsiaTheme="minorEastAsia"/>
          <w:sz w:val="24"/>
          <w:lang w:bidi="ar"/>
        </w:rPr>
      </w:pPr>
      <w:r>
        <w:rPr>
          <w:rFonts w:hint="default" w:ascii="Times New Roman" w:hAnsi="Times New Roman" w:cs="Times New Roman" w:eastAsiaTheme="minorEastAsia"/>
          <w:sz w:val="24"/>
          <w:lang w:val="en-US" w:eastAsia="zh-CN" w:bidi="ar"/>
        </w:rPr>
        <w:t>2</w:t>
      </w:r>
      <w:r>
        <w:rPr>
          <w:rFonts w:hint="default" w:ascii="Times New Roman" w:hAnsi="Times New Roman" w:cs="Times New Roman" w:eastAsiaTheme="minorEastAsia"/>
          <w:sz w:val="24"/>
          <w:lang w:bidi="ar"/>
        </w:rPr>
        <w:t>.2注册</w:t>
      </w:r>
    </w:p>
    <w:p w14:paraId="1E87AE2F">
      <w:pPr>
        <w:adjustRightInd w:val="0"/>
        <w:snapToGrid w:val="0"/>
        <w:spacing w:line="360" w:lineRule="auto"/>
        <w:ind w:firstLine="480" w:firstLineChars="200"/>
        <w:rPr>
          <w:rFonts w:hint="default" w:ascii="Times New Roman" w:hAnsi="Times New Roman" w:cs="Times New Roman" w:eastAsiaTheme="minorEastAsia"/>
          <w:sz w:val="24"/>
        </w:rPr>
      </w:pPr>
      <w:r>
        <w:rPr>
          <w:rFonts w:hint="default" w:ascii="Times New Roman" w:hAnsi="Times New Roman" w:cs="Times New Roman" w:eastAsiaTheme="minorEastAsia"/>
          <w:sz w:val="24"/>
          <w:lang w:bidi="ar"/>
        </w:rPr>
        <w:t>供应商登录北京市政府采购电子交易平台“用户指南”—“操作指南”—“市场主体注册入库操作流程指引”进行自助注册绑定。</w:t>
      </w:r>
    </w:p>
    <w:p w14:paraId="65757871">
      <w:pPr>
        <w:widowControl/>
        <w:adjustRightInd w:val="0"/>
        <w:snapToGrid w:val="0"/>
        <w:spacing w:line="360" w:lineRule="auto"/>
        <w:ind w:firstLine="480" w:firstLineChars="200"/>
        <w:jc w:val="left"/>
        <w:rPr>
          <w:rFonts w:hint="default" w:ascii="Times New Roman" w:hAnsi="Times New Roman" w:cs="Times New Roman" w:eastAsiaTheme="minorEastAsia"/>
          <w:sz w:val="24"/>
          <w:lang w:bidi="ar"/>
        </w:rPr>
      </w:pPr>
      <w:r>
        <w:rPr>
          <w:rFonts w:hint="default" w:ascii="Times New Roman" w:hAnsi="Times New Roman" w:cs="Times New Roman" w:eastAsiaTheme="minorEastAsia"/>
          <w:sz w:val="24"/>
          <w:lang w:val="en-US" w:eastAsia="zh-CN" w:bidi="ar"/>
        </w:rPr>
        <w:t>2</w:t>
      </w:r>
      <w:r>
        <w:rPr>
          <w:rFonts w:hint="default" w:ascii="Times New Roman" w:hAnsi="Times New Roman" w:cs="Times New Roman" w:eastAsiaTheme="minorEastAsia"/>
          <w:sz w:val="24"/>
          <w:lang w:bidi="ar"/>
        </w:rPr>
        <w:t>.3驱动、客户端下载</w:t>
      </w:r>
    </w:p>
    <w:p w14:paraId="1D06ED94">
      <w:pPr>
        <w:widowControl/>
        <w:adjustRightInd w:val="0"/>
        <w:snapToGrid w:val="0"/>
        <w:spacing w:line="360" w:lineRule="auto"/>
        <w:ind w:firstLine="480" w:firstLineChars="200"/>
        <w:jc w:val="left"/>
        <w:rPr>
          <w:rFonts w:hint="default" w:ascii="Times New Roman" w:hAnsi="Times New Roman" w:cs="Times New Roman" w:eastAsiaTheme="minorEastAsia"/>
          <w:sz w:val="24"/>
        </w:rPr>
      </w:pPr>
      <w:r>
        <w:rPr>
          <w:rFonts w:hint="default" w:ascii="Times New Roman" w:hAnsi="Times New Roman" w:cs="Times New Roman" w:eastAsiaTheme="minorEastAsia"/>
          <w:sz w:val="24"/>
          <w:lang w:bidi="ar"/>
        </w:rPr>
        <w:t>供应商登录北京市政府采购电子交易平台“用户指南”—“工具下载”—“招标采购系统文件驱动安装包”下载相关驱动。</w:t>
      </w:r>
    </w:p>
    <w:p w14:paraId="6272318D">
      <w:pPr>
        <w:adjustRightInd w:val="0"/>
        <w:snapToGrid w:val="0"/>
        <w:spacing w:line="360" w:lineRule="auto"/>
        <w:ind w:firstLine="480" w:firstLineChars="200"/>
        <w:rPr>
          <w:rFonts w:hint="default" w:ascii="Times New Roman" w:hAnsi="Times New Roman" w:cs="Times New Roman" w:eastAsiaTheme="minorEastAsia"/>
          <w:sz w:val="24"/>
          <w:lang w:bidi="ar"/>
        </w:rPr>
      </w:pPr>
      <w:r>
        <w:rPr>
          <w:rFonts w:hint="default" w:ascii="Times New Roman" w:hAnsi="Times New Roman" w:cs="Times New Roman" w:eastAsiaTheme="minorEastAsia"/>
          <w:sz w:val="24"/>
          <w:lang w:bidi="ar"/>
        </w:rPr>
        <w:t>供应商登录北京市政府采购电子交易平台“用户指南”—“工具下载”—“投标文件编制工具”下载相关客户端。</w:t>
      </w:r>
    </w:p>
    <w:p w14:paraId="115FE1E9">
      <w:pPr>
        <w:adjustRightInd w:val="0"/>
        <w:snapToGrid w:val="0"/>
        <w:spacing w:line="360" w:lineRule="auto"/>
        <w:ind w:firstLine="480" w:firstLineChars="200"/>
        <w:rPr>
          <w:rFonts w:hint="default" w:ascii="Times New Roman" w:hAnsi="Times New Roman" w:cs="Times New Roman" w:eastAsiaTheme="minorEastAsia"/>
          <w:sz w:val="24"/>
          <w:lang w:bidi="ar"/>
        </w:rPr>
      </w:pPr>
      <w:r>
        <w:rPr>
          <w:rFonts w:hint="default" w:ascii="Times New Roman" w:hAnsi="Times New Roman" w:cs="Times New Roman" w:eastAsiaTheme="minorEastAsia"/>
          <w:sz w:val="24"/>
          <w:lang w:val="en-US" w:eastAsia="zh-CN" w:bidi="ar"/>
        </w:rPr>
        <w:t>2</w:t>
      </w:r>
      <w:r>
        <w:rPr>
          <w:rFonts w:hint="default" w:ascii="Times New Roman" w:hAnsi="Times New Roman" w:cs="Times New Roman" w:eastAsiaTheme="minorEastAsia"/>
          <w:sz w:val="24"/>
          <w:lang w:bidi="ar"/>
        </w:rPr>
        <w:t>.4 获取电子竞争性磋商文件</w:t>
      </w:r>
    </w:p>
    <w:p w14:paraId="2B6B9CAB">
      <w:pPr>
        <w:adjustRightInd w:val="0"/>
        <w:snapToGrid w:val="0"/>
        <w:spacing w:line="360" w:lineRule="auto"/>
        <w:ind w:firstLine="480" w:firstLineChars="200"/>
        <w:rPr>
          <w:rFonts w:hint="default" w:ascii="Times New Roman" w:hAnsi="Times New Roman" w:cs="Times New Roman" w:eastAsiaTheme="minorEastAsia"/>
          <w:sz w:val="24"/>
          <w:lang w:bidi="ar"/>
        </w:rPr>
      </w:pPr>
      <w:r>
        <w:rPr>
          <w:rFonts w:hint="default" w:ascii="Times New Roman" w:hAnsi="Times New Roman" w:cs="Times New Roman" w:eastAsiaTheme="minorEastAsia"/>
          <w:sz w:val="24"/>
          <w:lang w:bidi="ar"/>
        </w:rPr>
        <w:t>供应商使用CA数字证书</w:t>
      </w:r>
      <w:r>
        <w:rPr>
          <w:rFonts w:hint="default" w:ascii="Times New Roman" w:hAnsi="Times New Roman" w:cs="Times New Roman"/>
          <w:sz w:val="24"/>
          <w:lang w:bidi="ar"/>
        </w:rPr>
        <w:t>或电子营业执照</w:t>
      </w:r>
      <w:r>
        <w:rPr>
          <w:rFonts w:hint="default" w:ascii="Times New Roman" w:hAnsi="Times New Roman" w:cs="Times New Roman" w:eastAsiaTheme="minorEastAsia"/>
          <w:sz w:val="24"/>
          <w:lang w:bidi="ar"/>
        </w:rPr>
        <w:t>登录北京市政府采购电子交易平台获取电子竞争性磋商文件。</w:t>
      </w:r>
    </w:p>
    <w:p w14:paraId="2498C266">
      <w:pPr>
        <w:spacing w:line="360" w:lineRule="auto"/>
        <w:ind w:firstLine="480" w:firstLineChars="200"/>
        <w:rPr>
          <w:rFonts w:hint="default" w:ascii="Times New Roman" w:hAnsi="Times New Roman" w:cs="Times New Roman"/>
          <w:sz w:val="24"/>
          <w:lang w:bidi="ar"/>
        </w:rPr>
      </w:pPr>
      <w:r>
        <w:rPr>
          <w:rFonts w:hint="default" w:ascii="Times New Roman" w:hAnsi="Times New Roman" w:cs="Times New Roman"/>
          <w:sz w:val="24"/>
          <w:lang w:bidi="ar"/>
        </w:rPr>
        <w:t>供应商如计划参与多个采购包的响应，应在登录北京市政府采购电子交易平台后，在【我的项目】栏目依次选择对应采购包，进入项目工作台招标/采购文件环节分别按采购包下载采购文件电子版。未在规定期限内按上述操作获取文件的采购包，供应商无法提交相应包的电子响应文件。</w:t>
      </w:r>
    </w:p>
    <w:p w14:paraId="3BA84D86">
      <w:pPr>
        <w:adjustRightInd w:val="0"/>
        <w:snapToGrid w:val="0"/>
        <w:spacing w:line="360" w:lineRule="auto"/>
        <w:ind w:firstLine="480" w:firstLineChars="200"/>
        <w:rPr>
          <w:rFonts w:hint="default" w:ascii="Times New Roman" w:hAnsi="Times New Roman" w:cs="Times New Roman" w:eastAsiaTheme="minorEastAsia"/>
          <w:sz w:val="24"/>
          <w:lang w:bidi="ar"/>
        </w:rPr>
      </w:pPr>
      <w:r>
        <w:rPr>
          <w:rFonts w:hint="default" w:ascii="Times New Roman" w:hAnsi="Times New Roman" w:cs="Times New Roman" w:eastAsiaTheme="minorEastAsia"/>
          <w:sz w:val="24"/>
          <w:lang w:val="en-US" w:eastAsia="zh-CN" w:bidi="ar"/>
        </w:rPr>
        <w:t>2</w:t>
      </w:r>
      <w:r>
        <w:rPr>
          <w:rFonts w:hint="default" w:ascii="Times New Roman" w:hAnsi="Times New Roman" w:cs="Times New Roman" w:eastAsiaTheme="minorEastAsia"/>
          <w:sz w:val="24"/>
          <w:lang w:bidi="ar"/>
        </w:rPr>
        <w:t>.5编制电子响应文件</w:t>
      </w:r>
    </w:p>
    <w:p w14:paraId="65EF9F3A">
      <w:pPr>
        <w:adjustRightInd w:val="0"/>
        <w:snapToGrid w:val="0"/>
        <w:spacing w:line="360" w:lineRule="auto"/>
        <w:ind w:firstLine="480" w:firstLineChars="200"/>
        <w:rPr>
          <w:rFonts w:hint="default" w:ascii="Times New Roman" w:hAnsi="Times New Roman" w:cs="Times New Roman" w:eastAsiaTheme="minorEastAsia"/>
          <w:sz w:val="24"/>
          <w:lang w:bidi="ar"/>
        </w:rPr>
      </w:pPr>
      <w:r>
        <w:rPr>
          <w:rFonts w:hint="default" w:ascii="Times New Roman" w:hAnsi="Times New Roman" w:cs="Times New Roman" w:eastAsiaTheme="minorEastAsia"/>
          <w:sz w:val="24"/>
          <w:lang w:bidi="ar"/>
        </w:rPr>
        <w:t>供应商应使用电子投标客户端编制电子响应文件并进行线上响应，供应商电子响应文件需要加密并加盖电子签章</w:t>
      </w:r>
      <w:r>
        <w:rPr>
          <w:rFonts w:hint="default" w:ascii="Times New Roman" w:hAnsi="Times New Roman" w:cs="Times New Roman" w:eastAsiaTheme="minorEastAsia"/>
          <w:bCs/>
          <w:sz w:val="24"/>
          <w:lang w:bidi="ar"/>
        </w:rPr>
        <w:t>，如无法按照要求在电子响应文件中加盖电子签章和加密，请及时通过技术支持服务热线联系技术人员</w:t>
      </w:r>
      <w:r>
        <w:rPr>
          <w:rFonts w:hint="default" w:ascii="Times New Roman" w:hAnsi="Times New Roman" w:cs="Times New Roman" w:eastAsiaTheme="minorEastAsia"/>
          <w:sz w:val="24"/>
          <w:lang w:bidi="ar"/>
        </w:rPr>
        <w:t>。</w:t>
      </w:r>
    </w:p>
    <w:p w14:paraId="5E4809C3">
      <w:pPr>
        <w:widowControl/>
        <w:spacing w:line="360" w:lineRule="auto"/>
        <w:ind w:firstLine="480" w:firstLineChars="200"/>
        <w:jc w:val="left"/>
        <w:rPr>
          <w:rFonts w:hint="default" w:ascii="Times New Roman" w:hAnsi="Times New Roman" w:cs="Times New Roman" w:eastAsiaTheme="minorEastAsia"/>
          <w:sz w:val="24"/>
          <w:lang w:val="zh-TW" w:bidi="ar"/>
        </w:rPr>
      </w:pPr>
      <w:r>
        <w:rPr>
          <w:rFonts w:hint="default" w:ascii="Times New Roman" w:hAnsi="Times New Roman" w:cs="Times New Roman" w:eastAsiaTheme="minorEastAsia"/>
          <w:sz w:val="24"/>
          <w:lang w:val="en-US" w:eastAsia="zh-CN" w:bidi="ar"/>
        </w:rPr>
        <w:t>2</w:t>
      </w:r>
      <w:r>
        <w:rPr>
          <w:rFonts w:hint="default" w:ascii="Times New Roman" w:hAnsi="Times New Roman" w:cs="Times New Roman" w:eastAsiaTheme="minorEastAsia"/>
          <w:sz w:val="24"/>
          <w:lang w:val="zh-TW" w:eastAsia="zh-TW" w:bidi="ar"/>
        </w:rPr>
        <w:t>.6</w:t>
      </w:r>
      <w:r>
        <w:rPr>
          <w:rFonts w:hint="default" w:ascii="Times New Roman" w:hAnsi="Times New Roman" w:cs="Times New Roman" w:eastAsiaTheme="minorEastAsia"/>
          <w:sz w:val="24"/>
          <w:lang w:val="zh-TW" w:bidi="ar"/>
        </w:rPr>
        <w:t>提交电子响应文件</w:t>
      </w:r>
    </w:p>
    <w:p w14:paraId="77794DC8">
      <w:pPr>
        <w:widowControl/>
        <w:spacing w:line="360" w:lineRule="auto"/>
        <w:ind w:firstLine="480" w:firstLineChars="200"/>
        <w:jc w:val="left"/>
        <w:rPr>
          <w:rFonts w:hint="default" w:ascii="Times New Roman" w:hAnsi="Times New Roman" w:cs="Times New Roman" w:eastAsiaTheme="minorEastAsia"/>
          <w:sz w:val="24"/>
          <w:lang w:bidi="ar"/>
        </w:rPr>
      </w:pPr>
      <w:r>
        <w:rPr>
          <w:rFonts w:hint="default" w:ascii="Times New Roman" w:hAnsi="Times New Roman" w:cs="Times New Roman" w:eastAsiaTheme="minorEastAsia"/>
          <w:sz w:val="24"/>
          <w:lang w:bidi="ar"/>
        </w:rPr>
        <w:t>供应商应于</w:t>
      </w:r>
      <w:r>
        <w:rPr>
          <w:rFonts w:hint="default" w:ascii="Times New Roman" w:hAnsi="Times New Roman" w:cs="Times New Roman" w:eastAsiaTheme="minorEastAsia"/>
          <w:sz w:val="24"/>
        </w:rPr>
        <w:t>响应文件提交</w:t>
      </w:r>
      <w:r>
        <w:rPr>
          <w:rFonts w:hint="default" w:ascii="Times New Roman" w:hAnsi="Times New Roman" w:cs="Times New Roman" w:eastAsiaTheme="minorEastAsia"/>
          <w:sz w:val="24"/>
          <w:lang w:bidi="ar"/>
        </w:rPr>
        <w:t>截止时间前在</w:t>
      </w:r>
      <w:r>
        <w:rPr>
          <w:rFonts w:hint="default" w:ascii="Times New Roman" w:hAnsi="Times New Roman" w:cs="Times New Roman"/>
          <w:sz w:val="24"/>
          <w:lang w:bidi="ar"/>
        </w:rPr>
        <w:t>北京市政府采购电子交易平台</w:t>
      </w:r>
      <w:r>
        <w:rPr>
          <w:rFonts w:hint="default" w:ascii="Times New Roman" w:hAnsi="Times New Roman" w:cs="Times New Roman" w:eastAsiaTheme="minorEastAsia"/>
          <w:sz w:val="24"/>
          <w:lang w:bidi="ar"/>
        </w:rPr>
        <w:t>提交电子响应文件，上传电子响应文件过程中请保持与互联网的连接畅通。</w:t>
      </w:r>
    </w:p>
    <w:p w14:paraId="002CFC16">
      <w:pPr>
        <w:spacing w:line="360" w:lineRule="auto"/>
        <w:ind w:firstLine="480" w:firstLineChars="200"/>
        <w:rPr>
          <w:rFonts w:hint="default" w:ascii="Times New Roman" w:hAnsi="Times New Roman" w:cs="Times New Roman" w:eastAsiaTheme="minorEastAsia"/>
          <w:sz w:val="24"/>
          <w:lang w:eastAsia="zh-TW"/>
        </w:rPr>
      </w:pPr>
      <w:r>
        <w:rPr>
          <w:rFonts w:hint="default" w:ascii="Times New Roman" w:hAnsi="Times New Roman" w:cs="Times New Roman" w:eastAsiaTheme="minorEastAsia"/>
          <w:sz w:val="24"/>
          <w:lang w:val="en-US" w:eastAsia="zh-CN" w:bidi="ar"/>
        </w:rPr>
        <w:t>2</w:t>
      </w:r>
      <w:r>
        <w:rPr>
          <w:rFonts w:hint="default" w:ascii="Times New Roman" w:hAnsi="Times New Roman" w:cs="Times New Roman" w:eastAsiaTheme="minorEastAsia"/>
          <w:sz w:val="24"/>
          <w:lang w:val="zh-TW" w:bidi="ar"/>
        </w:rPr>
        <w:t>.</w:t>
      </w:r>
      <w:r>
        <w:rPr>
          <w:rFonts w:hint="default" w:ascii="Times New Roman" w:hAnsi="Times New Roman" w:cs="Times New Roman" w:eastAsiaTheme="minorEastAsia"/>
          <w:sz w:val="24"/>
          <w:lang w:val="zh-TW" w:eastAsia="zh-TW" w:bidi="ar"/>
        </w:rPr>
        <w:t xml:space="preserve">7 </w:t>
      </w:r>
      <w:r>
        <w:rPr>
          <w:rFonts w:hint="default" w:ascii="Times New Roman" w:hAnsi="Times New Roman" w:cs="Times New Roman" w:eastAsiaTheme="minorEastAsia"/>
          <w:sz w:val="24"/>
          <w:lang w:val="zh-TW" w:bidi="ar"/>
        </w:rPr>
        <w:t>开启响应文件</w:t>
      </w:r>
    </w:p>
    <w:p w14:paraId="5160DFA6">
      <w:pPr>
        <w:spacing w:line="360" w:lineRule="auto"/>
        <w:ind w:firstLine="480" w:firstLineChars="200"/>
        <w:rPr>
          <w:rFonts w:hint="default" w:ascii="Times New Roman" w:hAnsi="Times New Roman" w:cs="Times New Roman" w:eastAsiaTheme="minorEastAsia"/>
          <w:sz w:val="24"/>
          <w:lang w:bidi="ar"/>
        </w:rPr>
      </w:pPr>
      <w:r>
        <w:rPr>
          <w:rFonts w:hint="default" w:ascii="Times New Roman" w:hAnsi="Times New Roman" w:cs="Times New Roman" w:eastAsiaTheme="minorEastAsia"/>
          <w:sz w:val="24"/>
        </w:rPr>
        <w:t>供应商于</w:t>
      </w:r>
      <w:r>
        <w:rPr>
          <w:rFonts w:hint="default" w:ascii="Times New Roman" w:hAnsi="Times New Roman" w:cs="Times New Roman" w:eastAsiaTheme="minorEastAsia"/>
          <w:sz w:val="24"/>
          <w:lang w:val="zh-TW" w:bidi="ar"/>
        </w:rPr>
        <w:t>磋商文件规定的开启时间、在开启地点使用</w:t>
      </w:r>
      <w:r>
        <w:rPr>
          <w:rFonts w:hint="default" w:ascii="Times New Roman" w:hAnsi="Times New Roman" w:cs="Times New Roman" w:eastAsiaTheme="minorEastAsia"/>
          <w:sz w:val="24"/>
          <w:lang w:bidi="ar"/>
        </w:rPr>
        <w:t>CA数字证书</w:t>
      </w:r>
      <w:r>
        <w:rPr>
          <w:rFonts w:hint="default" w:ascii="Times New Roman" w:hAnsi="Times New Roman" w:cs="Times New Roman"/>
          <w:sz w:val="24"/>
          <w:lang w:bidi="ar"/>
        </w:rPr>
        <w:t>或电子营业执照</w:t>
      </w:r>
      <w:r>
        <w:rPr>
          <w:rFonts w:hint="default" w:ascii="Times New Roman" w:hAnsi="Times New Roman" w:cs="Times New Roman" w:eastAsiaTheme="minorEastAsia"/>
          <w:sz w:val="24"/>
          <w:lang w:val="zh-TW" w:bidi="ar"/>
        </w:rPr>
        <w:t>登录</w:t>
      </w:r>
      <w:r>
        <w:rPr>
          <w:rFonts w:hint="default" w:ascii="Times New Roman" w:hAnsi="Times New Roman" w:cs="Times New Roman" w:eastAsiaTheme="minorEastAsia"/>
          <w:sz w:val="24"/>
          <w:lang w:bidi="ar"/>
        </w:rPr>
        <w:t>北京市政府采购电子交易平台解密并开启响应文件。如因供应商问题，解密不成功，则</w:t>
      </w:r>
      <w:r>
        <w:rPr>
          <w:rFonts w:hint="default" w:ascii="Times New Roman" w:hAnsi="Times New Roman" w:cs="Times New Roman" w:eastAsiaTheme="minorEastAsia"/>
          <w:b/>
          <w:sz w:val="24"/>
          <w:lang w:bidi="ar"/>
        </w:rPr>
        <w:t>响应无效</w:t>
      </w:r>
      <w:r>
        <w:rPr>
          <w:rFonts w:hint="default" w:ascii="Times New Roman" w:hAnsi="Times New Roman" w:cs="Times New Roman" w:eastAsiaTheme="minorEastAsia"/>
          <w:sz w:val="24"/>
          <w:lang w:bidi="ar"/>
        </w:rPr>
        <w:t>。</w:t>
      </w:r>
    </w:p>
    <w:p w14:paraId="5B45B25B">
      <w:pPr>
        <w:numPr>
          <w:ilvl w:val="0"/>
          <w:numId w:val="0"/>
        </w:numPr>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val="en-US" w:eastAsia="zh-CN" w:bidi="ar"/>
        </w:rPr>
        <w:t>3.</w:t>
      </w:r>
      <w:r>
        <w:rPr>
          <w:rFonts w:hint="default" w:ascii="Times New Roman" w:hAnsi="Times New Roman" w:eastAsia="宋体" w:cs="Times New Roman"/>
          <w:sz w:val="24"/>
          <w:lang w:bidi="ar"/>
        </w:rPr>
        <w:t>本公告同时在中国政府采购网（http://www.ccgp.gov.cn）、北京市政府采购网（http://www.ccgp-beijing.gov.cn/）发布。</w:t>
      </w:r>
    </w:p>
    <w:p w14:paraId="721F978F">
      <w:pPr>
        <w:numPr>
          <w:ilvl w:val="0"/>
          <w:numId w:val="0"/>
        </w:numPr>
        <w:spacing w:line="360" w:lineRule="auto"/>
        <w:ind w:firstLine="480" w:firstLineChars="20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4</w:t>
      </w:r>
      <w:r>
        <w:rPr>
          <w:rFonts w:hint="default" w:ascii="Times New Roman" w:hAnsi="Times New Roman" w:eastAsia="宋体" w:cs="Times New Roman"/>
          <w:sz w:val="24"/>
        </w:rPr>
        <w:t>.采购代理机构项目编号：BJJQ-202</w:t>
      </w:r>
      <w:r>
        <w:rPr>
          <w:rFonts w:hint="default" w:ascii="Times New Roman" w:hAnsi="Times New Roman" w:eastAsia="宋体" w:cs="Times New Roman"/>
          <w:sz w:val="24"/>
          <w:lang w:val="en-US" w:eastAsia="zh-CN"/>
        </w:rPr>
        <w:t>5</w:t>
      </w:r>
      <w:r>
        <w:rPr>
          <w:rFonts w:hint="default" w:ascii="Times New Roman" w:hAnsi="Times New Roman" w:eastAsia="宋体" w:cs="Times New Roman"/>
          <w:sz w:val="24"/>
        </w:rPr>
        <w:t>-</w:t>
      </w:r>
      <w:r>
        <w:rPr>
          <w:rFonts w:hint="eastAsia" w:cs="Times New Roman"/>
          <w:sz w:val="24"/>
          <w:lang w:val="en-US" w:eastAsia="zh-CN"/>
        </w:rPr>
        <w:t>1130</w:t>
      </w:r>
    </w:p>
    <w:p w14:paraId="47B1E52C">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val="en-US" w:eastAsia="zh-CN" w:bidi="ar"/>
        </w:rPr>
        <w:t>5</w:t>
      </w:r>
      <w:r>
        <w:rPr>
          <w:rFonts w:hint="default" w:ascii="Times New Roman" w:hAnsi="Times New Roman" w:eastAsia="宋体" w:cs="Times New Roman"/>
          <w:sz w:val="24"/>
          <w:lang w:bidi="ar"/>
        </w:rPr>
        <w:t>.采购代理机构项目联系</w:t>
      </w:r>
      <w:r>
        <w:rPr>
          <w:rFonts w:hint="default" w:ascii="Times New Roman" w:hAnsi="Times New Roman" w:eastAsia="宋体" w:cs="Times New Roman"/>
          <w:sz w:val="24"/>
        </w:rPr>
        <w:t>邮箱：</w:t>
      </w:r>
      <w:r>
        <w:rPr>
          <w:rFonts w:hint="default" w:ascii="Times New Roman" w:hAnsi="Times New Roman" w:eastAsia="宋体" w:cs="Times New Roman"/>
          <w:sz w:val="24"/>
        </w:rPr>
        <w:fldChar w:fldCharType="begin"/>
      </w:r>
      <w:r>
        <w:rPr>
          <w:rFonts w:hint="default" w:ascii="Times New Roman" w:hAnsi="Times New Roman" w:eastAsia="宋体" w:cs="Times New Roman"/>
          <w:sz w:val="24"/>
        </w:rPr>
        <w:instrText xml:space="preserve"> HYPERLINK "mailto:yw01@hcjq.net" </w:instrText>
      </w:r>
      <w:r>
        <w:rPr>
          <w:rFonts w:hint="default" w:ascii="Times New Roman" w:hAnsi="Times New Roman" w:eastAsia="宋体" w:cs="Times New Roman"/>
          <w:sz w:val="24"/>
        </w:rPr>
        <w:fldChar w:fldCharType="separate"/>
      </w:r>
      <w:r>
        <w:rPr>
          <w:rFonts w:hint="default" w:ascii="Times New Roman" w:hAnsi="Times New Roman" w:eastAsia="宋体" w:cs="Times New Roman"/>
          <w:sz w:val="24"/>
        </w:rPr>
        <w:t>yw01@hcjq.net</w:t>
      </w:r>
      <w:r>
        <w:rPr>
          <w:rFonts w:hint="default" w:ascii="Times New Roman" w:hAnsi="Times New Roman" w:eastAsia="宋体" w:cs="Times New Roman"/>
          <w:sz w:val="24"/>
        </w:rPr>
        <w:fldChar w:fldCharType="end"/>
      </w:r>
    </w:p>
    <w:p w14:paraId="7B186D8A">
      <w:pPr>
        <w:spacing w:line="360" w:lineRule="auto"/>
        <w:ind w:firstLine="480" w:firstLineChars="200"/>
        <w:rPr>
          <w:rFonts w:hint="eastAsia" w:cs="Times New Roman"/>
          <w:sz w:val="24"/>
          <w:lang w:val="en-US" w:eastAsia="zh-CN"/>
        </w:rPr>
      </w:pPr>
      <w:r>
        <w:rPr>
          <w:rFonts w:hint="eastAsia" w:cs="Times New Roman"/>
          <w:sz w:val="24"/>
          <w:lang w:val="en-US" w:eastAsia="zh-CN"/>
        </w:rPr>
        <w:t>6.本项目执行《北京市财政局中国人民银行营业管理部关于推进政府采购合同线上融资有关工作的通知》（京财采购[2023]637号）“政采贷”相关政策。</w:t>
      </w:r>
    </w:p>
    <w:p w14:paraId="6AB6D359">
      <w:pPr>
        <w:spacing w:line="360" w:lineRule="auto"/>
        <w:ind w:firstLine="480" w:firstLineChars="200"/>
        <w:rPr>
          <w:rFonts w:hint="default" w:ascii="Times New Roman" w:hAnsi="Times New Roman" w:eastAsia="宋体" w:cs="Times New Roman"/>
          <w:sz w:val="24"/>
          <w:lang w:val="en-US" w:eastAsia="zh-CN"/>
        </w:rPr>
      </w:pPr>
    </w:p>
    <w:p w14:paraId="297C10EF">
      <w:pPr>
        <w:pStyle w:val="2"/>
        <w:spacing w:before="0" w:line="360" w:lineRule="auto"/>
        <w:jc w:val="left"/>
        <w:rPr>
          <w:rFonts w:hint="default" w:ascii="Times New Roman" w:hAnsi="Times New Roman" w:cs="Times New Roman" w:eastAsiaTheme="minorEastAsia"/>
          <w:sz w:val="24"/>
          <w:szCs w:val="24"/>
        </w:rPr>
      </w:pPr>
      <w:bookmarkStart w:id="23" w:name="_Toc35393796"/>
      <w:bookmarkStart w:id="24" w:name="_Toc28359085"/>
      <w:bookmarkStart w:id="25" w:name="_Toc35393627"/>
      <w:bookmarkStart w:id="26" w:name="_Toc28359008"/>
      <w:r>
        <w:rPr>
          <w:rFonts w:hint="default" w:ascii="Times New Roman" w:hAnsi="Times New Roman" w:cs="Times New Roman" w:eastAsiaTheme="minorEastAsia"/>
          <w:sz w:val="24"/>
          <w:szCs w:val="24"/>
        </w:rPr>
        <w:t>八、对本次采购提出询问，请按以下方式联系。</w:t>
      </w:r>
      <w:bookmarkEnd w:id="23"/>
      <w:bookmarkEnd w:id="24"/>
      <w:bookmarkEnd w:id="25"/>
      <w:bookmarkEnd w:id="26"/>
    </w:p>
    <w:p w14:paraId="7891E2D9">
      <w:pPr>
        <w:widowControl/>
        <w:spacing w:line="360" w:lineRule="auto"/>
        <w:jc w:val="left"/>
        <w:rPr>
          <w:rFonts w:hint="default" w:ascii="Times New Roman" w:hAnsi="Times New Roman" w:cs="Times New Roman" w:eastAsiaTheme="minorEastAsia"/>
          <w:b/>
          <w:sz w:val="24"/>
        </w:rPr>
      </w:pPr>
      <w:r>
        <w:rPr>
          <w:rFonts w:hint="default" w:ascii="Times New Roman" w:hAnsi="Times New Roman" w:cs="Times New Roman" w:eastAsiaTheme="minorEastAsia"/>
          <w:sz w:val="24"/>
        </w:rPr>
        <w:t>　　　</w:t>
      </w:r>
      <w:r>
        <w:rPr>
          <w:rFonts w:hint="default" w:ascii="Times New Roman" w:hAnsi="Times New Roman" w:cs="Times New Roman" w:eastAsiaTheme="minorEastAsia"/>
          <w:b/>
          <w:sz w:val="24"/>
        </w:rPr>
        <w:t>1.采购人信息</w:t>
      </w:r>
    </w:p>
    <w:p w14:paraId="457251FD">
      <w:pPr>
        <w:spacing w:line="360" w:lineRule="auto"/>
        <w:ind w:left="1079" w:leftChars="371" w:hanging="300" w:hangingChars="125"/>
        <w:jc w:val="left"/>
        <w:rPr>
          <w:rFonts w:hint="default" w:ascii="Times New Roman" w:hAnsi="Times New Roman" w:eastAsia="宋体" w:cs="Times New Roman"/>
          <w:sz w:val="24"/>
        </w:rPr>
      </w:pPr>
      <w:bookmarkStart w:id="27" w:name="_Toc28359009"/>
      <w:bookmarkStart w:id="28" w:name="_Toc28359086"/>
      <w:r>
        <w:rPr>
          <w:rFonts w:hint="default" w:ascii="Times New Roman" w:hAnsi="Times New Roman" w:eastAsia="宋体" w:cs="Times New Roman"/>
          <w:sz w:val="24"/>
        </w:rPr>
        <w:t xml:space="preserve">名    称：北京市石景山区市场监督管理局 </w:t>
      </w:r>
    </w:p>
    <w:p w14:paraId="7635204D">
      <w:pPr>
        <w:spacing w:line="360" w:lineRule="auto"/>
        <w:ind w:left="1079" w:leftChars="371" w:hanging="300" w:hangingChars="125"/>
        <w:jc w:val="left"/>
        <w:rPr>
          <w:rFonts w:hint="default" w:ascii="Times New Roman" w:hAnsi="Times New Roman" w:eastAsia="宋体" w:cs="Times New Roman"/>
          <w:sz w:val="24"/>
        </w:rPr>
      </w:pPr>
      <w:r>
        <w:rPr>
          <w:rFonts w:hint="default" w:ascii="Times New Roman" w:hAnsi="Times New Roman" w:eastAsia="宋体" w:cs="Times New Roman"/>
          <w:sz w:val="24"/>
        </w:rPr>
        <w:t>地    址：北京市石景山区实兴大街64号</w:t>
      </w:r>
    </w:p>
    <w:p w14:paraId="3B44DBB0">
      <w:pPr>
        <w:spacing w:line="360" w:lineRule="auto"/>
        <w:ind w:left="1079" w:leftChars="371" w:hanging="300" w:hangingChars="125"/>
        <w:jc w:val="left"/>
        <w:rPr>
          <w:rFonts w:hint="default" w:ascii="Times New Roman" w:hAnsi="Times New Roman" w:cs="Times New Roman" w:eastAsiaTheme="minorEastAsia"/>
          <w:sz w:val="24"/>
          <w:highlight w:val="none"/>
          <w:u w:val="single"/>
          <w:lang w:val="en-US"/>
        </w:rPr>
      </w:pPr>
      <w:r>
        <w:rPr>
          <w:rFonts w:hint="default" w:ascii="Times New Roman" w:hAnsi="Times New Roman" w:eastAsia="宋体" w:cs="Times New Roman"/>
          <w:sz w:val="24"/>
          <w:highlight w:val="none"/>
        </w:rPr>
        <w:t>联系方式：李老师，010-88791318</w:t>
      </w:r>
    </w:p>
    <w:p w14:paraId="28ECAB24">
      <w:pPr>
        <w:spacing w:line="360" w:lineRule="auto"/>
        <w:ind w:left="1078" w:leftChars="371" w:hanging="299" w:hangingChars="124"/>
        <w:jc w:val="left"/>
        <w:rPr>
          <w:rFonts w:hint="default" w:ascii="Times New Roman" w:hAnsi="Times New Roman" w:cs="Times New Roman" w:eastAsiaTheme="minorEastAsia"/>
          <w:b/>
          <w:sz w:val="24"/>
        </w:rPr>
      </w:pPr>
      <w:r>
        <w:rPr>
          <w:rFonts w:hint="default" w:ascii="Times New Roman" w:hAnsi="Times New Roman" w:cs="Times New Roman" w:eastAsiaTheme="minorEastAsia"/>
          <w:b/>
          <w:sz w:val="24"/>
        </w:rPr>
        <w:t>2.采购代理机构信息</w:t>
      </w:r>
      <w:bookmarkEnd w:id="27"/>
      <w:bookmarkEnd w:id="28"/>
    </w:p>
    <w:p w14:paraId="2DD27522">
      <w:pPr>
        <w:spacing w:line="360" w:lineRule="auto"/>
        <w:ind w:left="1076" w:leftChars="371" w:hanging="297" w:hangingChars="124"/>
        <w:jc w:val="left"/>
        <w:rPr>
          <w:rFonts w:hint="default" w:ascii="Times New Roman" w:hAnsi="Times New Roman" w:eastAsia="宋体" w:cs="Times New Roman"/>
          <w:sz w:val="24"/>
        </w:rPr>
      </w:pPr>
      <w:bookmarkStart w:id="29" w:name="_Toc28359010"/>
      <w:bookmarkStart w:id="30" w:name="_Toc28359087"/>
      <w:r>
        <w:rPr>
          <w:rFonts w:hint="default" w:ascii="Times New Roman" w:hAnsi="Times New Roman" w:eastAsia="宋体" w:cs="Times New Roman"/>
          <w:sz w:val="24"/>
        </w:rPr>
        <w:t>名    称：北京汇诚金桥国际招标咨询有限公司</w:t>
      </w:r>
    </w:p>
    <w:p w14:paraId="44477A85">
      <w:pPr>
        <w:spacing w:line="360" w:lineRule="auto"/>
        <w:ind w:left="1076" w:leftChars="371" w:hanging="297" w:hangingChars="124"/>
        <w:jc w:val="left"/>
        <w:rPr>
          <w:rFonts w:hint="default" w:ascii="Times New Roman" w:hAnsi="Times New Roman" w:eastAsia="宋体" w:cs="Times New Roman"/>
          <w:sz w:val="24"/>
        </w:rPr>
      </w:pPr>
      <w:r>
        <w:rPr>
          <w:rFonts w:hint="default" w:ascii="Times New Roman" w:hAnsi="Times New Roman" w:eastAsia="宋体" w:cs="Times New Roman"/>
          <w:sz w:val="24"/>
        </w:rPr>
        <w:t>地    址：北京市东城区朝内大街南竹杆胡同6号北京INN3号楼9层</w:t>
      </w:r>
    </w:p>
    <w:p w14:paraId="6F1D28CE">
      <w:pPr>
        <w:spacing w:line="360" w:lineRule="auto"/>
        <w:ind w:left="1076" w:leftChars="371" w:hanging="297" w:hangingChars="124"/>
        <w:jc w:val="left"/>
        <w:rPr>
          <w:rFonts w:hint="default" w:ascii="Times New Roman" w:hAnsi="Times New Roman" w:cs="Times New Roman" w:eastAsiaTheme="minorEastAsia"/>
          <w:sz w:val="24"/>
          <w:u w:val="single"/>
        </w:rPr>
      </w:pPr>
      <w:r>
        <w:rPr>
          <w:rFonts w:hint="default" w:ascii="Times New Roman" w:hAnsi="Times New Roman" w:eastAsia="宋体" w:cs="Times New Roman"/>
          <w:sz w:val="24"/>
        </w:rPr>
        <w:t>联系方式：010-65244876、65699706</w:t>
      </w:r>
    </w:p>
    <w:p w14:paraId="48840F79">
      <w:pPr>
        <w:spacing w:line="360" w:lineRule="auto"/>
        <w:ind w:left="1078" w:leftChars="371" w:hanging="299" w:hangingChars="124"/>
        <w:rPr>
          <w:rFonts w:hint="default" w:ascii="Times New Roman" w:hAnsi="Times New Roman" w:cs="Times New Roman" w:eastAsiaTheme="minorEastAsia"/>
          <w:b/>
          <w:sz w:val="24"/>
          <w:u w:val="single"/>
        </w:rPr>
      </w:pPr>
      <w:r>
        <w:rPr>
          <w:rFonts w:hint="default" w:ascii="Times New Roman" w:hAnsi="Times New Roman" w:cs="Times New Roman" w:eastAsiaTheme="minorEastAsia"/>
          <w:b/>
          <w:sz w:val="24"/>
        </w:rPr>
        <w:t>3.项目联系方式</w:t>
      </w:r>
      <w:bookmarkEnd w:id="29"/>
      <w:bookmarkEnd w:id="30"/>
    </w:p>
    <w:p w14:paraId="6CA9AF25">
      <w:pPr>
        <w:pStyle w:val="4"/>
        <w:spacing w:line="360" w:lineRule="auto"/>
        <w:ind w:left="1076" w:leftChars="371" w:hanging="297" w:hangingChars="124"/>
        <w:rPr>
          <w:rFonts w:hint="default" w:ascii="Times New Roman" w:hAnsi="Times New Roman" w:eastAsia="宋体" w:cs="Times New Roman"/>
          <w:sz w:val="24"/>
          <w:u w:val="single"/>
          <w:lang w:val="en-US" w:eastAsia="zh-CN" w:bidi="ar"/>
        </w:rPr>
      </w:pPr>
      <w:r>
        <w:rPr>
          <w:rFonts w:hint="default" w:ascii="Times New Roman" w:hAnsi="Times New Roman" w:eastAsia="宋体" w:cs="Times New Roman"/>
          <w:sz w:val="24"/>
          <w:szCs w:val="24"/>
        </w:rPr>
        <w:t>项目联系人：张萍、</w:t>
      </w:r>
      <w:r>
        <w:rPr>
          <w:rFonts w:hint="eastAsia" w:ascii="Times New Roman" w:hAnsi="Times New Roman" w:cs="Times New Roman"/>
          <w:sz w:val="24"/>
          <w:szCs w:val="24"/>
          <w:lang w:val="en-US" w:eastAsia="zh-CN"/>
        </w:rPr>
        <w:t>王佳琪</w:t>
      </w:r>
    </w:p>
    <w:p w14:paraId="6897E8DC">
      <w:pPr>
        <w:ind w:firstLine="720" w:firstLineChars="300"/>
      </w:pPr>
      <w:r>
        <w:rPr>
          <w:rFonts w:hint="default" w:ascii="Times New Roman" w:hAnsi="Times New Roman" w:eastAsia="宋体" w:cs="Times New Roman"/>
          <w:sz w:val="24"/>
        </w:rPr>
        <w:t>电      话：010-65244876、65699706</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407FB6"/>
    <w:rsid w:val="40CB0590"/>
    <w:rsid w:val="4A8C4962"/>
    <w:rsid w:val="4E27620A"/>
    <w:rsid w:val="50BA65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pPr>
      <w:autoSpaceDE w:val="0"/>
      <w:autoSpaceDN w:val="0"/>
      <w:adjustRightInd w:val="0"/>
      <w:ind w:firstLine="420"/>
      <w:jc w:val="left"/>
    </w:pPr>
    <w:rPr>
      <w:rFonts w:ascii="宋体"/>
      <w:sz w:val="24"/>
    </w:rPr>
  </w:style>
  <w:style w:type="paragraph" w:styleId="4">
    <w:name w:val="Plain Text"/>
    <w:basedOn w:val="1"/>
    <w:qFormat/>
    <w:uiPriority w:val="0"/>
    <w:rPr>
      <w:rFonts w:hint="eastAsia" w:ascii="宋体" w:hAnsi="Courier New"/>
      <w:szCs w:val="20"/>
    </w:rPr>
  </w:style>
  <w:style w:type="paragraph" w:styleId="5">
    <w:name w:val="footer"/>
    <w:basedOn w:val="1"/>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6">
    <w:name w:val="header"/>
    <w:basedOn w:val="1"/>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2025-11-17T02:18:14Z</dcterms:created>
  <dc:creator>Lenovo</dc:creator>
  <cp:lastModifiedBy>汇诚金桥业务一部</cp:lastModifiedBy>
  <cp:lastPrinted>2025-11-17T02:19:53Z</cp:lastPrinted>
  <dcterms:modified xsi:type="dcterms:W3CDTF">2025-11-17T02:36:23Z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eyJoZGlkIjoiMGYzMThkMDdmNjc1ZjYyYzBhMDlmMWEyYzUwNjRjYTQiLCJ1c2VySWQiOiIxNTg3OTkxMzIyIn0=</vt:lpwstr>
  </property>
  <property fmtid="{D5CDD505-2E9C-101B-9397-08002B2CF9AE}" pid="4" name="ICV">
    <vt:lpwstr>DD083C2CF6714513B7B112072A6C2D37_12</vt:lpwstr>
  </property>
</Properties>
</file>