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12382">
      <w:pPr>
        <w:keepNext w:val="0"/>
        <w:keepLines w:val="0"/>
        <w:pageBreakBefore w:val="0"/>
        <w:widowControl w:val="0"/>
        <w:topLinePunct w:val="0"/>
        <w:bidi w:val="0"/>
        <w:snapToGrid w:val="0"/>
        <w:spacing w:line="360" w:lineRule="auto"/>
        <w:jc w:val="center"/>
        <w:textAlignment w:val="auto"/>
        <w:outlineLvl w:val="0"/>
        <w:rPr>
          <w:rFonts w:hint="default" w:ascii="Times New Roman" w:hAnsi="Times New Roman" w:eastAsia="宋体" w:cs="Times New Roman"/>
          <w:b/>
          <w:bCs/>
          <w:sz w:val="28"/>
          <w:szCs w:val="28"/>
          <w:lang w:val="en-US" w:eastAsia="zh-CN"/>
        </w:rPr>
      </w:pPr>
      <w:bookmarkStart w:id="0" w:name="_Toc35393791"/>
      <w:bookmarkStart w:id="1" w:name="_Toc28359003"/>
      <w:bookmarkStart w:id="2" w:name="_Toc28359080"/>
      <w:bookmarkStart w:id="3" w:name="_Toc35393622"/>
      <w:r>
        <w:rPr>
          <w:rFonts w:hint="default" w:ascii="Times New Roman" w:hAnsi="Times New Roman" w:eastAsia="宋体" w:cs="Times New Roman"/>
          <w:b/>
          <w:bCs/>
          <w:sz w:val="28"/>
          <w:szCs w:val="28"/>
        </w:rPr>
        <w:t>市场监管综合业务费餐饮服务采购项目</w:t>
      </w:r>
      <w:r>
        <w:rPr>
          <w:rFonts w:hint="eastAsia" w:cs="Times New Roman"/>
          <w:b/>
          <w:bCs/>
          <w:sz w:val="28"/>
          <w:szCs w:val="28"/>
          <w:lang w:val="en-US" w:eastAsia="zh-CN"/>
        </w:rPr>
        <w:t>公开招标公告</w:t>
      </w:r>
    </w:p>
    <w:p w14:paraId="0CB8E2B4">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4" w:name="_Toc35393790"/>
      <w:bookmarkStart w:id="5" w:name="_Toc35393621"/>
      <w:bookmarkStart w:id="6" w:name="_Toc28359079"/>
      <w:bookmarkStart w:id="7" w:name="_Toc28359002"/>
      <w:bookmarkStart w:id="8" w:name="_Hlk24379207"/>
      <w:r>
        <w:rPr>
          <w:rFonts w:hint="default" w:ascii="Times New Roman" w:hAnsi="Times New Roman" w:eastAsia="宋体" w:cs="Times New Roman"/>
          <w:b/>
          <w:bCs/>
          <w:sz w:val="24"/>
          <w:szCs w:val="24"/>
          <w:highlight w:val="none"/>
        </w:rPr>
        <w:t>一、项目基本情况</w:t>
      </w:r>
      <w:bookmarkEnd w:id="4"/>
      <w:bookmarkEnd w:id="5"/>
      <w:bookmarkEnd w:id="6"/>
      <w:bookmarkEnd w:id="7"/>
    </w:p>
    <w:p w14:paraId="2661E4C7">
      <w:pPr>
        <w:keepNext w:val="0"/>
        <w:keepLines w:val="0"/>
        <w:pageBreakBefore w:val="0"/>
        <w:widowControl w:val="0"/>
        <w:topLinePunct w:val="0"/>
        <w:bidi w:val="0"/>
        <w:snapToGrid w:val="0"/>
        <w:spacing w:line="360" w:lineRule="auto"/>
        <w:ind w:firstLine="480" w:firstLineChars="200"/>
        <w:textAlignment w:val="auto"/>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1.项目编号：</w:t>
      </w:r>
      <w:r>
        <w:rPr>
          <w:rFonts w:hint="eastAsia" w:cs="Times New Roman"/>
          <w:sz w:val="24"/>
          <w:szCs w:val="24"/>
          <w:lang w:eastAsia="zh-CN"/>
        </w:rPr>
        <w:t>BJJQ-2025-1092</w:t>
      </w:r>
    </w:p>
    <w:p w14:paraId="355C053E">
      <w:pPr>
        <w:keepNext w:val="0"/>
        <w:keepLines w:val="0"/>
        <w:pageBreakBefore w:val="0"/>
        <w:widowControl w:val="0"/>
        <w:topLinePunct w:val="0"/>
        <w:bidi w:val="0"/>
        <w:snapToGrid w:val="0"/>
        <w:spacing w:line="360" w:lineRule="auto"/>
        <w:ind w:firstLine="480" w:firstLineChars="200"/>
        <w:textAlignment w:val="auto"/>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rPr>
        <w:t>2.项目名</w:t>
      </w:r>
      <w:r>
        <w:rPr>
          <w:rFonts w:hint="default" w:ascii="Times New Roman" w:hAnsi="Times New Roman" w:eastAsia="宋体" w:cs="Times New Roman"/>
          <w:sz w:val="24"/>
          <w:szCs w:val="24"/>
          <w:highlight w:val="none"/>
        </w:rPr>
        <w:t>称：</w:t>
      </w:r>
      <w:r>
        <w:rPr>
          <w:rFonts w:hint="eastAsia" w:cs="Times New Roman"/>
          <w:sz w:val="24"/>
          <w:szCs w:val="24"/>
          <w:highlight w:val="none"/>
          <w:lang w:eastAsia="zh-CN"/>
        </w:rPr>
        <w:t>市场监管综合业务费餐饮服务采购项目</w:t>
      </w:r>
    </w:p>
    <w:bookmarkEnd w:id="8"/>
    <w:p w14:paraId="128396EA">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3.项目预算金额：213</w:t>
      </w:r>
      <w:r>
        <w:rPr>
          <w:rFonts w:hint="eastAsia" w:cs="Times New Roman"/>
          <w:sz w:val="24"/>
          <w:szCs w:val="24"/>
          <w:lang w:val="en-US" w:eastAsia="zh-CN"/>
        </w:rPr>
        <w:t>.</w:t>
      </w:r>
      <w:r>
        <w:rPr>
          <w:rFonts w:hint="default" w:ascii="Times New Roman" w:hAnsi="Times New Roman" w:eastAsia="宋体" w:cs="Times New Roman"/>
          <w:sz w:val="24"/>
          <w:szCs w:val="24"/>
        </w:rPr>
        <w:t>30435万元</w:t>
      </w:r>
    </w:p>
    <w:p w14:paraId="4ECF2FF8">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4.采购需求：为北京市石景山区市场监督管理局提供优质的餐饮保障服务</w:t>
      </w:r>
      <w:r>
        <w:rPr>
          <w:rFonts w:hint="eastAsia" w:cs="Times New Roman"/>
          <w:sz w:val="24"/>
          <w:szCs w:val="24"/>
          <w:lang w:eastAsia="zh-CN"/>
        </w:rPr>
        <w:t>，</w:t>
      </w:r>
      <w:r>
        <w:rPr>
          <w:rFonts w:hint="eastAsia" w:cs="Times New Roman"/>
          <w:sz w:val="24"/>
          <w:szCs w:val="24"/>
          <w:lang w:val="en-US" w:eastAsia="zh-CN"/>
        </w:rPr>
        <w:t>一项</w:t>
      </w:r>
      <w:bookmarkStart w:id="31" w:name="_GoBack"/>
      <w:bookmarkEnd w:id="31"/>
      <w:r>
        <w:rPr>
          <w:rFonts w:hint="default" w:ascii="Times New Roman" w:hAnsi="Times New Roman" w:eastAsia="宋体" w:cs="Times New Roman"/>
          <w:sz w:val="24"/>
          <w:szCs w:val="24"/>
        </w:rPr>
        <w:t>（详见招标文件）。</w:t>
      </w:r>
    </w:p>
    <w:p w14:paraId="71CCEC08">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yellow"/>
          <w:u w:val="single"/>
          <w:lang w:val="en-US" w:eastAsia="zh-CN"/>
        </w:rPr>
      </w:pPr>
      <w:r>
        <w:rPr>
          <w:rFonts w:hint="default" w:ascii="Times New Roman" w:hAnsi="Times New Roman" w:eastAsia="宋体" w:cs="Times New Roman"/>
          <w:sz w:val="24"/>
          <w:szCs w:val="24"/>
        </w:rPr>
        <w:t>5.</w:t>
      </w:r>
      <w:r>
        <w:rPr>
          <w:rFonts w:hint="default" w:ascii="Times New Roman" w:hAnsi="Times New Roman" w:eastAsia="宋体" w:cs="Times New Roman"/>
          <w:sz w:val="24"/>
          <w:szCs w:val="24"/>
          <w:highlight w:val="none"/>
        </w:rPr>
        <w:t>合同履行期限：自202</w:t>
      </w:r>
      <w:r>
        <w:rPr>
          <w:rFonts w:hint="eastAsia" w:cs="Times New Roman"/>
          <w:sz w:val="24"/>
          <w:szCs w:val="24"/>
          <w:highlight w:val="none"/>
          <w:lang w:val="en-US" w:eastAsia="zh-CN"/>
        </w:rPr>
        <w:t>6</w:t>
      </w:r>
      <w:r>
        <w:rPr>
          <w:rFonts w:hint="default" w:ascii="Times New Roman" w:hAnsi="Times New Roman" w:eastAsia="宋体" w:cs="Times New Roman"/>
          <w:sz w:val="24"/>
          <w:szCs w:val="24"/>
          <w:highlight w:val="none"/>
        </w:rPr>
        <w:t>年1月1日至202</w:t>
      </w:r>
      <w:r>
        <w:rPr>
          <w:rFonts w:hint="eastAsia" w:cs="Times New Roman"/>
          <w:sz w:val="24"/>
          <w:szCs w:val="24"/>
          <w:highlight w:val="none"/>
          <w:lang w:val="en-US" w:eastAsia="zh-CN"/>
        </w:rPr>
        <w:t>6</w:t>
      </w:r>
      <w:r>
        <w:rPr>
          <w:rFonts w:hint="default" w:ascii="Times New Roman" w:hAnsi="Times New Roman" w:eastAsia="宋体" w:cs="Times New Roman"/>
          <w:sz w:val="24"/>
          <w:szCs w:val="24"/>
          <w:highlight w:val="none"/>
        </w:rPr>
        <w:t>年12月31日</w:t>
      </w:r>
      <w:r>
        <w:rPr>
          <w:rFonts w:hint="eastAsia" w:cs="Times New Roman"/>
          <w:sz w:val="24"/>
          <w:szCs w:val="24"/>
          <w:highlight w:val="none"/>
          <w:lang w:val="en-US" w:eastAsia="zh-CN"/>
        </w:rPr>
        <w:t>止</w:t>
      </w:r>
      <w:r>
        <w:rPr>
          <w:rFonts w:hint="default" w:ascii="Times New Roman" w:hAnsi="Times New Roman" w:eastAsia="宋体" w:cs="Times New Roman"/>
          <w:sz w:val="24"/>
          <w:szCs w:val="24"/>
          <w:highlight w:val="none"/>
        </w:rPr>
        <w:t>。</w:t>
      </w:r>
    </w:p>
    <w:p w14:paraId="06DB04A7">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6.本项目是否接受联合体投标：□是  ■否。</w:t>
      </w:r>
    </w:p>
    <w:p w14:paraId="0CB076B3">
      <w:pPr>
        <w:keepNext w:val="0"/>
        <w:keepLines w:val="0"/>
        <w:pageBreakBefore w:val="0"/>
        <w:widowControl w:val="0"/>
        <w:topLinePunct w:val="0"/>
        <w:bidi w:val="0"/>
        <w:snapToGrid w:val="0"/>
        <w:spacing w:line="360" w:lineRule="auto"/>
        <w:jc w:val="left"/>
        <w:textAlignment w:val="auto"/>
        <w:outlineLvl w:val="9"/>
        <w:rPr>
          <w:rFonts w:hint="default" w:ascii="Times New Roman" w:hAnsi="Times New Roman" w:eastAsia="宋体" w:cs="Times New Roman"/>
          <w:b/>
          <w:bCs/>
          <w:sz w:val="24"/>
          <w:szCs w:val="24"/>
          <w:highlight w:val="none"/>
        </w:rPr>
      </w:pPr>
    </w:p>
    <w:p w14:paraId="1E66E7CE">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二、申请人的资格要求（须同时满足）</w:t>
      </w:r>
      <w:bookmarkEnd w:id="0"/>
      <w:bookmarkEnd w:id="1"/>
      <w:bookmarkEnd w:id="2"/>
      <w:bookmarkEnd w:id="3"/>
    </w:p>
    <w:p w14:paraId="62EF0645">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0A3E8ED6">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bookmarkStart w:id="9" w:name="_Toc28359081"/>
      <w:bookmarkStart w:id="10" w:name="_Toc28359004"/>
      <w:r>
        <w:rPr>
          <w:rFonts w:hint="default" w:ascii="Times New Roman" w:hAnsi="Times New Roman" w:eastAsia="宋体" w:cs="Times New Roman"/>
          <w:sz w:val="24"/>
          <w:szCs w:val="24"/>
        </w:rPr>
        <w:t>2.落实政府采购政策需满足的资格要求：</w:t>
      </w:r>
    </w:p>
    <w:p w14:paraId="319E5DEF">
      <w:pPr>
        <w:spacing w:line="360" w:lineRule="auto"/>
        <w:ind w:firstLine="480" w:firstLineChars="200"/>
        <w:rPr>
          <w:sz w:val="24"/>
        </w:rPr>
      </w:pPr>
      <w:r>
        <w:rPr>
          <w:sz w:val="24"/>
        </w:rPr>
        <w:t>2.1 中小企业政策</w:t>
      </w:r>
    </w:p>
    <w:p w14:paraId="6CE84A17">
      <w:pPr>
        <w:spacing w:line="360" w:lineRule="auto"/>
        <w:ind w:firstLine="480" w:firstLineChars="200"/>
        <w:rPr>
          <w:sz w:val="24"/>
        </w:rPr>
      </w:pPr>
      <w:r>
        <w:rPr>
          <w:sz w:val="24"/>
        </w:rPr>
        <w:t>本项目专门</w:t>
      </w:r>
      <w:r>
        <w:rPr>
          <w:sz w:val="24"/>
          <w:highlight w:val="none"/>
        </w:rPr>
        <w:t>面向</w:t>
      </w:r>
      <w:r>
        <w:rPr>
          <w:b/>
          <w:bCs/>
          <w:sz w:val="24"/>
          <w:highlight w:val="none"/>
        </w:rPr>
        <w:t>小微企业</w:t>
      </w:r>
      <w:r>
        <w:rPr>
          <w:sz w:val="24"/>
          <w:highlight w:val="none"/>
        </w:rPr>
        <w:t>采购</w:t>
      </w:r>
      <w:r>
        <w:rPr>
          <w:sz w:val="24"/>
        </w:rPr>
        <w:t>。即：提供的货物全部由符合政策要求的小微企业制造、服务全部由符合政策要求的小微企业承接。</w:t>
      </w:r>
    </w:p>
    <w:p w14:paraId="227A76EC">
      <w:pPr>
        <w:spacing w:line="360" w:lineRule="auto"/>
        <w:ind w:firstLine="480" w:firstLineChars="200"/>
        <w:rPr>
          <w:i/>
          <w:iCs/>
          <w:sz w:val="24"/>
          <w:u w:val="single"/>
        </w:rPr>
      </w:pPr>
      <w:r>
        <w:rPr>
          <w:sz w:val="24"/>
        </w:rPr>
        <w:t>3.本项目的特定资格要求：</w:t>
      </w:r>
    </w:p>
    <w:p w14:paraId="2C647885">
      <w:pPr>
        <w:tabs>
          <w:tab w:val="left" w:pos="900"/>
          <w:tab w:val="left" w:pos="1134"/>
          <w:tab w:val="left" w:pos="1589"/>
          <w:tab w:val="left" w:pos="5521"/>
        </w:tabs>
        <w:snapToGrid w:val="0"/>
        <w:spacing w:line="360" w:lineRule="auto"/>
        <w:ind w:firstLine="480" w:firstLineChars="200"/>
        <w:rPr>
          <w:sz w:val="24"/>
        </w:rPr>
      </w:pPr>
      <w:r>
        <w:rPr>
          <w:sz w:val="24"/>
        </w:rPr>
        <w:t>3.1本项目属于政府购买服务，公益一类事业单位、使用事业编制且由财政拨款保障的群团组织，不得作为承接主体；</w:t>
      </w:r>
    </w:p>
    <w:p w14:paraId="130336A5">
      <w:pPr>
        <w:tabs>
          <w:tab w:val="left" w:pos="900"/>
          <w:tab w:val="left" w:pos="1134"/>
          <w:tab w:val="left" w:pos="1589"/>
          <w:tab w:val="left" w:pos="5521"/>
        </w:tabs>
        <w:snapToGrid w:val="0"/>
        <w:spacing w:line="360" w:lineRule="auto"/>
        <w:ind w:firstLine="480" w:firstLineChars="200"/>
        <w:rPr>
          <w:color w:val="auto"/>
          <w:sz w:val="24"/>
          <w:highlight w:val="none"/>
        </w:rPr>
      </w:pPr>
      <w:r>
        <w:rPr>
          <w:sz w:val="24"/>
        </w:rPr>
        <w:t>3.2其他特定资格</w:t>
      </w:r>
      <w:r>
        <w:rPr>
          <w:color w:val="auto"/>
          <w:sz w:val="24"/>
          <w:highlight w:val="none"/>
        </w:rPr>
        <w:t>要求</w:t>
      </w:r>
      <w:r>
        <w:rPr>
          <w:rFonts w:eastAsiaTheme="minorEastAsia"/>
          <w:color w:val="auto"/>
          <w:sz w:val="24"/>
          <w:highlight w:val="none"/>
        </w:rPr>
        <w:t>：</w:t>
      </w:r>
      <w:r>
        <w:rPr>
          <w:rFonts w:hint="eastAsia" w:eastAsiaTheme="minorEastAsia"/>
          <w:color w:val="auto"/>
          <w:sz w:val="24"/>
          <w:highlight w:val="none"/>
          <w:lang w:val="en-US" w:eastAsia="zh-CN"/>
        </w:rPr>
        <w:t>投标人</w:t>
      </w:r>
      <w:r>
        <w:rPr>
          <w:rFonts w:hint="eastAsia"/>
          <w:color w:val="auto"/>
          <w:sz w:val="24"/>
          <w:highlight w:val="none"/>
        </w:rPr>
        <w:t>须具有有效的《食品经营许可证》</w:t>
      </w:r>
      <w:r>
        <w:rPr>
          <w:color w:val="auto"/>
          <w:sz w:val="24"/>
          <w:highlight w:val="none"/>
        </w:rPr>
        <w:t>。</w:t>
      </w:r>
    </w:p>
    <w:p w14:paraId="086082CA">
      <w:pPr>
        <w:keepNext w:val="0"/>
        <w:keepLines w:val="0"/>
        <w:pageBreakBefore w:val="0"/>
        <w:widowControl w:val="0"/>
        <w:tabs>
          <w:tab w:val="left" w:pos="900"/>
          <w:tab w:val="left" w:pos="1134"/>
          <w:tab w:val="left" w:pos="1589"/>
          <w:tab w:val="left" w:pos="5521"/>
        </w:tabs>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highlight w:val="none"/>
          <w:u w:val="single"/>
        </w:rPr>
      </w:pPr>
    </w:p>
    <w:bookmarkEnd w:id="9"/>
    <w:bookmarkEnd w:id="10"/>
    <w:p w14:paraId="6232BCC5">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1" w:name="_Toc35393623"/>
      <w:bookmarkStart w:id="12" w:name="_Toc35393792"/>
      <w:r>
        <w:rPr>
          <w:rFonts w:hint="default" w:ascii="Times New Roman" w:hAnsi="Times New Roman" w:eastAsia="宋体" w:cs="Times New Roman"/>
          <w:b/>
          <w:bCs/>
          <w:sz w:val="24"/>
          <w:szCs w:val="24"/>
          <w:highlight w:val="none"/>
        </w:rPr>
        <w:t>三、获取招标文件</w:t>
      </w:r>
      <w:bookmarkEnd w:id="11"/>
      <w:bookmarkEnd w:id="12"/>
    </w:p>
    <w:p w14:paraId="58C8717C">
      <w:pPr>
        <w:keepNext w:val="0"/>
        <w:keepLines w:val="0"/>
        <w:pageBreakBefore w:val="0"/>
        <w:widowControl w:val="0"/>
        <w:topLinePunct w:val="0"/>
        <w:bidi w:val="0"/>
        <w:adjustRightInd w:val="0"/>
        <w:snapToGrid w:val="0"/>
        <w:spacing w:line="360" w:lineRule="auto"/>
        <w:ind w:firstLine="480" w:firstLineChars="200"/>
        <w:textAlignment w:val="auto"/>
        <w:rPr>
          <w:rFonts w:hint="eastAsia" w:ascii="Times New Roman" w:hAnsi="Times New Roman" w:eastAsia="宋体" w:cs="Times New Roman"/>
          <w:sz w:val="24"/>
          <w:szCs w:val="24"/>
          <w:highlight w:val="none"/>
          <w:lang w:eastAsia="zh-CN" w:bidi="ar"/>
        </w:rPr>
      </w:pPr>
      <w:r>
        <w:rPr>
          <w:rFonts w:hint="default" w:ascii="Times New Roman" w:hAnsi="Times New Roman" w:eastAsia="宋体" w:cs="Times New Roman"/>
          <w:sz w:val="24"/>
          <w:szCs w:val="24"/>
          <w:highlight w:val="none"/>
          <w:lang w:bidi="ar"/>
        </w:rPr>
        <w:t>1.时间：</w:t>
      </w:r>
      <w:r>
        <w:rPr>
          <w:rFonts w:hint="eastAsia" w:cs="Times New Roman"/>
          <w:sz w:val="24"/>
          <w:szCs w:val="24"/>
          <w:highlight w:val="none"/>
          <w:lang w:val="en-US" w:eastAsia="zh-CN" w:bidi="ar"/>
        </w:rPr>
        <w:t>2025</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11</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4</w:t>
      </w:r>
      <w:r>
        <w:rPr>
          <w:rFonts w:hint="default" w:ascii="Times New Roman" w:hAnsi="Times New Roman" w:eastAsia="宋体" w:cs="Times New Roman"/>
          <w:sz w:val="24"/>
          <w:szCs w:val="24"/>
          <w:highlight w:val="none"/>
          <w:lang w:bidi="ar"/>
        </w:rPr>
        <w:t>日至</w:t>
      </w:r>
      <w:r>
        <w:rPr>
          <w:rFonts w:hint="eastAsia" w:cs="Times New Roman"/>
          <w:sz w:val="24"/>
          <w:szCs w:val="24"/>
          <w:highlight w:val="none"/>
          <w:lang w:val="en-US" w:eastAsia="zh-CN" w:bidi="ar"/>
        </w:rPr>
        <w:t>2025</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11</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10</w:t>
      </w:r>
      <w:r>
        <w:rPr>
          <w:rFonts w:hint="default" w:ascii="Times New Roman" w:hAnsi="Times New Roman" w:eastAsia="宋体" w:cs="Times New Roman"/>
          <w:sz w:val="24"/>
          <w:szCs w:val="24"/>
          <w:highlight w:val="none"/>
          <w:lang w:bidi="ar"/>
        </w:rPr>
        <w:t>日，每天上午</w:t>
      </w:r>
      <w:r>
        <w:rPr>
          <w:rFonts w:hint="default" w:ascii="Times New Roman" w:hAnsi="Times New Roman" w:cs="Times New Roman"/>
          <w:sz w:val="24"/>
          <w:szCs w:val="24"/>
          <w:highlight w:val="none"/>
          <w:lang w:val="en-US" w:eastAsia="zh-CN" w:bidi="ar"/>
        </w:rPr>
        <w:t>09:00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，下午</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17:00</w:t>
      </w:r>
      <w:r>
        <w:rPr>
          <w:rFonts w:hint="default" w:ascii="Times New Roman" w:hAnsi="Times New Roman" w:eastAsia="宋体" w:cs="Times New Roman"/>
          <w:sz w:val="24"/>
          <w:szCs w:val="24"/>
          <w:highlight w:val="none"/>
          <w:lang w:bidi="ar"/>
        </w:rPr>
        <w:t>（北京时间，法定节假日除外）</w:t>
      </w:r>
      <w:r>
        <w:rPr>
          <w:rFonts w:hint="eastAsia" w:ascii="Times New Roman" w:hAnsi="Times New Roman" w:eastAsia="宋体" w:cs="Times New Roman"/>
          <w:sz w:val="24"/>
          <w:szCs w:val="24"/>
          <w:highlight w:val="none"/>
          <w:lang w:eastAsia="zh-CN" w:bidi="ar"/>
        </w:rPr>
        <w:t>。</w:t>
      </w:r>
    </w:p>
    <w:p w14:paraId="76A620A6">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2.地点：北京市政府采购电子交易平台</w:t>
      </w:r>
    </w:p>
    <w:p w14:paraId="587AE073">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3.方式：供应商使用CA数字证书或电子营业执照登录北京市政府采购电子交易平台（http://zbcg-bjzc.zhongcy.com/bjczj-portal-site/index.html#/home）获取电子版招标文件。</w:t>
      </w:r>
    </w:p>
    <w:p w14:paraId="593E0CC9">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4.售价：0元。</w:t>
      </w:r>
    </w:p>
    <w:p w14:paraId="5F68F650">
      <w:pPr>
        <w:keepNext w:val="0"/>
        <w:keepLines w:val="0"/>
        <w:pageBreakBefore w:val="0"/>
        <w:widowControl w:val="0"/>
        <w:topLinePunct w:val="0"/>
        <w:bidi w:val="0"/>
        <w:snapToGrid w:val="0"/>
        <w:spacing w:line="360" w:lineRule="auto"/>
        <w:jc w:val="left"/>
        <w:textAlignment w:val="auto"/>
        <w:outlineLvl w:val="9"/>
        <w:rPr>
          <w:rFonts w:hint="default" w:ascii="Times New Roman" w:hAnsi="Times New Roman" w:eastAsia="宋体" w:cs="Times New Roman"/>
          <w:b/>
          <w:bCs/>
          <w:sz w:val="24"/>
          <w:szCs w:val="24"/>
          <w:highlight w:val="none"/>
        </w:rPr>
      </w:pPr>
      <w:bookmarkStart w:id="13" w:name="_Toc28359082"/>
      <w:bookmarkStart w:id="14" w:name="_Toc28359005"/>
      <w:bookmarkStart w:id="15" w:name="_Toc35393793"/>
      <w:bookmarkStart w:id="16" w:name="_Toc35393624"/>
    </w:p>
    <w:p w14:paraId="15BB27F4">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四、提交投标文件</w:t>
      </w:r>
      <w:bookmarkEnd w:id="13"/>
      <w:bookmarkEnd w:id="14"/>
      <w:r>
        <w:rPr>
          <w:rFonts w:hint="default" w:ascii="Times New Roman" w:hAnsi="Times New Roman" w:eastAsia="宋体" w:cs="Times New Roman"/>
          <w:b/>
          <w:bCs/>
          <w:sz w:val="24"/>
          <w:szCs w:val="24"/>
          <w:highlight w:val="none"/>
        </w:rPr>
        <w:t>截止时间、开标时间和地点</w:t>
      </w:r>
      <w:bookmarkEnd w:id="15"/>
      <w:bookmarkEnd w:id="16"/>
    </w:p>
    <w:p w14:paraId="1BC690DB">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bCs/>
          <w:sz w:val="24"/>
          <w:szCs w:val="24"/>
          <w:highlight w:val="none"/>
          <w:u w:val="single"/>
        </w:rPr>
      </w:pPr>
      <w:bookmarkStart w:id="17" w:name="_Toc28359084"/>
      <w:bookmarkStart w:id="18" w:name="_Toc28359007"/>
      <w:bookmarkStart w:id="19" w:name="_Toc35393625"/>
      <w:bookmarkStart w:id="20" w:name="_Toc35393794"/>
      <w:r>
        <w:rPr>
          <w:rFonts w:hint="default" w:ascii="Times New Roman" w:hAnsi="Times New Roman" w:eastAsia="宋体" w:cs="Times New Roman"/>
          <w:sz w:val="24"/>
          <w:szCs w:val="24"/>
          <w:highlight w:val="none"/>
          <w:lang w:bidi="ar"/>
        </w:rPr>
        <w:t>投标截止时间、开标时间：</w:t>
      </w:r>
      <w:r>
        <w:rPr>
          <w:rFonts w:hint="eastAsia" w:cs="Times New Roman"/>
          <w:sz w:val="24"/>
          <w:szCs w:val="24"/>
          <w:highlight w:val="none"/>
          <w:lang w:val="en-US" w:eastAsia="zh-CN" w:bidi="ar"/>
        </w:rPr>
        <w:t>2025</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11</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24</w:t>
      </w:r>
      <w:r>
        <w:rPr>
          <w:rFonts w:hint="default" w:ascii="Times New Roman" w:hAnsi="Times New Roman" w:eastAsia="宋体" w:cs="Times New Roman"/>
          <w:sz w:val="24"/>
          <w:szCs w:val="24"/>
          <w:highlight w:val="none"/>
          <w:lang w:bidi="ar"/>
        </w:rPr>
        <w:t>日</w:t>
      </w:r>
      <w:r>
        <w:rPr>
          <w:rFonts w:hint="eastAsia" w:cs="Times New Roman"/>
          <w:sz w:val="24"/>
          <w:szCs w:val="24"/>
          <w:highlight w:val="none"/>
          <w:lang w:val="en-US" w:eastAsia="zh-CN" w:bidi="ar"/>
        </w:rPr>
        <w:t>10</w:t>
      </w:r>
      <w:r>
        <w:rPr>
          <w:rFonts w:hint="default" w:ascii="Times New Roman" w:hAnsi="Times New Roman" w:eastAsia="宋体" w:cs="Times New Roman"/>
          <w:sz w:val="24"/>
          <w:szCs w:val="24"/>
          <w:highlight w:val="none"/>
          <w:lang w:bidi="ar"/>
        </w:rPr>
        <w:t>点</w:t>
      </w:r>
      <w:r>
        <w:rPr>
          <w:rFonts w:hint="eastAsia" w:cs="Times New Roman"/>
          <w:sz w:val="24"/>
          <w:szCs w:val="24"/>
          <w:highlight w:val="none"/>
          <w:lang w:val="en-US" w:eastAsia="zh-CN" w:bidi="ar"/>
        </w:rPr>
        <w:t>00</w:t>
      </w:r>
      <w:r>
        <w:rPr>
          <w:rFonts w:hint="default" w:ascii="Times New Roman" w:hAnsi="Times New Roman" w:eastAsia="宋体" w:cs="Times New Roman"/>
          <w:sz w:val="24"/>
          <w:szCs w:val="24"/>
          <w:highlight w:val="none"/>
          <w:lang w:bidi="ar"/>
        </w:rPr>
        <w:t>分</w:t>
      </w:r>
      <w:r>
        <w:rPr>
          <w:rFonts w:hint="default" w:ascii="Times New Roman" w:hAnsi="Times New Roman" w:eastAsia="宋体" w:cs="Times New Roman"/>
          <w:bCs/>
          <w:sz w:val="24"/>
          <w:szCs w:val="24"/>
          <w:highlight w:val="none"/>
          <w:lang w:bidi="ar"/>
        </w:rPr>
        <w:t>（北京时间）</w:t>
      </w:r>
      <w:r>
        <w:rPr>
          <w:rFonts w:hint="default" w:ascii="Times New Roman" w:hAnsi="Times New Roman" w:eastAsia="宋体" w:cs="Times New Roman"/>
          <w:iCs/>
          <w:sz w:val="24"/>
          <w:szCs w:val="24"/>
          <w:highlight w:val="none"/>
          <w:lang w:bidi="ar"/>
        </w:rPr>
        <w:t>。</w:t>
      </w:r>
    </w:p>
    <w:p w14:paraId="208EB84A">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zh-TW" w:bidi="ar"/>
        </w:rPr>
      </w:pPr>
      <w:r>
        <w:rPr>
          <w:rFonts w:hint="default" w:ascii="Times New Roman" w:hAnsi="Times New Roman" w:eastAsia="宋体" w:cs="Times New Roman"/>
          <w:sz w:val="24"/>
          <w:szCs w:val="24"/>
          <w:lang w:bidi="ar"/>
        </w:rPr>
        <w:t>地点：</w:t>
      </w:r>
      <w:r>
        <w:rPr>
          <w:rFonts w:hint="eastAsia" w:cs="Times New Roman"/>
          <w:sz w:val="24"/>
          <w:szCs w:val="24"/>
          <w:lang w:val="en-US" w:eastAsia="zh-CN" w:bidi="ar"/>
        </w:rPr>
        <w:t>本项目</w:t>
      </w:r>
      <w:r>
        <w:rPr>
          <w:rFonts w:hint="default" w:ascii="Times New Roman" w:hAnsi="Times New Roman" w:eastAsia="宋体" w:cs="Times New Roman"/>
          <w:sz w:val="24"/>
          <w:szCs w:val="24"/>
          <w:lang w:val="zh-TW" w:bidi="ar"/>
        </w:rPr>
        <w:t>采用远程电子开标方式，投标人使用CA认证证书或电子营业执照登录北京市政府采购电子交易平台参与电子开标。投标人自行对电子投标文件进行解密，不接受纸质文件，无须投标人到达现场。</w:t>
      </w:r>
    </w:p>
    <w:p w14:paraId="333A7DFB">
      <w:pPr>
        <w:keepNext w:val="0"/>
        <w:keepLines w:val="0"/>
        <w:pageBreakBefore w:val="0"/>
        <w:widowControl w:val="0"/>
        <w:topLinePunct w:val="0"/>
        <w:bidi w:val="0"/>
        <w:snapToGrid w:val="0"/>
        <w:spacing w:line="360" w:lineRule="auto"/>
        <w:jc w:val="left"/>
        <w:textAlignment w:val="auto"/>
        <w:outlineLvl w:val="9"/>
        <w:rPr>
          <w:rFonts w:hint="default" w:ascii="Times New Roman" w:hAnsi="Times New Roman" w:eastAsia="宋体" w:cs="Times New Roman"/>
          <w:b/>
          <w:bCs/>
          <w:sz w:val="24"/>
          <w:szCs w:val="24"/>
          <w:highlight w:val="none"/>
        </w:rPr>
      </w:pPr>
    </w:p>
    <w:p w14:paraId="0B8B86FC">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五、公告期限</w:t>
      </w:r>
      <w:bookmarkEnd w:id="17"/>
      <w:bookmarkEnd w:id="18"/>
      <w:bookmarkEnd w:id="19"/>
      <w:bookmarkEnd w:id="20"/>
    </w:p>
    <w:p w14:paraId="22664FF0">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自本公告发布之日起5个工作日。</w:t>
      </w:r>
    </w:p>
    <w:p w14:paraId="6464ACE1">
      <w:pPr>
        <w:keepNext w:val="0"/>
        <w:keepLines w:val="0"/>
        <w:pageBreakBefore w:val="0"/>
        <w:widowControl w:val="0"/>
        <w:topLinePunct w:val="0"/>
        <w:bidi w:val="0"/>
        <w:snapToGrid w:val="0"/>
        <w:spacing w:line="360" w:lineRule="auto"/>
        <w:jc w:val="left"/>
        <w:textAlignment w:val="auto"/>
        <w:outlineLvl w:val="9"/>
        <w:rPr>
          <w:rFonts w:hint="default" w:ascii="Times New Roman" w:hAnsi="Times New Roman" w:eastAsia="宋体" w:cs="Times New Roman"/>
          <w:b/>
          <w:bCs/>
          <w:sz w:val="24"/>
          <w:szCs w:val="24"/>
          <w:highlight w:val="none"/>
        </w:rPr>
      </w:pPr>
      <w:bookmarkStart w:id="21" w:name="_Toc35393795"/>
      <w:bookmarkStart w:id="22" w:name="_Toc35393626"/>
    </w:p>
    <w:p w14:paraId="499FFA53">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六、其他补充事宜</w:t>
      </w:r>
      <w:bookmarkEnd w:id="21"/>
      <w:bookmarkEnd w:id="22"/>
    </w:p>
    <w:p w14:paraId="6370308C">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1.本项目需要落实的政府采购政策：</w:t>
      </w:r>
    </w:p>
    <w:p w14:paraId="23DC1BC1">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eastAsia" w:cs="Times New Roman"/>
          <w:sz w:val="24"/>
          <w:szCs w:val="24"/>
          <w:highlight w:val="none"/>
          <w:lang w:val="en-US" w:eastAsia="zh-CN" w:bidi="ar"/>
        </w:rPr>
        <w:t>1</w:t>
      </w:r>
      <w:r>
        <w:rPr>
          <w:rFonts w:hint="default" w:ascii="Times New Roman" w:hAnsi="Times New Roman" w:eastAsia="宋体" w:cs="Times New Roman"/>
          <w:sz w:val="24"/>
          <w:szCs w:val="24"/>
          <w:highlight w:val="none"/>
          <w:lang w:bidi="ar"/>
        </w:rPr>
        <w:t>）政府采购促进中小企业发展</w:t>
      </w:r>
    </w:p>
    <w:p w14:paraId="728E0FF2">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eastAsia" w:cs="Times New Roman"/>
          <w:sz w:val="24"/>
          <w:szCs w:val="24"/>
          <w:highlight w:val="none"/>
          <w:lang w:val="en-US" w:eastAsia="zh-CN" w:bidi="ar"/>
        </w:rPr>
        <w:t>2</w:t>
      </w:r>
      <w:r>
        <w:rPr>
          <w:rFonts w:hint="default" w:ascii="Times New Roman" w:hAnsi="Times New Roman" w:eastAsia="宋体" w:cs="Times New Roman"/>
          <w:sz w:val="24"/>
          <w:szCs w:val="24"/>
          <w:highlight w:val="none"/>
          <w:lang w:bidi="ar"/>
        </w:rPr>
        <w:t>）政府采购支持监狱企业发展</w:t>
      </w:r>
    </w:p>
    <w:p w14:paraId="5D4777C5">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w:t>
      </w:r>
      <w:r>
        <w:rPr>
          <w:rFonts w:hint="eastAsia" w:cs="Times New Roman"/>
          <w:sz w:val="24"/>
          <w:szCs w:val="24"/>
          <w:highlight w:val="none"/>
          <w:lang w:val="en-US" w:eastAsia="zh-CN" w:bidi="ar"/>
        </w:rPr>
        <w:t>3</w:t>
      </w:r>
      <w:r>
        <w:rPr>
          <w:rFonts w:hint="default" w:ascii="Times New Roman" w:hAnsi="Times New Roman" w:eastAsia="宋体" w:cs="Times New Roman"/>
          <w:sz w:val="24"/>
          <w:szCs w:val="24"/>
          <w:highlight w:val="none"/>
          <w:lang w:bidi="ar"/>
        </w:rPr>
        <w:t>）政府采购促进残疾人就业</w:t>
      </w:r>
    </w:p>
    <w:p w14:paraId="02359389">
      <w:pPr>
        <w:pageBreakBefore w:val="0"/>
        <w:topLinePunct w:val="0"/>
        <w:bidi w:val="0"/>
        <w:snapToGrid w:val="0"/>
        <w:spacing w:line="360" w:lineRule="auto"/>
        <w:ind w:firstLine="480" w:firstLineChars="200"/>
        <w:rPr>
          <w:rFonts w:hint="default"/>
        </w:rPr>
      </w:pPr>
      <w:r>
        <w:rPr>
          <w:rFonts w:hint="eastAsia" w:cs="Times New Roman"/>
          <w:sz w:val="24"/>
          <w:szCs w:val="24"/>
          <w:lang w:eastAsia="zh-CN" w:bidi="ar"/>
        </w:rPr>
        <w:t>（</w:t>
      </w:r>
      <w:r>
        <w:rPr>
          <w:rFonts w:hint="eastAsia" w:cs="Times New Roman"/>
          <w:sz w:val="24"/>
          <w:szCs w:val="24"/>
          <w:lang w:val="en-US" w:eastAsia="zh-CN" w:bidi="ar"/>
        </w:rPr>
        <w:t>4</w:t>
      </w:r>
      <w:r>
        <w:rPr>
          <w:rFonts w:hint="eastAsia" w:cs="Times New Roman"/>
          <w:sz w:val="24"/>
          <w:szCs w:val="24"/>
          <w:lang w:eastAsia="zh-CN" w:bidi="ar"/>
        </w:rPr>
        <w:t>）</w:t>
      </w:r>
      <w:r>
        <w:rPr>
          <w:rFonts w:hint="default" w:ascii="Times New Roman" w:hAnsi="Times New Roman" w:eastAsia="宋体" w:cs="Times New Roman"/>
          <w:sz w:val="24"/>
          <w:szCs w:val="24"/>
          <w:lang w:bidi="ar"/>
        </w:rPr>
        <w:t>北京市石景山区财政局《转发北京市财政局中国人民银行营业管理部关于推进政府采购合同线上融资有关工作的通知》</w:t>
      </w:r>
      <w:r>
        <w:rPr>
          <w:rFonts w:hint="eastAsia" w:cs="Times New Roman"/>
          <w:sz w:val="24"/>
          <w:szCs w:val="24"/>
          <w:lang w:eastAsia="zh-CN" w:bidi="ar"/>
        </w:rPr>
        <w:t>。</w:t>
      </w:r>
    </w:p>
    <w:p w14:paraId="0A58F670">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bCs/>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.本项目采用</w:t>
      </w:r>
      <w:r>
        <w:rPr>
          <w:rFonts w:hint="default" w:ascii="Times New Roman" w:hAnsi="Times New Roman" w:eastAsia="宋体" w:cs="Times New Roman"/>
          <w:b/>
          <w:bCs/>
          <w:sz w:val="24"/>
          <w:szCs w:val="24"/>
          <w:lang w:bidi="ar"/>
        </w:rPr>
        <w:t>全流程电子化</w:t>
      </w:r>
      <w:r>
        <w:rPr>
          <w:rFonts w:hint="default" w:ascii="Times New Roman" w:hAnsi="Times New Roman" w:eastAsia="宋体" w:cs="Times New Roman"/>
          <w:sz w:val="24"/>
          <w:szCs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60E78048">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3A47A538">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17FE7E1C">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6AC7B5BC">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131AF623">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5F5111D3">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.2注册</w:t>
      </w:r>
    </w:p>
    <w:p w14:paraId="25FB446A">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5376928C">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2ED6EDA7">
      <w:pPr>
        <w:keepNext w:val="0"/>
        <w:keepLines w:val="0"/>
        <w:pageBreakBefore w:val="0"/>
        <w:widowControl w:val="0"/>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0109F2A1">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1EB41C32">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.4获取电子招标文件</w:t>
      </w:r>
    </w:p>
    <w:p w14:paraId="7D965A02">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供应商使用CA数字证书或电子营业执照登录北京市政府采购电子交易平台获取电子招标文件。未在规定期限内通过北京市政府采购电子交易平台获取招标文件的</w:t>
      </w:r>
      <w:r>
        <w:rPr>
          <w:rFonts w:hint="default" w:ascii="Times New Roman" w:hAnsi="Times New Roman" w:eastAsia="宋体" w:cs="Times New Roman"/>
          <w:b/>
          <w:bCs/>
          <w:sz w:val="24"/>
          <w:szCs w:val="24"/>
          <w:lang w:bidi="ar"/>
        </w:rPr>
        <w:t>投标无效</w:t>
      </w:r>
      <w:r>
        <w:rPr>
          <w:rFonts w:hint="default" w:ascii="Times New Roman" w:hAnsi="Times New Roman" w:eastAsia="宋体" w:cs="Times New Roman"/>
          <w:sz w:val="24"/>
          <w:szCs w:val="24"/>
          <w:lang w:bidi="ar"/>
        </w:rPr>
        <w:t>。</w:t>
      </w:r>
    </w:p>
    <w:p w14:paraId="06DDFD52">
      <w:pPr>
        <w:keepNext w:val="0"/>
        <w:keepLines w:val="0"/>
        <w:pageBreakBefore w:val="0"/>
        <w:widowControl w:val="0"/>
        <w:topLinePunct w:val="0"/>
        <w:bidi w:val="0"/>
        <w:adjustRightInd w:val="0"/>
        <w:snapToGrid w:val="0"/>
        <w:spacing w:line="360" w:lineRule="auto"/>
        <w:ind w:firstLine="480" w:firstLineChars="200"/>
        <w:textAlignment w:val="auto"/>
        <w:rPr>
          <w:rFonts w:hint="eastAsia" w:cs="Times New Roman"/>
          <w:sz w:val="24"/>
          <w:szCs w:val="24"/>
          <w:lang w:val="en-US" w:eastAsia="zh-CN" w:bidi="ar"/>
        </w:rPr>
      </w:pPr>
      <w:r>
        <w:rPr>
          <w:rFonts w:hint="default" w:ascii="Times New Roman" w:hAnsi="Times New Roman" w:eastAsia="宋体" w:cs="Times New Roman"/>
          <w:sz w:val="24"/>
          <w:szCs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7AA6FDE">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.5编制电子投标文件</w:t>
      </w:r>
    </w:p>
    <w:p w14:paraId="27947554">
      <w:pPr>
        <w:keepNext w:val="0"/>
        <w:keepLines w:val="0"/>
        <w:pageBreakBefore w:val="0"/>
        <w:widowControl w:val="0"/>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szCs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szCs w:val="24"/>
          <w:lang w:bidi="ar"/>
        </w:rPr>
        <w:t>。</w:t>
      </w:r>
    </w:p>
    <w:p w14:paraId="1046C356">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val="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eastAsia="zh-TW" w:bidi="ar"/>
        </w:rPr>
        <w:t>.6</w:t>
      </w:r>
      <w:r>
        <w:rPr>
          <w:rFonts w:hint="default" w:ascii="Times New Roman" w:hAnsi="Times New Roman" w:eastAsia="宋体" w:cs="Times New Roman"/>
          <w:sz w:val="24"/>
          <w:szCs w:val="24"/>
          <w:lang w:val="zh-TW" w:bidi="ar"/>
        </w:rPr>
        <w:t>提交电子投标文件</w:t>
      </w:r>
    </w:p>
    <w:p w14:paraId="41A278FA">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供应商应于投标截止时间前在北京市政府采购电子交易平台提交电子投标文件，上传电子投标文件过程中请保持与互联网的连接畅通。</w:t>
      </w:r>
    </w:p>
    <w:p w14:paraId="69514979">
      <w:pPr>
        <w:keepNext w:val="0"/>
        <w:keepLines w:val="0"/>
        <w:pageBreakBefore w:val="0"/>
        <w:widowControl w:val="0"/>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eastAsia="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bidi="ar"/>
        </w:rPr>
        <w:t>.</w:t>
      </w:r>
      <w:r>
        <w:rPr>
          <w:rFonts w:hint="default" w:ascii="Times New Roman" w:hAnsi="Times New Roman" w:eastAsia="宋体" w:cs="Times New Roman"/>
          <w:sz w:val="24"/>
          <w:szCs w:val="24"/>
          <w:lang w:val="zh-TW" w:eastAsia="zh-TW" w:bidi="ar"/>
        </w:rPr>
        <w:t>7</w:t>
      </w:r>
      <w:r>
        <w:rPr>
          <w:rFonts w:hint="default" w:ascii="Times New Roman" w:hAnsi="Times New Roman" w:eastAsia="宋体" w:cs="Times New Roman"/>
          <w:sz w:val="24"/>
          <w:szCs w:val="24"/>
          <w:lang w:val="zh-TW" w:bidi="ar"/>
        </w:rPr>
        <w:t>电子开标</w:t>
      </w:r>
    </w:p>
    <w:p w14:paraId="28EEBB4C">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eastAsia="zh-TW"/>
        </w:rPr>
      </w:pPr>
      <w:r>
        <w:rPr>
          <w:rFonts w:hint="default" w:ascii="Times New Roman" w:hAnsi="Times New Roman" w:eastAsia="宋体" w:cs="Times New Roman"/>
          <w:sz w:val="24"/>
          <w:szCs w:val="24"/>
          <w:lang w:val="zh-TW" w:bidi="ar"/>
        </w:rPr>
        <w:t>供应商在开标地点使用</w:t>
      </w:r>
      <w:r>
        <w:rPr>
          <w:rFonts w:hint="default" w:ascii="Times New Roman" w:hAnsi="Times New Roman" w:eastAsia="宋体" w:cs="Times New Roman"/>
          <w:sz w:val="24"/>
          <w:szCs w:val="24"/>
          <w:lang w:bidi="ar"/>
        </w:rPr>
        <w:t>CA数字证书或电子营业执照</w:t>
      </w:r>
      <w:r>
        <w:rPr>
          <w:rFonts w:hint="default" w:ascii="Times New Roman" w:hAnsi="Times New Roman" w:eastAsia="宋体" w:cs="Times New Roman"/>
          <w:sz w:val="24"/>
          <w:szCs w:val="24"/>
          <w:lang w:val="zh-TW" w:bidi="ar"/>
        </w:rPr>
        <w:t>登录</w:t>
      </w:r>
      <w:r>
        <w:rPr>
          <w:rFonts w:hint="default" w:ascii="Times New Roman" w:hAnsi="Times New Roman" w:eastAsia="宋体" w:cs="Times New Roman"/>
          <w:sz w:val="24"/>
          <w:szCs w:val="24"/>
          <w:lang w:bidi="ar"/>
        </w:rPr>
        <w:t>北京市政府采购电子交易平台进行电子开标</w:t>
      </w:r>
      <w:r>
        <w:rPr>
          <w:rFonts w:hint="default" w:ascii="Times New Roman" w:hAnsi="Times New Roman" w:eastAsia="宋体" w:cs="Times New Roman"/>
          <w:sz w:val="24"/>
          <w:szCs w:val="24"/>
          <w:lang w:val="zh-TW" w:bidi="ar"/>
        </w:rPr>
        <w:t>。</w:t>
      </w:r>
    </w:p>
    <w:p w14:paraId="6DAF9CB1">
      <w:pPr>
        <w:keepNext w:val="0"/>
        <w:keepLines w:val="0"/>
        <w:pageBreakBefore w:val="0"/>
        <w:widowControl w:val="0"/>
        <w:topLinePunct w:val="0"/>
        <w:bidi w:val="0"/>
        <w:snapToGrid w:val="0"/>
        <w:spacing w:line="360" w:lineRule="auto"/>
        <w:ind w:firstLine="480" w:firstLineChars="200"/>
        <w:textAlignment w:val="auto"/>
        <w:rPr>
          <w:rFonts w:hint="eastAsia" w:ascii="Times New Roman" w:hAnsi="Times New Roman" w:eastAsia="宋体" w:cs="Times New Roman"/>
          <w:sz w:val="24"/>
          <w:szCs w:val="24"/>
          <w:lang w:val="en-US" w:eastAsia="zh-CN" w:bidi="ar"/>
        </w:rPr>
      </w:pPr>
      <w:r>
        <w:rPr>
          <w:rFonts w:hint="eastAsia" w:cs="Times New Roman"/>
          <w:sz w:val="24"/>
          <w:szCs w:val="24"/>
          <w:lang w:val="en-US" w:eastAsia="zh-CN" w:bidi="ar"/>
        </w:rPr>
        <w:t>3</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采购代理机构项目编号：</w:t>
      </w:r>
      <w:r>
        <w:rPr>
          <w:rFonts w:hint="eastAsia" w:cs="Times New Roman"/>
          <w:sz w:val="24"/>
          <w:szCs w:val="24"/>
          <w:lang w:eastAsia="zh-CN" w:bidi="ar"/>
        </w:rPr>
        <w:t>BJJQ-2025-1092</w:t>
      </w:r>
    </w:p>
    <w:p w14:paraId="43B2DB1D">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4</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采购代理机构项目联系邮箱：</w:t>
      </w:r>
      <w:r>
        <w:rPr>
          <w:rFonts w:hint="default" w:ascii="Times New Roman" w:hAnsi="Times New Roman" w:eastAsia="宋体" w:cs="Times New Roman"/>
          <w:color w:val="auto"/>
          <w:sz w:val="24"/>
          <w:szCs w:val="24"/>
          <w:u w:val="none"/>
          <w:lang w:bidi="ar"/>
        </w:rPr>
        <w:t>yw0</w:t>
      </w:r>
      <w:r>
        <w:rPr>
          <w:rFonts w:hint="eastAsia" w:cs="Times New Roman"/>
          <w:color w:val="auto"/>
          <w:sz w:val="24"/>
          <w:szCs w:val="24"/>
          <w:u w:val="none"/>
          <w:lang w:val="en-US" w:eastAsia="zh-CN" w:bidi="ar"/>
        </w:rPr>
        <w:t>1</w:t>
      </w:r>
      <w:r>
        <w:rPr>
          <w:rFonts w:hint="default" w:ascii="Times New Roman" w:hAnsi="Times New Roman" w:eastAsia="宋体" w:cs="Times New Roman"/>
          <w:color w:val="auto"/>
          <w:sz w:val="24"/>
          <w:szCs w:val="24"/>
          <w:u w:val="none"/>
          <w:lang w:bidi="ar"/>
        </w:rPr>
        <w:t>@hcjq.net</w:t>
      </w:r>
    </w:p>
    <w:p w14:paraId="7E1BACB3">
      <w:pPr>
        <w:keepNext w:val="0"/>
        <w:keepLines w:val="0"/>
        <w:pageBreakBefore w:val="0"/>
        <w:widowControl w:val="0"/>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bidi="ar"/>
        </w:rPr>
        <w:t>5</w:t>
      </w:r>
      <w:r>
        <w:rPr>
          <w:rFonts w:hint="default" w:ascii="Times New Roman" w:hAnsi="Times New Roman" w:eastAsia="宋体" w:cs="Times New Roman"/>
          <w:sz w:val="24"/>
          <w:szCs w:val="24"/>
          <w:lang w:val="en-US" w:eastAsia="zh-CN" w:bidi="ar"/>
        </w:rPr>
        <w:t>.本公告同时在中国政府采购网（http://www.ccgp.gov.cn）、北京市政府采购网（http://www.ccgp-beijing.gov.cn/）发布。</w:t>
      </w:r>
    </w:p>
    <w:p w14:paraId="1C4E23AF">
      <w:pPr>
        <w:keepNext w:val="0"/>
        <w:keepLines w:val="0"/>
        <w:pageBreakBefore w:val="0"/>
        <w:widowControl w:val="0"/>
        <w:topLinePunct w:val="0"/>
        <w:bidi w:val="0"/>
        <w:snapToGrid w:val="0"/>
        <w:spacing w:line="360" w:lineRule="auto"/>
        <w:jc w:val="left"/>
        <w:textAlignment w:val="auto"/>
        <w:outlineLvl w:val="9"/>
        <w:rPr>
          <w:rFonts w:hint="default" w:ascii="Times New Roman" w:hAnsi="Times New Roman" w:eastAsia="宋体" w:cs="Times New Roman"/>
          <w:b/>
          <w:bCs/>
          <w:sz w:val="24"/>
          <w:szCs w:val="24"/>
          <w:highlight w:val="none"/>
        </w:rPr>
      </w:pPr>
      <w:bookmarkStart w:id="23" w:name="_Toc28359008"/>
      <w:bookmarkStart w:id="24" w:name="_Toc35393796"/>
      <w:bookmarkStart w:id="25" w:name="_Toc28359085"/>
      <w:bookmarkStart w:id="26" w:name="_Toc35393627"/>
    </w:p>
    <w:p w14:paraId="18E84AAD">
      <w:pPr>
        <w:keepNext w:val="0"/>
        <w:keepLines w:val="0"/>
        <w:pageBreakBefore w:val="0"/>
        <w:widowControl w:val="0"/>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七、对本次招标提出询问，请按以下方式联系。</w:t>
      </w:r>
      <w:bookmarkEnd w:id="23"/>
      <w:bookmarkEnd w:id="24"/>
      <w:bookmarkEnd w:id="25"/>
      <w:bookmarkEnd w:id="26"/>
    </w:p>
    <w:p w14:paraId="2CC20E6B">
      <w:pPr>
        <w:keepNext w:val="0"/>
        <w:keepLines w:val="0"/>
        <w:pageBreakBefore w:val="0"/>
        <w:widowControl w:val="0"/>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73C297E3">
      <w:pPr>
        <w:spacing w:line="360" w:lineRule="auto"/>
        <w:ind w:firstLine="480" w:firstLineChars="200"/>
        <w:jc w:val="left"/>
        <w:rPr>
          <w:sz w:val="24"/>
        </w:rPr>
      </w:pPr>
      <w:bookmarkStart w:id="27" w:name="_Toc28359009"/>
      <w:bookmarkStart w:id="28" w:name="_Toc28359086"/>
      <w:r>
        <w:rPr>
          <w:sz w:val="24"/>
        </w:rPr>
        <w:t>名    称：</w:t>
      </w:r>
      <w:r>
        <w:rPr>
          <w:rFonts w:hint="default" w:ascii="Times New Roman" w:hAnsi="Times New Roman" w:eastAsia="宋体" w:cs="Times New Roman"/>
          <w:sz w:val="24"/>
          <w:szCs w:val="24"/>
        </w:rPr>
        <w:t>北京市石景山区市场监督管理局</w:t>
      </w:r>
    </w:p>
    <w:p w14:paraId="670A52C7">
      <w:pPr>
        <w:spacing w:line="360" w:lineRule="auto"/>
        <w:ind w:firstLine="480" w:firstLineChars="200"/>
        <w:jc w:val="left"/>
        <w:rPr>
          <w:sz w:val="24"/>
        </w:rPr>
      </w:pPr>
      <w:r>
        <w:rPr>
          <w:sz w:val="24"/>
        </w:rPr>
        <w:t>地    址：</w:t>
      </w:r>
      <w:r>
        <w:rPr>
          <w:rFonts w:hint="default" w:ascii="Times New Roman" w:hAnsi="Times New Roman" w:eastAsia="宋体" w:cs="Times New Roman"/>
          <w:sz w:val="24"/>
          <w:szCs w:val="24"/>
        </w:rPr>
        <w:t>北京市石景山区实兴大街64号</w:t>
      </w:r>
    </w:p>
    <w:p w14:paraId="11EE57D2">
      <w:pPr>
        <w:keepNext w:val="0"/>
        <w:keepLines w:val="0"/>
        <w:pageBreakBefore w:val="0"/>
        <w:widowControl w:val="0"/>
        <w:topLinePunct w:val="0"/>
        <w:bidi w:val="0"/>
        <w:snapToGrid w:val="0"/>
        <w:spacing w:line="360" w:lineRule="auto"/>
        <w:ind w:firstLine="480" w:firstLineChars="200"/>
        <w:jc w:val="left"/>
        <w:textAlignment w:val="auto"/>
        <w:rPr>
          <w:rFonts w:hint="eastAsia"/>
          <w:sz w:val="24"/>
          <w:lang w:val="en-US" w:eastAsia="zh-CN"/>
        </w:rPr>
      </w:pPr>
      <w:r>
        <w:rPr>
          <w:sz w:val="24"/>
        </w:rPr>
        <w:t>联系方式：</w:t>
      </w:r>
      <w:r>
        <w:rPr>
          <w:rFonts w:hint="eastAsia"/>
          <w:sz w:val="24"/>
          <w:lang w:val="en-US" w:eastAsia="zh-CN"/>
        </w:rPr>
        <w:t>李老师，010-88791318</w:t>
      </w:r>
    </w:p>
    <w:bookmarkEnd w:id="27"/>
    <w:bookmarkEnd w:id="28"/>
    <w:p w14:paraId="49FF97A3">
      <w:pPr>
        <w:spacing w:line="360" w:lineRule="auto"/>
        <w:ind w:left="0" w:leftChars="0" w:firstLine="422" w:firstLineChars="175"/>
        <w:jc w:val="left"/>
        <w:rPr>
          <w:rFonts w:eastAsiaTheme="minorEastAsia"/>
          <w:b/>
          <w:sz w:val="24"/>
        </w:rPr>
      </w:pPr>
      <w:r>
        <w:rPr>
          <w:rFonts w:eastAsiaTheme="minorEastAsia"/>
          <w:b/>
          <w:sz w:val="24"/>
        </w:rPr>
        <w:t>2.采购代理机构信息</w:t>
      </w:r>
    </w:p>
    <w:p w14:paraId="586F27E9">
      <w:pPr>
        <w:spacing w:line="360" w:lineRule="auto"/>
        <w:ind w:left="0" w:leftChars="0" w:firstLine="420" w:firstLineChars="175"/>
        <w:jc w:val="left"/>
        <w:rPr>
          <w:rFonts w:eastAsiaTheme="minorEastAsia"/>
          <w:sz w:val="24"/>
        </w:rPr>
      </w:pPr>
      <w:bookmarkStart w:id="29" w:name="_Toc28359087"/>
      <w:bookmarkStart w:id="30" w:name="_Toc28359010"/>
      <w:r>
        <w:rPr>
          <w:rFonts w:eastAsiaTheme="minorEastAsia"/>
          <w:sz w:val="24"/>
        </w:rPr>
        <w:t>名    称：北京汇诚金桥国际招标咨询有限公司</w:t>
      </w:r>
    </w:p>
    <w:p w14:paraId="43CDA563">
      <w:pPr>
        <w:spacing w:line="360" w:lineRule="auto"/>
        <w:ind w:left="0" w:leftChars="0" w:firstLine="420" w:firstLineChars="175"/>
        <w:jc w:val="left"/>
        <w:rPr>
          <w:rFonts w:eastAsiaTheme="minorEastAsia"/>
          <w:sz w:val="24"/>
        </w:rPr>
      </w:pPr>
      <w:r>
        <w:rPr>
          <w:rFonts w:eastAsiaTheme="minorEastAsia"/>
          <w:sz w:val="24"/>
        </w:rPr>
        <w:t>地    址：北京市东城区朝内大街南竹杆胡同6号北京INN 3号楼9层</w:t>
      </w:r>
    </w:p>
    <w:p w14:paraId="2DC3EF7A">
      <w:pPr>
        <w:spacing w:line="360" w:lineRule="auto"/>
        <w:ind w:left="0" w:leftChars="0" w:firstLine="420" w:firstLineChars="175"/>
        <w:jc w:val="left"/>
        <w:rPr>
          <w:rFonts w:eastAsiaTheme="minorEastAsia"/>
          <w:sz w:val="24"/>
        </w:rPr>
      </w:pPr>
      <w:r>
        <w:rPr>
          <w:rFonts w:eastAsiaTheme="minorEastAsia"/>
          <w:sz w:val="24"/>
        </w:rPr>
        <w:t>联系方式：张微、王鑫国，010-65699706</w:t>
      </w:r>
      <w:r>
        <w:rPr>
          <w:rFonts w:hint="eastAsia" w:eastAsiaTheme="minorEastAsia"/>
          <w:sz w:val="24"/>
        </w:rPr>
        <w:t>、65244876</w:t>
      </w:r>
    </w:p>
    <w:p w14:paraId="7EBFBB75">
      <w:pPr>
        <w:spacing w:line="360" w:lineRule="auto"/>
        <w:ind w:left="0" w:leftChars="0" w:firstLine="422" w:firstLineChars="175"/>
        <w:rPr>
          <w:rFonts w:eastAsiaTheme="minorEastAsia"/>
          <w:b/>
          <w:sz w:val="24"/>
          <w:u w:val="single"/>
        </w:rPr>
      </w:pPr>
      <w:r>
        <w:rPr>
          <w:rFonts w:eastAsiaTheme="minorEastAsia"/>
          <w:b/>
          <w:sz w:val="24"/>
        </w:rPr>
        <w:t>3.项目联系方式</w:t>
      </w:r>
      <w:bookmarkEnd w:id="29"/>
      <w:bookmarkEnd w:id="30"/>
    </w:p>
    <w:p w14:paraId="553506BE">
      <w:pPr>
        <w:pStyle w:val="2"/>
        <w:spacing w:line="360" w:lineRule="auto"/>
        <w:ind w:left="0" w:leftChars="0" w:firstLine="420" w:firstLineChars="175"/>
        <w:rPr>
          <w:rFonts w:hint="default" w:ascii="Times New Roman" w:hAnsi="Times New Roman" w:eastAsiaTheme="minorEastAsia"/>
          <w:sz w:val="24"/>
          <w:szCs w:val="24"/>
        </w:rPr>
      </w:pPr>
      <w:r>
        <w:rPr>
          <w:rFonts w:hint="default" w:ascii="Times New Roman" w:hAnsi="Times New Roman" w:eastAsiaTheme="minorEastAsia"/>
          <w:sz w:val="24"/>
          <w:szCs w:val="24"/>
        </w:rPr>
        <w:t>项目联系人：</w:t>
      </w:r>
      <w:r>
        <w:rPr>
          <w:rFonts w:hint="default" w:ascii="Times New Roman" w:hAnsi="Times New Roman" w:eastAsiaTheme="minorEastAsia"/>
          <w:sz w:val="24"/>
        </w:rPr>
        <w:t>张微、王鑫国</w:t>
      </w:r>
    </w:p>
    <w:p w14:paraId="3BF07775">
      <w:pPr>
        <w:pStyle w:val="2"/>
        <w:spacing w:line="360" w:lineRule="auto"/>
        <w:ind w:left="0" w:leftChars="0" w:firstLine="420" w:firstLineChars="175"/>
        <w:rPr>
          <w:rFonts w:hint="default" w:ascii="Times New Roman" w:hAnsi="Times New Roman" w:eastAsiaTheme="minorEastAsia"/>
          <w:sz w:val="24"/>
          <w:szCs w:val="24"/>
        </w:rPr>
      </w:pPr>
      <w:r>
        <w:rPr>
          <w:rFonts w:hint="default" w:ascii="Times New Roman" w:hAnsi="Times New Roman" w:eastAsiaTheme="minorEastAsia"/>
          <w:sz w:val="24"/>
        </w:rPr>
        <w:t>电      话：010-65699706</w:t>
      </w:r>
      <w:r>
        <w:rPr>
          <w:rFonts w:ascii="Times New Roman" w:hAnsi="Times New Roman" w:eastAsiaTheme="minorEastAsia"/>
          <w:sz w:val="24"/>
        </w:rPr>
        <w:t>、65244876</w:t>
      </w:r>
    </w:p>
    <w:p w14:paraId="0BE7888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1B4456"/>
    <w:rsid w:val="40CD120F"/>
    <w:rsid w:val="49697141"/>
    <w:rsid w:val="7F690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1851</Words>
  <Characters>2201</Characters>
  <Lines>0</Lines>
  <Paragraphs>0</Paragraphs>
  <TotalTime>2</TotalTime>
  <ScaleCrop>false</ScaleCrop>
  <LinksUpToDate>false</LinksUpToDate>
  <CharactersWithSpaces>2233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2025-11-03T01:18:00Z</dcterms:created>
  <dc:creator>Arnoldnuo</dc:creator>
  <cp:lastModifiedBy>WAnold</cp:lastModifiedBy>
  <dcterms:modified xsi:type="dcterms:W3CDTF">2025-11-03T01:33:33Z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eyJoZGlkIjoiYWM5NjI4YTIwMmMxZTIwMjlhZGE5MmFlOWE1M2Y3MDUiLCJ1c2VySWQiOiIyOTczMzA4NTYifQ==</vt:lpwstr>
  </property>
  <property fmtid="{D5CDD505-2E9C-101B-9397-08002B2CF9AE}" pid="4" name="ICV">
    <vt:lpwstr>58D3339352564DDEB4FA33E719B67176_12</vt:lpwstr>
  </property>
</Properties>
</file>