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9268"/>
      <w:bookmarkStart w:id="1" w:name="_Toc19097"/>
      <w:bookmarkStart w:id="2" w:name="_Toc28359003"/>
      <w:bookmarkStart w:id="3" w:name="_Toc28359080"/>
      <w:bookmarkStart w:id="4" w:name="_Toc35393791"/>
      <w:bookmarkStart w:id="5" w:name="_Toc35393622"/>
      <w:r>
        <w:rPr>
          <w:rFonts w:hint="default" w:ascii="Times New Roman" w:hAnsi="Times New Roman" w:eastAsia="宋体" w:cs="Times New Roman"/>
          <w:b/>
          <w:sz w:val="28"/>
          <w:szCs w:val="28"/>
        </w:rPr>
        <w:t>2026年朝阳区教育系统安全运维服务</w:t>
      </w:r>
      <w:r>
        <w:rPr>
          <w:rFonts w:hint="eastAsia" w:cs="Times New Roman"/>
          <w:b/>
          <w:sz w:val="28"/>
          <w:szCs w:val="28"/>
          <w:lang w:val="en-US" w:eastAsia="zh-CN"/>
        </w:rPr>
        <w:t>招标公告</w:t>
      </w:r>
      <w:bookmarkEnd w:id="0"/>
      <w:bookmarkEnd w:id="1"/>
      <w:bookmarkStart w:id="33" w:name="_GoBack"/>
      <w:bookmarkEnd w:id="33"/>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6" w:name="_Toc35393790"/>
      <w:bookmarkStart w:id="7" w:name="_Toc28359079"/>
      <w:bookmarkStart w:id="8" w:name="_Toc35393621"/>
      <w:bookmarkStart w:id="9" w:name="_Toc28359002"/>
      <w:bookmarkStart w:id="10" w:name="_Hlk24379207"/>
      <w:r>
        <w:rPr>
          <w:rFonts w:hint="default" w:ascii="Times New Roman" w:hAnsi="Times New Roman" w:eastAsia="宋体" w:cs="Times New Roman"/>
          <w:b/>
          <w:bCs/>
          <w:sz w:val="24"/>
          <w:szCs w:val="24"/>
          <w:highlight w:val="none"/>
        </w:rPr>
        <w:t>一、项目基本情况</w:t>
      </w:r>
      <w:bookmarkEnd w:id="6"/>
      <w:bookmarkEnd w:id="7"/>
      <w:bookmarkEnd w:id="8"/>
      <w:bookmarkEnd w:id="9"/>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5</w:t>
      </w:r>
      <w:r>
        <w:rPr>
          <w:rFonts w:hint="default" w:ascii="Times New Roman" w:hAnsi="Times New Roman" w:eastAsia="宋体" w:cs="Times New Roman"/>
          <w:sz w:val="24"/>
          <w:szCs w:val="24"/>
        </w:rPr>
        <w:t>-</w:t>
      </w:r>
      <w:r>
        <w:rPr>
          <w:rFonts w:hint="eastAsia" w:cs="Times New Roman"/>
          <w:sz w:val="24"/>
          <w:szCs w:val="24"/>
          <w:lang w:val="en-US" w:eastAsia="zh-CN"/>
        </w:rPr>
        <w:t>1318</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2.项目名称：2026年朝阳区教育系统安全运维服务</w:t>
      </w:r>
    </w:p>
    <w:bookmarkEnd w:id="10"/>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eastAsia" w:cs="Times New Roman"/>
          <w:sz w:val="24"/>
          <w:szCs w:val="24"/>
          <w:lang w:val="en-US" w:eastAsia="zh-CN"/>
        </w:rPr>
        <w:t>271</w:t>
      </w:r>
      <w:r>
        <w:rPr>
          <w:rFonts w:hint="default" w:ascii="Times New Roman" w:hAnsi="Times New Roman" w:eastAsia="宋体" w:cs="Times New Roman"/>
          <w:sz w:val="24"/>
          <w:szCs w:val="24"/>
        </w:rPr>
        <w:t>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2F8CA22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r>
        <w:rPr>
          <w:rFonts w:hint="eastAsia" w:cs="Times New Roman"/>
          <w:sz w:val="24"/>
          <w:szCs w:val="24"/>
          <w:lang w:val="en-US" w:eastAsia="zh-CN"/>
        </w:rPr>
        <w:t>为北京市朝阳区教育数智化发展中心提供优质的2026年朝阳区教育系统安全运维服务（详见招标文件）。</w:t>
      </w:r>
    </w:p>
    <w:p w14:paraId="1CF69F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5.合同履行期限：2026年1月14日-2026年12月31日。</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2"/>
      <w:bookmarkEnd w:id="3"/>
      <w:bookmarkEnd w:id="4"/>
      <w:bookmarkEnd w:id="5"/>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04"/>
      <w:bookmarkStart w:id="12" w:name="_Toc28359081"/>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18D55F0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136DF30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投标人须</w:t>
      </w:r>
      <w:r>
        <w:rPr>
          <w:rFonts w:hint="default" w:ascii="Times New Roman" w:hAnsi="Times New Roman" w:eastAsia="宋体" w:cs="Times New Roman"/>
          <w:sz w:val="24"/>
          <w:szCs w:val="24"/>
          <w:highlight w:val="none"/>
        </w:rPr>
        <w:t>具备公安部第三研究所（国家认证认可委员会批准的认证机构）颁发的有效的《网络安全等级测评与检测评估机构服务认证证书》。</w:t>
      </w:r>
    </w:p>
    <w:bookmarkEnd w:id="11"/>
    <w:bookmarkEnd w:id="12"/>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3" w:name="_Toc35393623"/>
      <w:bookmarkStart w:id="14" w:name="_Toc35393792"/>
      <w:r>
        <w:rPr>
          <w:rFonts w:hint="default" w:ascii="Times New Roman" w:hAnsi="Times New Roman" w:eastAsia="宋体" w:cs="Times New Roman"/>
          <w:b/>
          <w:bCs/>
          <w:sz w:val="24"/>
          <w:szCs w:val="24"/>
          <w:highlight w:val="none"/>
        </w:rPr>
        <w:t>三、获取招标文件</w:t>
      </w:r>
      <w:bookmarkEnd w:id="13"/>
      <w:bookmarkEnd w:id="14"/>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2025</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19</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5" w:name="_Toc28359005"/>
      <w:bookmarkStart w:id="16" w:name="_Toc28359082"/>
      <w:bookmarkStart w:id="17" w:name="_Toc35393624"/>
      <w:bookmarkStart w:id="18" w:name="_Toc35393793"/>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9" w:name="_Toc28359007"/>
      <w:bookmarkStart w:id="20" w:name="_Toc28359084"/>
      <w:bookmarkStart w:id="21" w:name="_Toc35393794"/>
      <w:bookmarkStart w:id="22" w:name="_Toc35393625"/>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08EB84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626"/>
      <w:bookmarkStart w:id="24" w:name="_Toc35393795"/>
      <w:r>
        <w:rPr>
          <w:rFonts w:hint="default" w:ascii="Times New Roman" w:hAnsi="Times New Roman" w:eastAsia="宋体" w:cs="Times New Roman"/>
          <w:b/>
          <w:bCs/>
          <w:sz w:val="24"/>
          <w:szCs w:val="24"/>
          <w:highlight w:val="none"/>
        </w:rPr>
        <w:t>六、其他补充事宜</w:t>
      </w:r>
      <w:bookmarkEnd w:id="23"/>
      <w:bookmarkEnd w:id="24"/>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23DC1BC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728E0FF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5D4777C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19A729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2025</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1318</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5109DF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rPr>
      </w:pPr>
      <w:r>
        <w:rPr>
          <w:rFonts w:hint="eastAsia" w:cs="Times New Roman"/>
          <w:sz w:val="24"/>
          <w:szCs w:val="24"/>
          <w:lang w:val="en-US" w:eastAsia="zh-CN" w:bidi="ar"/>
        </w:rPr>
        <w:t>6.因采购人工作调整，“北京市朝阳区教育项目发展指导中心”更名为“北京市朝阳区教育数智化发展中心”，目前北京市政府采购管理服务平台中的采购人名称尚未更新，本项目采购人名称请以变更后名称“北京市朝阳区教育数智化发展中心”为准。</w:t>
      </w:r>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5" w:name="_Toc35393796"/>
      <w:bookmarkStart w:id="26" w:name="_Toc28359008"/>
      <w:bookmarkStart w:id="27" w:name="_Toc28359085"/>
      <w:bookmarkStart w:id="28" w:name="_Toc35393627"/>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9" w:name="_Toc28359086"/>
      <w:bookmarkStart w:id="30" w:name="_Toc28359009"/>
      <w:r>
        <w:rPr>
          <w:rFonts w:hint="default" w:ascii="Times New Roman" w:hAnsi="Times New Roman" w:eastAsia="宋体" w:cs="Times New Roman"/>
          <w:sz w:val="24"/>
          <w:szCs w:val="24"/>
          <w:highlight w:val="none"/>
        </w:rPr>
        <w:t>名称：北京市朝阳区教育数智化发展中心</w:t>
      </w:r>
    </w:p>
    <w:p w14:paraId="6A4CC41D">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地址：北京市朝阳区水碓子北里14号楼</w:t>
      </w:r>
    </w:p>
    <w:p w14:paraId="52BFAA75">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张</w:t>
      </w:r>
      <w:r>
        <w:rPr>
          <w:rFonts w:hint="default" w:ascii="Times New Roman" w:hAnsi="Times New Roman" w:eastAsia="宋体" w:cs="Times New Roman"/>
          <w:sz w:val="24"/>
          <w:szCs w:val="24"/>
          <w:highlight w:val="none"/>
        </w:rPr>
        <w:t>老师，010-85979246</w:t>
      </w:r>
    </w:p>
    <w:p w14:paraId="1B79B45E">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9"/>
      <w:bookmarkEnd w:id="30"/>
    </w:p>
    <w:p w14:paraId="71AFDF2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1" w:name="_Toc28359087"/>
      <w:bookmarkStart w:id="32"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王秋凌、戴翔</w:t>
      </w:r>
      <w:r>
        <w:rPr>
          <w:rFonts w:hint="default" w:ascii="Times New Roman" w:hAnsi="Times New Roman" w:cs="Times New Roman"/>
          <w:sz w:val="24"/>
          <w:szCs w:val="24"/>
          <w:highlight w:val="none"/>
          <w:lang w:val="en-US" w:eastAsia="zh-CN"/>
        </w:rPr>
        <w:t>，010-65173825、65699122、65244483</w:t>
      </w:r>
    </w:p>
    <w:p w14:paraId="20DAE464">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40624FFD">
      <w:pPr>
        <w:pStyle w:val="3"/>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王秋凌、戴翔</w:t>
      </w:r>
    </w:p>
    <w:p w14:paraId="047F2008">
      <w:pPr>
        <w:pStyle w:val="3"/>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电话：010-65173825、65699122、65244483</w:t>
      </w:r>
    </w:p>
    <w:p w14:paraId="49058A9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4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2025-12-12T05:27:07Z</dcterms:created>
  <dc:creator>Lenovo</dc:creator>
  <cp:lastModifiedBy>李辰</cp:lastModifiedBy>
  <dcterms:modified xsi:type="dcterms:W3CDTF">2025-12-12T05:27:31Z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F0A4C6F6B489491D9A964D7B12EF2F7B_12</vt:lpwstr>
  </property>
</Properties>
</file>