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37" w:rsidRPr="00506A37" w:rsidRDefault="00506A37" w:rsidP="00506A37">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bookmarkStart w:id="3" w:name="_GoBack"/>
      <w:bookmarkEnd w:id="3"/>
      <w:r w:rsidRPr="00506A37">
        <w:rPr>
          <w:rFonts w:ascii="Calibri" w:eastAsia="宋体" w:hAnsi="Calibri" w:cs="Times New Roman" w:hint="eastAsia"/>
          <w:b/>
          <w:sz w:val="36"/>
          <w:szCs w:val="36"/>
        </w:rPr>
        <w:t>采购需求</w:t>
      </w:r>
      <w:bookmarkEnd w:id="0"/>
    </w:p>
    <w:p w:rsidR="00506A37" w:rsidRPr="00506A37" w:rsidRDefault="00506A37" w:rsidP="00506A37">
      <w:pPr>
        <w:rPr>
          <w:rFonts w:ascii="Calibri" w:eastAsia="宋体" w:hAnsi="Calibri" w:cs="Times New Roman"/>
          <w:szCs w:val="24"/>
        </w:rPr>
      </w:pPr>
    </w:p>
    <w:p w:rsidR="00506A37" w:rsidRPr="00506A37" w:rsidRDefault="00506A37" w:rsidP="00506A37">
      <w:pPr>
        <w:snapToGrid w:val="0"/>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一、采购标的需实现的功能或者目标，以及为落实政府采购政策需满足的要求</w:t>
      </w:r>
    </w:p>
    <w:p w:rsidR="00506A37" w:rsidRPr="00506A37" w:rsidRDefault="00506A37" w:rsidP="00506A37">
      <w:pPr>
        <w:tabs>
          <w:tab w:val="left" w:pos="7980"/>
        </w:tabs>
        <w:spacing w:beforeLines="50" w:before="120" w:line="360" w:lineRule="auto"/>
        <w:rPr>
          <w:rFonts w:ascii="仿宋" w:eastAsia="仿宋" w:hAnsi="仿宋" w:cs="Times New Roman"/>
          <w:b/>
          <w:bCs/>
          <w:sz w:val="24"/>
          <w:szCs w:val="24"/>
        </w:rPr>
      </w:pPr>
      <w:r w:rsidRPr="00506A37">
        <w:rPr>
          <w:rFonts w:ascii="仿宋" w:eastAsia="仿宋" w:hAnsi="仿宋" w:cs="Times New Roman" w:hint="eastAsia"/>
          <w:b/>
          <w:bCs/>
          <w:sz w:val="24"/>
          <w:szCs w:val="24"/>
        </w:rPr>
        <w:t>（一）采购标的需实现的功能或者目标：</w:t>
      </w:r>
    </w:p>
    <w:p w:rsidR="00506A37" w:rsidRPr="00506A37" w:rsidRDefault="00506A37" w:rsidP="00506A37">
      <w:pPr>
        <w:autoSpaceDE w:val="0"/>
        <w:autoSpaceDN w:val="0"/>
        <w:adjustRightInd w:val="0"/>
        <w:spacing w:before="5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本次招标采购是为北京市公安局东城分局采购警犬</w:t>
      </w:r>
      <w:proofErr w:type="gramStart"/>
      <w:r w:rsidRPr="00506A37">
        <w:rPr>
          <w:rFonts w:ascii="仿宋" w:eastAsia="仿宋" w:hAnsi="仿宋" w:cs="Times New Roman" w:hint="eastAsia"/>
          <w:sz w:val="24"/>
          <w:szCs w:val="24"/>
        </w:rPr>
        <w:t>犬</w:t>
      </w:r>
      <w:proofErr w:type="gramEnd"/>
      <w:r w:rsidRPr="00506A37">
        <w:rPr>
          <w:rFonts w:ascii="仿宋" w:eastAsia="仿宋" w:hAnsi="仿宋" w:cs="Times New Roman" w:hint="eastAsia"/>
          <w:sz w:val="24"/>
          <w:szCs w:val="24"/>
        </w:rPr>
        <w:t>粮，投标人应根据招标文件所提出的技术规格和服务要求，综合考虑产品的适用性，选择具有最佳性能价格比的货物前来投标。投标人应以营养健康的货物、优良的服务和优惠的价格，充分显示自己的竞争实力。</w:t>
      </w:r>
    </w:p>
    <w:p w:rsidR="00506A37" w:rsidRPr="00506A37" w:rsidRDefault="00506A37" w:rsidP="00506A37">
      <w:pPr>
        <w:spacing w:beforeLines="50" w:before="120" w:line="360" w:lineRule="auto"/>
        <w:rPr>
          <w:rFonts w:ascii="仿宋" w:eastAsia="仿宋" w:hAnsi="仿宋" w:cs="Times New Roman"/>
          <w:b/>
          <w:bCs/>
          <w:sz w:val="24"/>
          <w:szCs w:val="24"/>
        </w:rPr>
      </w:pPr>
      <w:r w:rsidRPr="00506A37">
        <w:rPr>
          <w:rFonts w:ascii="仿宋" w:eastAsia="仿宋" w:hAnsi="仿宋" w:cs="Times New Roman" w:hint="eastAsia"/>
          <w:b/>
          <w:bCs/>
          <w:sz w:val="24"/>
          <w:szCs w:val="24"/>
        </w:rPr>
        <w:t>（二）为落实政府采购政策需满足的要求</w:t>
      </w:r>
    </w:p>
    <w:p w:rsidR="00506A37" w:rsidRPr="00506A37" w:rsidRDefault="00506A37" w:rsidP="00506A37">
      <w:pPr>
        <w:numPr>
          <w:ilvl w:val="0"/>
          <w:numId w:val="1"/>
        </w:numPr>
        <w:tabs>
          <w:tab w:val="left" w:pos="900"/>
        </w:tabs>
        <w:spacing w:beforeLines="50" w:before="120" w:line="360" w:lineRule="auto"/>
        <w:rPr>
          <w:rFonts w:ascii="仿宋" w:eastAsia="仿宋" w:hAnsi="仿宋" w:cs="Times New Roman"/>
          <w:sz w:val="24"/>
          <w:szCs w:val="24"/>
        </w:rPr>
      </w:pPr>
      <w:r w:rsidRPr="00506A37">
        <w:rPr>
          <w:rFonts w:ascii="仿宋" w:eastAsia="仿宋" w:hAnsi="仿宋" w:cs="Times New Roman" w:hint="eastAsia"/>
          <w:sz w:val="24"/>
          <w:szCs w:val="24"/>
        </w:rPr>
        <w:t>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506A37">
        <w:rPr>
          <w:rFonts w:ascii="仿宋" w:eastAsia="仿宋" w:hAnsi="仿宋" w:cs="Times New Roman" w:hint="eastAsia"/>
          <w:sz w:val="24"/>
          <w:szCs w:val="24"/>
        </w:rPr>
        <w:t>声明函不真实</w:t>
      </w:r>
      <w:proofErr w:type="gramEnd"/>
      <w:r w:rsidRPr="00506A37">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506A37">
        <w:rPr>
          <w:rFonts w:ascii="仿宋" w:eastAsia="仿宋" w:hAnsi="仿宋" w:cs="Times New Roman" w:hint="eastAsia"/>
          <w:sz w:val="24"/>
          <w:szCs w:val="24"/>
        </w:rPr>
        <w:t>微企业</w:t>
      </w:r>
      <w:proofErr w:type="gramEnd"/>
      <w:r w:rsidRPr="00506A37">
        <w:rPr>
          <w:rFonts w:ascii="仿宋" w:eastAsia="仿宋" w:hAnsi="仿宋" w:cs="Times New Roman" w:hint="eastAsia"/>
          <w:sz w:val="24"/>
          <w:szCs w:val="24"/>
        </w:rPr>
        <w:t>不得将合同分包给大中型企业，中型企业不得将合同分包给大型企业。）</w:t>
      </w:r>
    </w:p>
    <w:p w:rsidR="00506A37" w:rsidRPr="00506A37" w:rsidRDefault="00506A37" w:rsidP="00506A37">
      <w:pPr>
        <w:numPr>
          <w:ilvl w:val="0"/>
          <w:numId w:val="1"/>
        </w:numPr>
        <w:snapToGrid w:val="0"/>
        <w:spacing w:beforeLines="50" w:before="120" w:line="360" w:lineRule="auto"/>
        <w:rPr>
          <w:rFonts w:ascii="仿宋" w:eastAsia="仿宋" w:hAnsi="仿宋" w:cs="Times New Roman"/>
          <w:sz w:val="24"/>
          <w:szCs w:val="24"/>
        </w:rPr>
      </w:pPr>
      <w:r w:rsidRPr="00506A37">
        <w:rPr>
          <w:rFonts w:ascii="仿宋" w:eastAsia="仿宋" w:hAnsi="仿宋" w:cs="Times New Roman" w:hint="eastAsia"/>
          <w:sz w:val="24"/>
          <w:szCs w:val="24"/>
        </w:rPr>
        <w:t>监狱企业扶持政策：</w:t>
      </w:r>
      <w:r w:rsidRPr="00506A37">
        <w:rPr>
          <w:rFonts w:ascii="仿宋" w:eastAsia="仿宋" w:hAnsi="仿宋" w:cs="Times New Roman" w:hint="eastAsia"/>
          <w:iCs/>
          <w:sz w:val="24"/>
          <w:szCs w:val="24"/>
        </w:rPr>
        <w:t>投标人如为监狱企业将视同为小型或微型企业，</w:t>
      </w:r>
      <w:r w:rsidRPr="00506A37">
        <w:rPr>
          <w:rFonts w:ascii="仿宋" w:eastAsia="仿宋" w:hAnsi="仿宋" w:cs="Times New Roman" w:hint="eastAsia"/>
          <w:sz w:val="24"/>
          <w:szCs w:val="24"/>
        </w:rPr>
        <w:t>且所投产品为小型或微型企业生产的，</w:t>
      </w:r>
      <w:r w:rsidRPr="00506A37">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506A37">
        <w:rPr>
          <w:rFonts w:ascii="仿宋" w:eastAsia="仿宋" w:hAnsi="仿宋" w:cs="Times New Roman" w:hint="eastAsia"/>
          <w:sz w:val="24"/>
          <w:szCs w:val="24"/>
        </w:rPr>
        <w:t>。</w:t>
      </w:r>
    </w:p>
    <w:p w:rsidR="00506A37" w:rsidRPr="00506A37" w:rsidRDefault="00506A37" w:rsidP="00506A37">
      <w:pPr>
        <w:numPr>
          <w:ilvl w:val="0"/>
          <w:numId w:val="1"/>
        </w:numPr>
        <w:snapToGrid w:val="0"/>
        <w:spacing w:beforeLines="50" w:before="120" w:line="360" w:lineRule="auto"/>
        <w:rPr>
          <w:rFonts w:ascii="仿宋" w:eastAsia="仿宋" w:hAnsi="仿宋" w:cs="Times New Roman"/>
          <w:sz w:val="24"/>
          <w:szCs w:val="24"/>
        </w:rPr>
      </w:pPr>
      <w:r w:rsidRPr="00506A37">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506A37" w:rsidRPr="00506A37" w:rsidRDefault="00506A37" w:rsidP="00506A37">
      <w:pPr>
        <w:numPr>
          <w:ilvl w:val="0"/>
          <w:numId w:val="1"/>
        </w:numPr>
        <w:tabs>
          <w:tab w:val="left" w:pos="900"/>
        </w:tabs>
        <w:spacing w:beforeLines="50" w:before="120" w:line="360" w:lineRule="auto"/>
        <w:rPr>
          <w:rFonts w:ascii="仿宋" w:eastAsia="仿宋" w:hAnsi="仿宋" w:cs="Times New Roman"/>
          <w:sz w:val="24"/>
          <w:szCs w:val="24"/>
        </w:rPr>
      </w:pPr>
      <w:r w:rsidRPr="00506A37">
        <w:rPr>
          <w:rFonts w:ascii="仿宋" w:eastAsia="仿宋" w:hAnsi="仿宋" w:cs="Times New Roman" w:hint="eastAsia"/>
          <w:sz w:val="24"/>
          <w:szCs w:val="24"/>
        </w:rPr>
        <w:t>鼓励节能政策：投标人的</w:t>
      </w:r>
      <w:r w:rsidRPr="00506A37">
        <w:rPr>
          <w:rFonts w:ascii="仿宋" w:eastAsia="仿宋" w:hAnsi="仿宋" w:cs="Times New Roman" w:hint="eastAsia"/>
          <w:kern w:val="0"/>
          <w:sz w:val="24"/>
          <w:szCs w:val="24"/>
        </w:rPr>
        <w:t>投标产品属于财政部、发展改革委公布的“节能产品政府采购品目清单”范围的</w:t>
      </w:r>
      <w:r w:rsidRPr="00506A37">
        <w:rPr>
          <w:rFonts w:ascii="仿宋" w:eastAsia="仿宋" w:hAnsi="仿宋" w:cs="Times New Roman" w:hint="eastAsia"/>
          <w:sz w:val="24"/>
          <w:szCs w:val="24"/>
        </w:rPr>
        <w:t>，投标人需提供</w:t>
      </w:r>
      <w:r w:rsidRPr="00506A37">
        <w:rPr>
          <w:rFonts w:ascii="仿宋" w:eastAsia="仿宋" w:hAnsi="仿宋" w:cs="Times New Roman" w:hint="eastAsia"/>
          <w:kern w:val="0"/>
          <w:sz w:val="24"/>
          <w:szCs w:val="24"/>
        </w:rPr>
        <w:t>国家确定的</w:t>
      </w:r>
      <w:r w:rsidRPr="00506A37">
        <w:rPr>
          <w:rFonts w:ascii="仿宋" w:eastAsia="仿宋" w:hAnsi="仿宋" w:cs="Times New Roman" w:hint="eastAsia"/>
          <w:sz w:val="24"/>
          <w:szCs w:val="24"/>
        </w:rPr>
        <w:t>认证机构出具的、处于有效</w:t>
      </w:r>
      <w:r w:rsidRPr="00506A37">
        <w:rPr>
          <w:rFonts w:ascii="仿宋" w:eastAsia="仿宋" w:hAnsi="仿宋" w:cs="Times New Roman" w:hint="eastAsia"/>
          <w:sz w:val="24"/>
          <w:szCs w:val="24"/>
        </w:rPr>
        <w:lastRenderedPageBreak/>
        <w:t>期之内的节能产品认证证书。</w:t>
      </w:r>
      <w:r w:rsidRPr="00506A37">
        <w:rPr>
          <w:rFonts w:ascii="仿宋" w:eastAsia="仿宋" w:hAnsi="仿宋" w:cs="Times New Roman" w:hint="eastAsia"/>
          <w:kern w:val="0"/>
          <w:sz w:val="24"/>
          <w:szCs w:val="24"/>
        </w:rPr>
        <w:t>国家确定的</w:t>
      </w:r>
      <w:r w:rsidRPr="00506A37">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506A37" w:rsidRPr="00506A37" w:rsidRDefault="00506A37" w:rsidP="00506A37">
      <w:pPr>
        <w:numPr>
          <w:ilvl w:val="0"/>
          <w:numId w:val="1"/>
        </w:numPr>
        <w:tabs>
          <w:tab w:val="left" w:pos="900"/>
        </w:tabs>
        <w:spacing w:beforeLines="50" w:before="120" w:line="360" w:lineRule="auto"/>
        <w:rPr>
          <w:rFonts w:ascii="仿宋" w:eastAsia="仿宋" w:hAnsi="仿宋" w:cs="Times New Roman"/>
          <w:sz w:val="24"/>
          <w:szCs w:val="24"/>
        </w:rPr>
      </w:pPr>
      <w:r w:rsidRPr="00506A37">
        <w:rPr>
          <w:rFonts w:ascii="仿宋" w:eastAsia="仿宋" w:hAnsi="仿宋" w:cs="Times New Roman" w:hint="eastAsia"/>
          <w:sz w:val="24"/>
          <w:szCs w:val="24"/>
        </w:rPr>
        <w:t>鼓励环保政策：投标人的</w:t>
      </w:r>
      <w:r w:rsidRPr="00506A37">
        <w:rPr>
          <w:rFonts w:ascii="仿宋" w:eastAsia="仿宋" w:hAnsi="仿宋" w:cs="Times New Roman" w:hint="eastAsia"/>
          <w:kern w:val="0"/>
          <w:sz w:val="24"/>
          <w:szCs w:val="24"/>
        </w:rPr>
        <w:t>投标产品属于财政部、生态环境部公布的“环境标志产品政府采购品目清单”范围的</w:t>
      </w:r>
      <w:r w:rsidRPr="00506A37">
        <w:rPr>
          <w:rFonts w:ascii="仿宋" w:eastAsia="仿宋" w:hAnsi="仿宋" w:cs="Times New Roman" w:hint="eastAsia"/>
          <w:sz w:val="24"/>
          <w:szCs w:val="24"/>
        </w:rPr>
        <w:t>，投标人需提供</w:t>
      </w:r>
      <w:r w:rsidRPr="00506A37">
        <w:rPr>
          <w:rFonts w:ascii="仿宋" w:eastAsia="仿宋" w:hAnsi="仿宋" w:cs="Times New Roman" w:hint="eastAsia"/>
          <w:kern w:val="0"/>
          <w:sz w:val="24"/>
          <w:szCs w:val="24"/>
        </w:rPr>
        <w:t>国家确定的</w:t>
      </w:r>
      <w:r w:rsidRPr="00506A37">
        <w:rPr>
          <w:rFonts w:ascii="仿宋" w:eastAsia="仿宋" w:hAnsi="仿宋" w:cs="Times New Roman" w:hint="eastAsia"/>
          <w:sz w:val="24"/>
          <w:szCs w:val="24"/>
        </w:rPr>
        <w:t>认证机构出具的、处于有效期之内的</w:t>
      </w:r>
      <w:r w:rsidRPr="00506A37">
        <w:rPr>
          <w:rFonts w:ascii="仿宋" w:eastAsia="仿宋" w:hAnsi="仿宋" w:cs="Times New Roman" w:hint="eastAsia"/>
          <w:kern w:val="0"/>
          <w:sz w:val="24"/>
          <w:szCs w:val="24"/>
        </w:rPr>
        <w:t>环境标志</w:t>
      </w:r>
      <w:r w:rsidRPr="00506A37">
        <w:rPr>
          <w:rFonts w:ascii="仿宋" w:eastAsia="仿宋" w:hAnsi="仿宋" w:cs="Times New Roman" w:hint="eastAsia"/>
          <w:sz w:val="24"/>
          <w:szCs w:val="24"/>
        </w:rPr>
        <w:t>产品认证证书。</w:t>
      </w:r>
      <w:r w:rsidRPr="00506A37">
        <w:rPr>
          <w:rFonts w:ascii="仿宋" w:eastAsia="仿宋" w:hAnsi="仿宋" w:cs="Times New Roman" w:hint="eastAsia"/>
          <w:kern w:val="0"/>
          <w:sz w:val="24"/>
          <w:szCs w:val="24"/>
        </w:rPr>
        <w:t>国家确定的</w:t>
      </w:r>
      <w:r w:rsidRPr="00506A37">
        <w:rPr>
          <w:rFonts w:ascii="仿宋" w:eastAsia="仿宋" w:hAnsi="仿宋" w:cs="Times New Roman" w:hint="eastAsia"/>
          <w:sz w:val="24"/>
          <w:szCs w:val="24"/>
        </w:rPr>
        <w:t>认证机构和</w:t>
      </w:r>
      <w:r w:rsidRPr="00506A37">
        <w:rPr>
          <w:rFonts w:ascii="仿宋" w:eastAsia="仿宋" w:hAnsi="仿宋" w:cs="Times New Roman" w:hint="eastAsia"/>
          <w:kern w:val="0"/>
          <w:sz w:val="24"/>
          <w:szCs w:val="24"/>
        </w:rPr>
        <w:t>环境标志</w:t>
      </w:r>
      <w:r w:rsidRPr="00506A37">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506A37" w:rsidRPr="00506A37" w:rsidRDefault="00506A37" w:rsidP="00506A37">
      <w:pPr>
        <w:snapToGrid w:val="0"/>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二、采购标的需执行的国家相关标准、行业标准、地方标准或者其他标准、规范</w:t>
      </w:r>
    </w:p>
    <w:p w:rsidR="00506A37" w:rsidRPr="00506A37" w:rsidRDefault="00506A37" w:rsidP="00506A37">
      <w:pPr>
        <w:spacing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1、《中华人民共和国农业部公告第2625号》</w:t>
      </w:r>
    </w:p>
    <w:p w:rsidR="00506A37" w:rsidRPr="00506A37" w:rsidRDefault="00506A37" w:rsidP="00506A37">
      <w:pPr>
        <w:spacing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2、《饲料检测结果判定的允许误差》(GB/T 18823-2010)</w:t>
      </w:r>
    </w:p>
    <w:p w:rsidR="00506A37" w:rsidRPr="00506A37" w:rsidRDefault="00506A37" w:rsidP="00506A37">
      <w:pPr>
        <w:spacing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3、投标产品的包装应符合《财政部等三部门联合印发商品包装和快递包装政府采购需求标准（试行）》（财办库〔2020〕123号）的规定。</w:t>
      </w:r>
    </w:p>
    <w:p w:rsidR="00506A37" w:rsidRPr="00506A37" w:rsidRDefault="00506A37" w:rsidP="00506A37">
      <w:pPr>
        <w:spacing w:line="360" w:lineRule="auto"/>
        <w:ind w:firstLineChars="200" w:firstLine="480"/>
        <w:rPr>
          <w:rFonts w:ascii="仿宋" w:eastAsia="仿宋" w:hAnsi="仿宋" w:cs="Times New Roman"/>
          <w:szCs w:val="21"/>
        </w:rPr>
      </w:pPr>
      <w:r w:rsidRPr="00506A37">
        <w:rPr>
          <w:rFonts w:ascii="仿宋" w:eastAsia="仿宋" w:hAnsi="仿宋" w:cs="Times New Roman" w:hint="eastAsia"/>
          <w:sz w:val="24"/>
          <w:szCs w:val="24"/>
        </w:rPr>
        <w:t>以上相关标准、规范、办法等，遇有最新标准或法律法规的颁布，以最新的为准。</w:t>
      </w:r>
    </w:p>
    <w:p w:rsidR="00506A37" w:rsidRPr="00506A37" w:rsidRDefault="00506A37" w:rsidP="00506A37">
      <w:pPr>
        <w:snapToGrid w:val="0"/>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三、采购标的</w:t>
      </w:r>
      <w:proofErr w:type="gramStart"/>
      <w:r w:rsidRPr="00506A37">
        <w:rPr>
          <w:rFonts w:ascii="仿宋" w:eastAsia="仿宋" w:hAnsi="仿宋" w:cs="Times New Roman" w:hint="eastAsia"/>
          <w:b/>
          <w:sz w:val="24"/>
          <w:szCs w:val="24"/>
        </w:rPr>
        <w:t>的</w:t>
      </w:r>
      <w:proofErr w:type="gramEnd"/>
      <w:r w:rsidRPr="00506A37">
        <w:rPr>
          <w:rFonts w:ascii="仿宋" w:eastAsia="仿宋" w:hAnsi="仿宋" w:cs="Times New Roman" w:hint="eastAsia"/>
          <w:b/>
          <w:sz w:val="24"/>
          <w:szCs w:val="24"/>
        </w:rPr>
        <w:t>数量、采购项目交付或者实施的时间和地点</w:t>
      </w:r>
    </w:p>
    <w:p w:rsidR="00506A37" w:rsidRPr="00506A37" w:rsidRDefault="00506A37" w:rsidP="00506A37">
      <w:pPr>
        <w:spacing w:beforeLines="50" w:before="120" w:line="360" w:lineRule="auto"/>
        <w:ind w:left="-208"/>
        <w:rPr>
          <w:rFonts w:ascii="仿宋" w:eastAsia="仿宋" w:hAnsi="仿宋" w:cs="Times New Roman"/>
          <w:b/>
          <w:sz w:val="24"/>
          <w:szCs w:val="24"/>
        </w:rPr>
      </w:pPr>
      <w:r w:rsidRPr="00506A37">
        <w:rPr>
          <w:rFonts w:ascii="仿宋" w:eastAsia="仿宋" w:hAnsi="仿宋" w:cs="Times New Roman" w:hint="eastAsia"/>
          <w:b/>
          <w:sz w:val="24"/>
          <w:szCs w:val="24"/>
        </w:rPr>
        <w:t>（一）采购标的</w:t>
      </w:r>
      <w:proofErr w:type="gramStart"/>
      <w:r w:rsidRPr="00506A37">
        <w:rPr>
          <w:rFonts w:ascii="仿宋" w:eastAsia="仿宋" w:hAnsi="仿宋" w:cs="Times New Roman" w:hint="eastAsia"/>
          <w:b/>
          <w:sz w:val="24"/>
          <w:szCs w:val="24"/>
        </w:rPr>
        <w:t>的</w:t>
      </w:r>
      <w:proofErr w:type="gramEnd"/>
      <w:r w:rsidRPr="00506A37">
        <w:rPr>
          <w:rFonts w:ascii="仿宋" w:eastAsia="仿宋" w:hAnsi="仿宋" w:cs="Times New Roman" w:hint="eastAsia"/>
          <w:b/>
          <w:sz w:val="24"/>
          <w:szCs w:val="24"/>
        </w:rPr>
        <w:t>数量</w:t>
      </w:r>
    </w:p>
    <w:tbl>
      <w:tblPr>
        <w:tblW w:w="8929" w:type="dxa"/>
        <w:jc w:val="center"/>
        <w:tblInd w:w="-426"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62"/>
        <w:gridCol w:w="991"/>
        <w:gridCol w:w="3743"/>
        <w:gridCol w:w="1265"/>
        <w:gridCol w:w="2168"/>
      </w:tblGrid>
      <w:tr w:rsidR="00506A37" w:rsidRPr="00506A37" w:rsidTr="00B9321E">
        <w:trPr>
          <w:trHeight w:val="739"/>
          <w:jc w:val="center"/>
        </w:trPr>
        <w:tc>
          <w:tcPr>
            <w:tcW w:w="762" w:type="dxa"/>
            <w:shd w:val="clear" w:color="auto" w:fill="auto"/>
            <w:noWrap/>
            <w:tcMar>
              <w:top w:w="15" w:type="dxa"/>
              <w:left w:w="15" w:type="dxa"/>
              <w:bottom w:w="0" w:type="dxa"/>
              <w:right w:w="15" w:type="dxa"/>
            </w:tcMar>
            <w:vAlign w:val="center"/>
          </w:tcPr>
          <w:p w:rsidR="00506A37" w:rsidRPr="00506A37" w:rsidRDefault="00506A37" w:rsidP="00506A37">
            <w:pPr>
              <w:jc w:val="center"/>
              <w:rPr>
                <w:rFonts w:ascii="仿宋" w:eastAsia="仿宋" w:hAnsi="仿宋" w:cs="宋体"/>
                <w:b/>
                <w:bCs/>
                <w:sz w:val="24"/>
                <w:szCs w:val="24"/>
              </w:rPr>
            </w:pPr>
            <w:proofErr w:type="gramStart"/>
            <w:r w:rsidRPr="00506A37">
              <w:rPr>
                <w:rFonts w:ascii="仿宋" w:eastAsia="仿宋" w:hAnsi="仿宋" w:cs="Times New Roman" w:hint="eastAsia"/>
                <w:b/>
                <w:bCs/>
                <w:sz w:val="24"/>
                <w:szCs w:val="24"/>
              </w:rPr>
              <w:t>包号</w:t>
            </w:r>
            <w:proofErr w:type="gramEnd"/>
          </w:p>
        </w:tc>
        <w:tc>
          <w:tcPr>
            <w:tcW w:w="991" w:type="dxa"/>
            <w:tcMar>
              <w:top w:w="15" w:type="dxa"/>
              <w:left w:w="15" w:type="dxa"/>
              <w:bottom w:w="0" w:type="dxa"/>
              <w:right w:w="15" w:type="dxa"/>
            </w:tcMar>
            <w:vAlign w:val="center"/>
          </w:tcPr>
          <w:p w:rsidR="00506A37" w:rsidRPr="00506A37" w:rsidRDefault="00506A37" w:rsidP="00506A37">
            <w:pPr>
              <w:jc w:val="center"/>
              <w:rPr>
                <w:rFonts w:ascii="仿宋" w:eastAsia="仿宋" w:hAnsi="仿宋" w:cs="Times New Roman"/>
                <w:b/>
                <w:bCs/>
                <w:sz w:val="24"/>
                <w:szCs w:val="24"/>
              </w:rPr>
            </w:pPr>
            <w:r w:rsidRPr="00506A37">
              <w:rPr>
                <w:rFonts w:ascii="仿宋" w:eastAsia="仿宋" w:hAnsi="仿宋" w:cs="Times New Roman" w:hint="eastAsia"/>
                <w:b/>
                <w:bCs/>
                <w:sz w:val="24"/>
                <w:szCs w:val="24"/>
              </w:rPr>
              <w:t>品目号</w:t>
            </w:r>
          </w:p>
        </w:tc>
        <w:tc>
          <w:tcPr>
            <w:tcW w:w="3743" w:type="dxa"/>
            <w:shd w:val="clear" w:color="auto" w:fill="auto"/>
            <w:tcMar>
              <w:top w:w="15" w:type="dxa"/>
              <w:left w:w="15" w:type="dxa"/>
              <w:bottom w:w="0" w:type="dxa"/>
              <w:right w:w="15" w:type="dxa"/>
            </w:tcMar>
            <w:vAlign w:val="center"/>
          </w:tcPr>
          <w:p w:rsidR="00506A37" w:rsidRPr="00506A37" w:rsidRDefault="00506A37" w:rsidP="00506A37">
            <w:pPr>
              <w:jc w:val="center"/>
              <w:rPr>
                <w:rFonts w:ascii="仿宋" w:eastAsia="仿宋" w:hAnsi="仿宋" w:cs="Times New Roman"/>
                <w:b/>
                <w:bCs/>
                <w:sz w:val="24"/>
                <w:szCs w:val="24"/>
              </w:rPr>
            </w:pPr>
            <w:r w:rsidRPr="00506A37">
              <w:rPr>
                <w:rFonts w:ascii="仿宋" w:eastAsia="仿宋" w:hAnsi="仿宋" w:cs="Times New Roman" w:hint="eastAsia"/>
                <w:b/>
                <w:bCs/>
                <w:sz w:val="24"/>
                <w:szCs w:val="24"/>
              </w:rPr>
              <w:t>标的名称</w:t>
            </w:r>
          </w:p>
        </w:tc>
        <w:tc>
          <w:tcPr>
            <w:tcW w:w="1265" w:type="dxa"/>
            <w:shd w:val="clear" w:color="auto" w:fill="auto"/>
            <w:tcMar>
              <w:top w:w="15" w:type="dxa"/>
              <w:left w:w="15" w:type="dxa"/>
              <w:bottom w:w="0" w:type="dxa"/>
              <w:right w:w="15" w:type="dxa"/>
            </w:tcMar>
            <w:vAlign w:val="center"/>
          </w:tcPr>
          <w:p w:rsidR="00506A37" w:rsidRPr="00506A37" w:rsidRDefault="00506A37" w:rsidP="00506A37">
            <w:pPr>
              <w:jc w:val="center"/>
              <w:rPr>
                <w:rFonts w:ascii="仿宋" w:eastAsia="仿宋" w:hAnsi="仿宋" w:cs="Times New Roman"/>
                <w:b/>
                <w:bCs/>
                <w:sz w:val="24"/>
                <w:szCs w:val="24"/>
              </w:rPr>
            </w:pPr>
            <w:r w:rsidRPr="00506A37">
              <w:rPr>
                <w:rFonts w:ascii="仿宋" w:eastAsia="仿宋" w:hAnsi="仿宋" w:cs="Times New Roman" w:hint="eastAsia"/>
                <w:b/>
                <w:bCs/>
                <w:sz w:val="24"/>
                <w:szCs w:val="24"/>
              </w:rPr>
              <w:t>数量（kg）</w:t>
            </w:r>
          </w:p>
        </w:tc>
        <w:tc>
          <w:tcPr>
            <w:tcW w:w="2168" w:type="dxa"/>
            <w:vAlign w:val="center"/>
          </w:tcPr>
          <w:p w:rsidR="00506A37" w:rsidRPr="00506A37" w:rsidRDefault="00506A37" w:rsidP="00506A37">
            <w:pPr>
              <w:widowControl/>
              <w:jc w:val="center"/>
              <w:rPr>
                <w:rFonts w:ascii="仿宋" w:eastAsia="仿宋" w:hAnsi="仿宋" w:cs="Times New Roman"/>
                <w:b/>
                <w:bCs/>
                <w:sz w:val="24"/>
                <w:szCs w:val="24"/>
              </w:rPr>
            </w:pPr>
            <w:r w:rsidRPr="00506A37">
              <w:rPr>
                <w:rFonts w:ascii="仿宋" w:eastAsia="仿宋" w:hAnsi="仿宋" w:cs="Times New Roman" w:hint="eastAsia"/>
                <w:b/>
                <w:bCs/>
                <w:sz w:val="24"/>
                <w:szCs w:val="24"/>
              </w:rPr>
              <w:t>是否接受进口产品</w:t>
            </w:r>
          </w:p>
        </w:tc>
      </w:tr>
      <w:tr w:rsidR="00506A37" w:rsidRPr="00506A37" w:rsidTr="00B9321E">
        <w:trPr>
          <w:trHeight w:val="690"/>
          <w:jc w:val="center"/>
        </w:trPr>
        <w:tc>
          <w:tcPr>
            <w:tcW w:w="762" w:type="dxa"/>
            <w:vMerge w:val="restart"/>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kern w:val="0"/>
                <w:sz w:val="24"/>
                <w:szCs w:val="24"/>
              </w:rPr>
              <w:t>1</w:t>
            </w: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1-1</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训练犬</w:t>
            </w:r>
            <w:proofErr w:type="gramStart"/>
            <w:r w:rsidRPr="00506A37">
              <w:rPr>
                <w:rFonts w:ascii="仿宋" w:eastAsia="仿宋" w:hAnsi="仿宋" w:cs="宋体" w:hint="eastAsia"/>
                <w:kern w:val="0"/>
                <w:sz w:val="24"/>
                <w:szCs w:val="24"/>
              </w:rPr>
              <w:t>犬</w:t>
            </w:r>
            <w:proofErr w:type="gramEnd"/>
            <w:r w:rsidRPr="00506A37">
              <w:rPr>
                <w:rFonts w:ascii="仿宋" w:eastAsia="仿宋" w:hAnsi="仿宋" w:cs="宋体" w:hint="eastAsia"/>
                <w:kern w:val="0"/>
                <w:sz w:val="24"/>
                <w:szCs w:val="24"/>
              </w:rPr>
              <w:t>粮</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20000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r w:rsidR="00506A37" w:rsidRPr="00506A37" w:rsidTr="00B9321E">
        <w:trPr>
          <w:trHeight w:val="690"/>
          <w:jc w:val="center"/>
        </w:trPr>
        <w:tc>
          <w:tcPr>
            <w:tcW w:w="762" w:type="dxa"/>
            <w:vMerge/>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1-2</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成犬</w:t>
            </w:r>
            <w:proofErr w:type="gramStart"/>
            <w:r w:rsidRPr="00506A37">
              <w:rPr>
                <w:rFonts w:ascii="仿宋" w:eastAsia="仿宋" w:hAnsi="仿宋" w:cs="宋体" w:hint="eastAsia"/>
                <w:kern w:val="0"/>
                <w:sz w:val="24"/>
                <w:szCs w:val="24"/>
              </w:rPr>
              <w:t>犬</w:t>
            </w:r>
            <w:proofErr w:type="gramEnd"/>
            <w:r w:rsidRPr="00506A37">
              <w:rPr>
                <w:rFonts w:ascii="仿宋" w:eastAsia="仿宋" w:hAnsi="仿宋" w:cs="宋体" w:hint="eastAsia"/>
                <w:kern w:val="0"/>
                <w:sz w:val="24"/>
                <w:szCs w:val="24"/>
              </w:rPr>
              <w:t>粮</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10000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r w:rsidR="00506A37" w:rsidRPr="00506A37" w:rsidTr="00B9321E">
        <w:trPr>
          <w:trHeight w:val="690"/>
          <w:jc w:val="center"/>
        </w:trPr>
        <w:tc>
          <w:tcPr>
            <w:tcW w:w="762" w:type="dxa"/>
            <w:vMerge/>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1-3</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功能性犬粮（高能、肠道）</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5000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r w:rsidR="00506A37" w:rsidRPr="00506A37" w:rsidTr="00B9321E">
        <w:trPr>
          <w:trHeight w:val="690"/>
          <w:jc w:val="center"/>
        </w:trPr>
        <w:tc>
          <w:tcPr>
            <w:tcW w:w="762" w:type="dxa"/>
            <w:vMerge/>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1-4</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犬用牛肉罐头</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5000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r w:rsidR="00506A37" w:rsidRPr="00506A37" w:rsidTr="00B9321E">
        <w:trPr>
          <w:trHeight w:val="690"/>
          <w:jc w:val="center"/>
        </w:trPr>
        <w:tc>
          <w:tcPr>
            <w:tcW w:w="762" w:type="dxa"/>
            <w:vMerge/>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1-5</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鸡肉三文鱼罐头</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5000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r w:rsidR="00506A37" w:rsidRPr="00506A37" w:rsidTr="00B9321E">
        <w:trPr>
          <w:trHeight w:val="690"/>
          <w:jc w:val="center"/>
        </w:trPr>
        <w:tc>
          <w:tcPr>
            <w:tcW w:w="762" w:type="dxa"/>
            <w:vMerge/>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1-6</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鸡肉粒罐头</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1000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r w:rsidR="00506A37" w:rsidRPr="00506A37" w:rsidTr="00B9321E">
        <w:trPr>
          <w:trHeight w:val="690"/>
          <w:jc w:val="center"/>
        </w:trPr>
        <w:tc>
          <w:tcPr>
            <w:tcW w:w="762" w:type="dxa"/>
            <w:vMerge/>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1-7</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犬用蒸煮鸡胸肉</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1000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r w:rsidR="00506A37" w:rsidRPr="00506A37" w:rsidTr="00B9321E">
        <w:trPr>
          <w:trHeight w:val="690"/>
          <w:jc w:val="center"/>
        </w:trPr>
        <w:tc>
          <w:tcPr>
            <w:tcW w:w="762" w:type="dxa"/>
            <w:vMerge/>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p>
        </w:tc>
        <w:tc>
          <w:tcPr>
            <w:tcW w:w="991" w:type="dxa"/>
            <w:vAlign w:val="center"/>
          </w:tcPr>
          <w:p w:rsidR="00506A37" w:rsidRPr="00506A37" w:rsidRDefault="00506A37" w:rsidP="00506A37">
            <w:pPr>
              <w:widowControl/>
              <w:jc w:val="center"/>
              <w:rPr>
                <w:rFonts w:ascii="仿宋" w:eastAsia="仿宋" w:hAnsi="仿宋" w:cs="仿宋_GB2312"/>
                <w:sz w:val="24"/>
                <w:szCs w:val="24"/>
              </w:rPr>
            </w:pPr>
            <w:r w:rsidRPr="00506A37">
              <w:rPr>
                <w:rFonts w:ascii="仿宋" w:eastAsia="仿宋" w:hAnsi="仿宋" w:cs="仿宋_GB2312" w:hint="eastAsia"/>
                <w:sz w:val="24"/>
                <w:szCs w:val="24"/>
              </w:rPr>
              <w:t>1-8</w:t>
            </w:r>
          </w:p>
        </w:tc>
        <w:tc>
          <w:tcPr>
            <w:tcW w:w="3743"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牛肉</w:t>
            </w:r>
          </w:p>
        </w:tc>
        <w:tc>
          <w:tcPr>
            <w:tcW w:w="1265" w:type="dxa"/>
            <w:shd w:val="clear" w:color="auto" w:fill="auto"/>
            <w:tcMar>
              <w:top w:w="15" w:type="dxa"/>
              <w:left w:w="15" w:type="dxa"/>
              <w:bottom w:w="0" w:type="dxa"/>
              <w:right w:w="15" w:type="dxa"/>
            </w:tcMar>
            <w:vAlign w:val="center"/>
          </w:tcPr>
          <w:p w:rsidR="00506A37" w:rsidRPr="00506A37" w:rsidRDefault="00506A37" w:rsidP="00506A37">
            <w:pPr>
              <w:spacing w:line="360" w:lineRule="auto"/>
              <w:jc w:val="center"/>
              <w:rPr>
                <w:rFonts w:ascii="仿宋" w:eastAsia="仿宋" w:hAnsi="仿宋" w:cs="宋体"/>
                <w:kern w:val="0"/>
                <w:sz w:val="24"/>
                <w:szCs w:val="24"/>
              </w:rPr>
            </w:pPr>
            <w:r w:rsidRPr="00506A37">
              <w:rPr>
                <w:rFonts w:ascii="仿宋" w:eastAsia="仿宋" w:hAnsi="仿宋" w:cs="宋体" w:hint="eastAsia"/>
                <w:kern w:val="0"/>
                <w:sz w:val="24"/>
                <w:szCs w:val="24"/>
              </w:rPr>
              <w:t>1000</w:t>
            </w:r>
          </w:p>
        </w:tc>
        <w:tc>
          <w:tcPr>
            <w:tcW w:w="2168" w:type="dxa"/>
            <w:vAlign w:val="center"/>
          </w:tcPr>
          <w:p w:rsidR="00506A37" w:rsidRPr="00506A37" w:rsidRDefault="00506A37" w:rsidP="00506A37">
            <w:pPr>
              <w:widowControl/>
              <w:jc w:val="center"/>
              <w:textAlignment w:val="center"/>
              <w:rPr>
                <w:rFonts w:ascii="仿宋_GB2312" w:eastAsia="仿宋_GB2312" w:hAnsi="仿宋_GB2312" w:cs="仿宋_GB2312"/>
                <w:kern w:val="0"/>
                <w:sz w:val="24"/>
                <w:szCs w:val="24"/>
              </w:rPr>
            </w:pPr>
            <w:r w:rsidRPr="00506A37">
              <w:rPr>
                <w:rFonts w:ascii="仿宋_GB2312" w:eastAsia="仿宋_GB2312" w:hAnsi="仿宋_GB2312" w:cs="仿宋_GB2312" w:hint="eastAsia"/>
                <w:kern w:val="0"/>
                <w:sz w:val="24"/>
                <w:szCs w:val="24"/>
              </w:rPr>
              <w:t>否</w:t>
            </w:r>
          </w:p>
        </w:tc>
      </w:tr>
    </w:tbl>
    <w:p w:rsidR="00506A37" w:rsidRPr="00506A37" w:rsidRDefault="00506A37" w:rsidP="00506A37">
      <w:pPr>
        <w:spacing w:beforeLines="50" w:before="120" w:line="360" w:lineRule="auto"/>
        <w:ind w:left="-208"/>
        <w:rPr>
          <w:rFonts w:ascii="仿宋" w:eastAsia="仿宋" w:hAnsi="仿宋" w:cs="Times New Roman"/>
          <w:b/>
          <w:sz w:val="24"/>
          <w:szCs w:val="24"/>
        </w:rPr>
      </w:pPr>
      <w:r w:rsidRPr="00506A37">
        <w:rPr>
          <w:rFonts w:ascii="仿宋" w:eastAsia="仿宋" w:hAnsi="仿宋" w:cs="Times New Roman" w:hint="eastAsia"/>
          <w:b/>
          <w:sz w:val="24"/>
          <w:szCs w:val="24"/>
        </w:rPr>
        <w:t>（二）采购项目交付或者实施的时间和地点：</w:t>
      </w:r>
    </w:p>
    <w:p w:rsidR="00506A37" w:rsidRPr="00506A37" w:rsidRDefault="00506A37" w:rsidP="00506A37">
      <w:pPr>
        <w:spacing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1、采购项目（标的）交付的时间：1年；</w:t>
      </w:r>
    </w:p>
    <w:p w:rsidR="00506A37" w:rsidRPr="00506A37" w:rsidRDefault="00506A37" w:rsidP="00506A37">
      <w:pPr>
        <w:spacing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2、采购项目（标的）交付的地点：采购人指定地点。</w:t>
      </w:r>
    </w:p>
    <w:p w:rsidR="00506A37" w:rsidRPr="00506A37" w:rsidRDefault="00506A37" w:rsidP="00506A37">
      <w:pPr>
        <w:snapToGrid w:val="0"/>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四、采购标的需满足的服务标准、期限、效率等要求</w:t>
      </w:r>
    </w:p>
    <w:p w:rsidR="00506A37" w:rsidRPr="00506A37" w:rsidRDefault="00506A37" w:rsidP="00506A37">
      <w:pPr>
        <w:tabs>
          <w:tab w:val="left" w:pos="900"/>
        </w:tabs>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（一）采购标的需满足的服务标准、效率要求</w:t>
      </w:r>
    </w:p>
    <w:p w:rsidR="00506A37" w:rsidRPr="00506A37" w:rsidRDefault="00506A37" w:rsidP="00506A37">
      <w:pPr>
        <w:tabs>
          <w:tab w:val="left" w:pos="900"/>
        </w:tabs>
        <w:spacing w:beforeLines="50" w:before="120" w:line="360" w:lineRule="auto"/>
        <w:ind w:firstLineChars="200" w:firstLine="482"/>
        <w:rPr>
          <w:rFonts w:ascii="仿宋" w:eastAsia="仿宋" w:hAnsi="仿宋" w:cs="Times New Roman"/>
          <w:b/>
          <w:sz w:val="24"/>
          <w:szCs w:val="24"/>
        </w:rPr>
      </w:pPr>
      <w:r w:rsidRPr="00506A37">
        <w:rPr>
          <w:rFonts w:ascii="仿宋" w:eastAsia="仿宋" w:hAnsi="仿宋" w:cs="Times New Roman" w:hint="eastAsia"/>
          <w:b/>
          <w:sz w:val="24"/>
          <w:szCs w:val="24"/>
        </w:rPr>
        <w:t>★1、</w:t>
      </w:r>
      <w:proofErr w:type="gramStart"/>
      <w:r w:rsidRPr="00506A37">
        <w:rPr>
          <w:rFonts w:ascii="仿宋" w:eastAsia="仿宋" w:hAnsi="仿宋" w:cs="Times New Roman" w:hint="eastAsia"/>
          <w:b/>
          <w:sz w:val="24"/>
          <w:szCs w:val="24"/>
        </w:rPr>
        <w:t>所投犬粮产品</w:t>
      </w:r>
      <w:proofErr w:type="gramEnd"/>
      <w:r w:rsidRPr="00506A37">
        <w:rPr>
          <w:rFonts w:ascii="仿宋" w:eastAsia="仿宋" w:hAnsi="仿宋" w:cs="Times New Roman" w:hint="eastAsia"/>
          <w:b/>
          <w:sz w:val="24"/>
          <w:szCs w:val="24"/>
        </w:rPr>
        <w:t>应该符合《中华人民共和国农业农村部公告第20号》及国家标准《全价宠物食品犬粮》GB/T 31216-2014的相关规定。投标人须提供由投标人法定代表人签署(签字或签章或印鉴)的书面承诺</w:t>
      </w:r>
      <w:proofErr w:type="gramStart"/>
      <w:r w:rsidRPr="00506A37">
        <w:rPr>
          <w:rFonts w:ascii="仿宋" w:eastAsia="仿宋" w:hAnsi="仿宋" w:cs="Times New Roman" w:hint="eastAsia"/>
          <w:b/>
          <w:sz w:val="24"/>
          <w:szCs w:val="24"/>
        </w:rPr>
        <w:t>函电子件</w:t>
      </w:r>
      <w:proofErr w:type="gramEnd"/>
      <w:r w:rsidRPr="00506A37">
        <w:rPr>
          <w:rFonts w:ascii="仿宋" w:eastAsia="仿宋" w:hAnsi="仿宋" w:cs="Times New Roman" w:hint="eastAsia"/>
          <w:b/>
          <w:sz w:val="24"/>
          <w:szCs w:val="24"/>
        </w:rPr>
        <w:t>,承诺内容必须包括：我公司</w:t>
      </w:r>
      <w:proofErr w:type="gramStart"/>
      <w:r w:rsidRPr="00506A37">
        <w:rPr>
          <w:rFonts w:ascii="仿宋" w:eastAsia="仿宋" w:hAnsi="仿宋" w:cs="Times New Roman" w:hint="eastAsia"/>
          <w:b/>
          <w:sz w:val="24"/>
          <w:szCs w:val="24"/>
        </w:rPr>
        <w:t>所投犬粮产品</w:t>
      </w:r>
      <w:proofErr w:type="gramEnd"/>
      <w:r w:rsidRPr="00506A37">
        <w:rPr>
          <w:rFonts w:ascii="仿宋" w:eastAsia="仿宋" w:hAnsi="仿宋" w:cs="Times New Roman" w:hint="eastAsia"/>
          <w:b/>
          <w:sz w:val="24"/>
          <w:szCs w:val="24"/>
        </w:rPr>
        <w:t>符合《中华人民共和国农业农村部公告第20号》及国家标准《全价宠物食品犬粮》GB/T 31216-2014的相关规定。（投标人须提供承诺函并加盖投标人公章）</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2、投标人所投训练犬</w:t>
      </w:r>
      <w:proofErr w:type="gramStart"/>
      <w:r w:rsidRPr="00506A37">
        <w:rPr>
          <w:rFonts w:ascii="仿宋" w:eastAsia="仿宋" w:hAnsi="仿宋" w:cs="Times New Roman" w:hint="eastAsia"/>
          <w:sz w:val="24"/>
          <w:szCs w:val="24"/>
        </w:rPr>
        <w:t>犬</w:t>
      </w:r>
      <w:proofErr w:type="gramEnd"/>
      <w:r w:rsidRPr="00506A37">
        <w:rPr>
          <w:rFonts w:ascii="仿宋" w:eastAsia="仿宋" w:hAnsi="仿宋" w:cs="Times New Roman" w:hint="eastAsia"/>
          <w:sz w:val="24"/>
          <w:szCs w:val="24"/>
        </w:rPr>
        <w:t>粮、成犬</w:t>
      </w:r>
      <w:proofErr w:type="gramStart"/>
      <w:r w:rsidRPr="00506A37">
        <w:rPr>
          <w:rFonts w:ascii="仿宋" w:eastAsia="仿宋" w:hAnsi="仿宋" w:cs="Times New Roman" w:hint="eastAsia"/>
          <w:sz w:val="24"/>
          <w:szCs w:val="24"/>
        </w:rPr>
        <w:t>犬</w:t>
      </w:r>
      <w:proofErr w:type="gramEnd"/>
      <w:r w:rsidRPr="00506A37">
        <w:rPr>
          <w:rFonts w:ascii="仿宋" w:eastAsia="仿宋" w:hAnsi="仿宋" w:cs="Times New Roman" w:hint="eastAsia"/>
          <w:sz w:val="24"/>
          <w:szCs w:val="24"/>
        </w:rPr>
        <w:t>粮、功能性犬粮（高能、肠道）应具备国家饲料质量检验检测中心所出具的检测报告；投标人应提供所投犬用牛肉罐头、鸡肉三文鱼罐头、鸡肉粒罐头具备相关资质的第三方检测机构出具的带有CMA标识的检测报告</w:t>
      </w:r>
      <w:proofErr w:type="gramStart"/>
      <w:r w:rsidRPr="00506A37">
        <w:rPr>
          <w:rFonts w:ascii="仿宋" w:eastAsia="仿宋" w:hAnsi="仿宋" w:cs="Times New Roman" w:hint="eastAsia"/>
          <w:sz w:val="24"/>
          <w:szCs w:val="24"/>
        </w:rPr>
        <w:t>电子件并加盖</w:t>
      </w:r>
      <w:proofErr w:type="gramEnd"/>
      <w:r w:rsidRPr="00506A37">
        <w:rPr>
          <w:rFonts w:ascii="仿宋" w:eastAsia="仿宋" w:hAnsi="仿宋" w:cs="Times New Roman" w:hint="eastAsia"/>
          <w:sz w:val="24"/>
          <w:szCs w:val="24"/>
        </w:rPr>
        <w:t>投标人单位公章。</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3、投标人应提供对应</w:t>
      </w:r>
      <w:proofErr w:type="gramStart"/>
      <w:r w:rsidRPr="00506A37">
        <w:rPr>
          <w:rFonts w:ascii="仿宋" w:eastAsia="仿宋" w:hAnsi="仿宋" w:cs="Times New Roman" w:hint="eastAsia"/>
          <w:sz w:val="24"/>
          <w:szCs w:val="24"/>
        </w:rPr>
        <w:t>类型犬粮生产</w:t>
      </w:r>
      <w:proofErr w:type="gramEnd"/>
      <w:r w:rsidRPr="00506A37">
        <w:rPr>
          <w:rFonts w:ascii="仿宋" w:eastAsia="仿宋" w:hAnsi="仿宋" w:cs="Times New Roman" w:hint="eastAsia"/>
          <w:sz w:val="24"/>
          <w:szCs w:val="24"/>
        </w:rPr>
        <w:t>企业的生产许可证。投标人需提供证书复印件并加盖单位公章。</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4、投标人应提供对应</w:t>
      </w:r>
      <w:proofErr w:type="gramStart"/>
      <w:r w:rsidRPr="00506A37">
        <w:rPr>
          <w:rFonts w:ascii="仿宋" w:eastAsia="仿宋" w:hAnsi="仿宋" w:cs="Times New Roman" w:hint="eastAsia"/>
          <w:sz w:val="24"/>
          <w:szCs w:val="24"/>
        </w:rPr>
        <w:t>类型犬粮生产</w:t>
      </w:r>
      <w:proofErr w:type="gramEnd"/>
      <w:r w:rsidRPr="00506A37">
        <w:rPr>
          <w:rFonts w:ascii="仿宋" w:eastAsia="仿宋" w:hAnsi="仿宋" w:cs="Times New Roman" w:hint="eastAsia"/>
          <w:sz w:val="24"/>
          <w:szCs w:val="24"/>
        </w:rPr>
        <w:t>企业相关授权及共同生产合作承诺书。</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5、投标人应提供所投全部产品在“企业标准信息公共服务平台”( https://www.qybz.org.cn/)上已公开且“状态”为“现行有效”的企业标准，且企业标准内容应符合招标</w:t>
      </w:r>
      <w:proofErr w:type="gramStart"/>
      <w:r w:rsidRPr="00506A37">
        <w:rPr>
          <w:rFonts w:ascii="仿宋" w:eastAsia="仿宋" w:hAnsi="仿宋" w:cs="Times New Roman" w:hint="eastAsia"/>
          <w:sz w:val="24"/>
          <w:szCs w:val="24"/>
        </w:rPr>
        <w:t>犬粮相关</w:t>
      </w:r>
      <w:proofErr w:type="gramEnd"/>
      <w:r w:rsidRPr="00506A37">
        <w:rPr>
          <w:rFonts w:ascii="仿宋" w:eastAsia="仿宋" w:hAnsi="仿宋" w:cs="Times New Roman" w:hint="eastAsia"/>
          <w:sz w:val="24"/>
          <w:szCs w:val="24"/>
        </w:rPr>
        <w:t>要求。投标人应提供《企业标准信息公共服务平台》查询截图及相应的企业标准电子件，并加盖投标人单位公章。</w:t>
      </w:r>
    </w:p>
    <w:p w:rsidR="00506A37" w:rsidRPr="00506A37" w:rsidRDefault="00506A37" w:rsidP="00506A37">
      <w:pPr>
        <w:tabs>
          <w:tab w:val="left" w:pos="900"/>
        </w:tabs>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（二）采购标的需满足的服务期限要求</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服务期限：1年。</w:t>
      </w:r>
    </w:p>
    <w:p w:rsidR="00506A37" w:rsidRPr="00506A37" w:rsidRDefault="00506A37" w:rsidP="00506A37">
      <w:pPr>
        <w:snapToGrid w:val="0"/>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五、采购标的物验收标准</w:t>
      </w:r>
    </w:p>
    <w:p w:rsidR="00506A37" w:rsidRPr="00506A37" w:rsidRDefault="00506A37" w:rsidP="00506A37">
      <w:pPr>
        <w:tabs>
          <w:tab w:val="left" w:pos="900"/>
        </w:tabs>
        <w:spacing w:beforeLines="50" w:before="120" w:line="360" w:lineRule="auto"/>
        <w:ind w:firstLineChars="200" w:firstLine="482"/>
        <w:rPr>
          <w:rFonts w:ascii="仿宋" w:eastAsia="仿宋" w:hAnsi="仿宋" w:cs="Times New Roman"/>
          <w:b/>
          <w:sz w:val="24"/>
          <w:szCs w:val="24"/>
        </w:rPr>
      </w:pPr>
      <w:r w:rsidRPr="00506A37">
        <w:rPr>
          <w:rFonts w:ascii="仿宋" w:eastAsia="仿宋" w:hAnsi="仿宋" w:cs="Times New Roman" w:hint="eastAsia"/>
          <w:b/>
          <w:sz w:val="24"/>
          <w:szCs w:val="24"/>
        </w:rPr>
        <w:lastRenderedPageBreak/>
        <w:t>★1、采购人有权对每批次供货犬粮、犬用牛肉罐头、鸡肉三文鱼罐头、鸡肉粒罐头、犬用蒸煮鸡胸肉、牛肉等产品进行检测，相关检测费用全部由中标人承担。中标人每批次供货的相关产品的检测报告不得与招标文件相关指标有负偏离。若抽检发现有相关指标负偏离，则视为整批次产品不合格，中标人应按采购人要求重新供货并再次抽检。检测结果负偏离达到2次时，视为中标人严重违约，采购人有权无条件解除合同，中标人负责赔偿由此引发的采购人的全部损失，采购人保留追究中标人法律责任的权利。投标人须提供由投标人法定代表人签署(签字或签章或印鉴)的关于检测的书面承诺</w:t>
      </w:r>
      <w:proofErr w:type="gramStart"/>
      <w:r w:rsidRPr="00506A37">
        <w:rPr>
          <w:rFonts w:ascii="仿宋" w:eastAsia="仿宋" w:hAnsi="仿宋" w:cs="Times New Roman" w:hint="eastAsia"/>
          <w:b/>
          <w:sz w:val="24"/>
          <w:szCs w:val="24"/>
        </w:rPr>
        <w:t>函电子件</w:t>
      </w:r>
      <w:proofErr w:type="gramEnd"/>
      <w:r w:rsidRPr="00506A37">
        <w:rPr>
          <w:rFonts w:ascii="仿宋" w:eastAsia="仿宋" w:hAnsi="仿宋" w:cs="Times New Roman" w:hint="eastAsia"/>
          <w:b/>
          <w:sz w:val="24"/>
          <w:szCs w:val="24"/>
        </w:rPr>
        <w:t>,承诺内容必须包括：采购人有权对我公司每批次供货产品进行检测，相关检测费用全部由我公司承担。每批次供货的相关产品的检测报告不得与招标文件相关指标有负偏离。若抽检发现有相关指标负偏离，视为整批次产品不合格，我公司按采购人要求重新供货并再次抽检。检测结果负偏离达到2次时，视为我公司严重违约，采购人有权无条件解除合同，我公司并负责赔偿由此引发的采购人的全部损失，采购人保留追究我公司法律责任的权利。（投标人须提供承诺函并加盖投标人公章）</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2、为</w:t>
      </w:r>
      <w:proofErr w:type="gramStart"/>
      <w:r w:rsidRPr="00506A37">
        <w:rPr>
          <w:rFonts w:ascii="仿宋" w:eastAsia="仿宋" w:hAnsi="仿宋" w:cs="Times New Roman" w:hint="eastAsia"/>
          <w:sz w:val="24"/>
          <w:szCs w:val="24"/>
        </w:rPr>
        <w:t>确保犬粮的</w:t>
      </w:r>
      <w:proofErr w:type="gramEnd"/>
      <w:r w:rsidRPr="00506A37">
        <w:rPr>
          <w:rFonts w:ascii="仿宋" w:eastAsia="仿宋" w:hAnsi="仿宋" w:cs="Times New Roman" w:hint="eastAsia"/>
          <w:sz w:val="24"/>
          <w:szCs w:val="24"/>
        </w:rPr>
        <w:t>质量，投标人应提供：符合《饲料质量安全管理规范》的所投训练犬</w:t>
      </w:r>
      <w:proofErr w:type="gramStart"/>
      <w:r w:rsidRPr="00506A37">
        <w:rPr>
          <w:rFonts w:ascii="仿宋" w:eastAsia="仿宋" w:hAnsi="仿宋" w:cs="Times New Roman" w:hint="eastAsia"/>
          <w:sz w:val="24"/>
          <w:szCs w:val="24"/>
        </w:rPr>
        <w:t>犬</w:t>
      </w:r>
      <w:proofErr w:type="gramEnd"/>
      <w:r w:rsidRPr="00506A37">
        <w:rPr>
          <w:rFonts w:ascii="仿宋" w:eastAsia="仿宋" w:hAnsi="仿宋" w:cs="Times New Roman" w:hint="eastAsia"/>
          <w:sz w:val="24"/>
          <w:szCs w:val="24"/>
        </w:rPr>
        <w:t>粮、成犬</w:t>
      </w:r>
      <w:proofErr w:type="gramStart"/>
      <w:r w:rsidRPr="00506A37">
        <w:rPr>
          <w:rFonts w:ascii="仿宋" w:eastAsia="仿宋" w:hAnsi="仿宋" w:cs="Times New Roman" w:hint="eastAsia"/>
          <w:sz w:val="24"/>
          <w:szCs w:val="24"/>
        </w:rPr>
        <w:t>犬粮两种犬粮</w:t>
      </w:r>
      <w:proofErr w:type="gramEnd"/>
      <w:r w:rsidRPr="00506A37">
        <w:rPr>
          <w:rFonts w:ascii="仿宋" w:eastAsia="仿宋" w:hAnsi="仿宋" w:cs="Times New Roman" w:hint="eastAsia"/>
          <w:sz w:val="24"/>
          <w:szCs w:val="24"/>
        </w:rPr>
        <w:t>的生产记录表单。</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3、如饲喂中标人所投相关产品发生影响犬类健康，患犬类疾病的情况时，警犬治疗、检验费用及其造成的采购人相关损失，由中标人独自承担全部费用并赔偿相应损失。</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4、采购人有权要求中标人提供每批次产品的饲料原料及饲料添加剂的采购明细等资料。</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5、中标人应按照采购人需求，准时提供产品，负责运输到采购人指定地点。</w:t>
      </w:r>
    </w:p>
    <w:p w:rsidR="00506A37" w:rsidRPr="00506A37" w:rsidRDefault="00506A37" w:rsidP="00506A37">
      <w:pPr>
        <w:tabs>
          <w:tab w:val="left" w:pos="900"/>
        </w:tabs>
        <w:spacing w:beforeLines="50" w:before="120" w:line="360" w:lineRule="auto"/>
        <w:ind w:firstLineChars="200" w:firstLine="480"/>
        <w:rPr>
          <w:rFonts w:ascii="仿宋" w:eastAsia="仿宋" w:hAnsi="仿宋" w:cs="Times New Roman"/>
          <w:sz w:val="24"/>
          <w:szCs w:val="24"/>
        </w:rPr>
      </w:pPr>
      <w:r w:rsidRPr="00506A37">
        <w:rPr>
          <w:rFonts w:ascii="仿宋" w:eastAsia="仿宋" w:hAnsi="仿宋" w:cs="Times New Roman" w:hint="eastAsia"/>
          <w:sz w:val="24"/>
          <w:szCs w:val="24"/>
        </w:rPr>
        <w:t>6、单</w:t>
      </w:r>
      <w:proofErr w:type="gramStart"/>
      <w:r w:rsidRPr="00506A37">
        <w:rPr>
          <w:rFonts w:ascii="仿宋" w:eastAsia="仿宋" w:hAnsi="仿宋" w:cs="Times New Roman" w:hint="eastAsia"/>
          <w:sz w:val="24"/>
          <w:szCs w:val="24"/>
        </w:rPr>
        <w:t>包犬粮</w:t>
      </w:r>
      <w:proofErr w:type="gramEnd"/>
      <w:r w:rsidRPr="00506A37">
        <w:rPr>
          <w:rFonts w:ascii="仿宋" w:eastAsia="仿宋" w:hAnsi="仿宋" w:cs="Times New Roman" w:hint="eastAsia"/>
          <w:sz w:val="24"/>
          <w:szCs w:val="24"/>
        </w:rPr>
        <w:t>包装应不超过20kg。</w:t>
      </w:r>
    </w:p>
    <w:p w:rsidR="00506A37" w:rsidRPr="00506A37" w:rsidRDefault="00506A37" w:rsidP="00506A37">
      <w:pPr>
        <w:tabs>
          <w:tab w:val="left" w:pos="900"/>
        </w:tabs>
        <w:spacing w:beforeLines="50" w:before="120" w:line="360" w:lineRule="auto"/>
        <w:rPr>
          <w:rFonts w:ascii="仿宋" w:eastAsia="仿宋" w:hAnsi="仿宋" w:cs="Times New Roman"/>
          <w:b/>
          <w:sz w:val="24"/>
          <w:szCs w:val="24"/>
        </w:rPr>
      </w:pPr>
      <w:r w:rsidRPr="00506A37">
        <w:rPr>
          <w:rFonts w:ascii="仿宋" w:eastAsia="仿宋" w:hAnsi="仿宋" w:cs="Times New Roman" w:hint="eastAsia"/>
          <w:b/>
          <w:sz w:val="24"/>
          <w:szCs w:val="24"/>
        </w:rPr>
        <w:t>六、采购标的</w:t>
      </w:r>
      <w:proofErr w:type="gramStart"/>
      <w:r w:rsidRPr="00506A37">
        <w:rPr>
          <w:rFonts w:ascii="仿宋" w:eastAsia="仿宋" w:hAnsi="仿宋" w:cs="Times New Roman" w:hint="eastAsia"/>
          <w:b/>
          <w:sz w:val="24"/>
          <w:szCs w:val="24"/>
        </w:rPr>
        <w:t>的</w:t>
      </w:r>
      <w:proofErr w:type="gramEnd"/>
      <w:r w:rsidRPr="00506A37">
        <w:rPr>
          <w:rFonts w:ascii="仿宋" w:eastAsia="仿宋" w:hAnsi="仿宋" w:cs="Times New Roman" w:hint="eastAsia"/>
          <w:b/>
          <w:sz w:val="24"/>
          <w:szCs w:val="24"/>
        </w:rPr>
        <w:t>其他技术、服务等要求</w:t>
      </w:r>
    </w:p>
    <w:bookmarkEnd w:id="1"/>
    <w:bookmarkEnd w:id="2"/>
    <w:p w:rsidR="00506A37" w:rsidRPr="00506A37" w:rsidRDefault="00506A37" w:rsidP="00506A37">
      <w:pPr>
        <w:tabs>
          <w:tab w:val="left" w:pos="900"/>
        </w:tabs>
        <w:spacing w:beforeLines="50" w:before="120" w:line="360" w:lineRule="auto"/>
        <w:rPr>
          <w:rFonts w:ascii="仿宋" w:eastAsia="仿宋" w:hAnsi="仿宋" w:cs="Times New Roman"/>
          <w:sz w:val="24"/>
          <w:szCs w:val="24"/>
        </w:rPr>
        <w:sectPr w:rsidR="00506A37" w:rsidRPr="00506A37">
          <w:footerReference w:type="default" r:id="rId8"/>
          <w:pgSz w:w="11905" w:h="16838"/>
          <w:pgMar w:top="1247" w:right="1587" w:bottom="1247" w:left="1587" w:header="397" w:footer="850" w:gutter="0"/>
          <w:cols w:space="720"/>
          <w:docGrid w:linePitch="462"/>
        </w:sectPr>
      </w:pPr>
    </w:p>
    <w:p w:rsidR="00506A37" w:rsidRPr="00506A37" w:rsidRDefault="00506A37" w:rsidP="00506A37">
      <w:pPr>
        <w:spacing w:beforeLines="50" w:before="120" w:line="360" w:lineRule="auto"/>
        <w:jc w:val="center"/>
        <w:rPr>
          <w:rFonts w:ascii="宋体" w:eastAsia="仿宋" w:hAnsi="宋体" w:cs="Times New Roman"/>
          <w:b/>
          <w:sz w:val="24"/>
          <w:szCs w:val="24"/>
        </w:rPr>
      </w:pPr>
      <w:r w:rsidRPr="00506A37">
        <w:rPr>
          <w:rFonts w:ascii="宋体" w:eastAsia="仿宋" w:hAnsi="宋体" w:cs="Times New Roman" w:hint="eastAsia"/>
          <w:b/>
          <w:sz w:val="24"/>
          <w:szCs w:val="24"/>
        </w:rPr>
        <w:lastRenderedPageBreak/>
        <w:t>全价犬粮（水分含量＜</w:t>
      </w:r>
      <w:r w:rsidRPr="00506A37">
        <w:rPr>
          <w:rFonts w:ascii="宋体" w:eastAsia="仿宋" w:hAnsi="宋体" w:cs="Times New Roman" w:hint="eastAsia"/>
          <w:b/>
          <w:sz w:val="24"/>
          <w:szCs w:val="24"/>
        </w:rPr>
        <w:t>14%</w:t>
      </w:r>
      <w:r w:rsidRPr="00506A37">
        <w:rPr>
          <w:rFonts w:ascii="宋体" w:eastAsia="仿宋" w:hAnsi="宋体" w:cs="Times New Roman" w:hint="eastAsia"/>
          <w:b/>
          <w:sz w:val="24"/>
          <w:szCs w:val="24"/>
        </w:rPr>
        <w:t>）指标</w:t>
      </w:r>
    </w:p>
    <w:tbl>
      <w:tblPr>
        <w:tblW w:w="8701" w:type="dxa"/>
        <w:jc w:val="center"/>
        <w:tblInd w:w="-313" w:type="dxa"/>
        <w:tblLayout w:type="fixed"/>
        <w:tblCellMar>
          <w:left w:w="0" w:type="dxa"/>
          <w:right w:w="0" w:type="dxa"/>
        </w:tblCellMar>
        <w:tblLook w:val="04A0" w:firstRow="1" w:lastRow="0" w:firstColumn="1" w:lastColumn="0" w:noHBand="0" w:noVBand="1"/>
      </w:tblPr>
      <w:tblGrid>
        <w:gridCol w:w="2803"/>
        <w:gridCol w:w="1548"/>
        <w:gridCol w:w="1815"/>
        <w:gridCol w:w="2535"/>
      </w:tblGrid>
      <w:tr w:rsidR="00506A37" w:rsidRPr="00506A37" w:rsidTr="00B9321E">
        <w:trPr>
          <w:trHeight w:val="457"/>
          <w:jc w:val="center"/>
        </w:trPr>
        <w:tc>
          <w:tcPr>
            <w:tcW w:w="280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b/>
                <w:sz w:val="24"/>
                <w:szCs w:val="24"/>
              </w:rPr>
            </w:pPr>
            <w:r w:rsidRPr="00506A37">
              <w:rPr>
                <w:rFonts w:ascii="宋体" w:eastAsia="仿宋" w:hAnsi="宋体" w:cs="宋体" w:hint="eastAsia"/>
                <w:b/>
                <w:sz w:val="24"/>
                <w:szCs w:val="24"/>
              </w:rPr>
              <w:t>检测项目</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b/>
                <w:sz w:val="24"/>
                <w:szCs w:val="24"/>
              </w:rPr>
            </w:pPr>
            <w:r w:rsidRPr="00506A37">
              <w:rPr>
                <w:rFonts w:ascii="宋体" w:eastAsia="仿宋" w:hAnsi="宋体" w:cs="Times New Roman" w:hint="eastAsia"/>
                <w:b/>
                <w:sz w:val="24"/>
                <w:szCs w:val="24"/>
              </w:rPr>
              <w:t>成犬</w:t>
            </w:r>
            <w:proofErr w:type="gramStart"/>
            <w:r w:rsidRPr="00506A37">
              <w:rPr>
                <w:rFonts w:ascii="宋体" w:eastAsia="仿宋" w:hAnsi="宋体" w:cs="Times New Roman" w:hint="eastAsia"/>
                <w:b/>
                <w:sz w:val="24"/>
                <w:szCs w:val="24"/>
              </w:rPr>
              <w:t>犬</w:t>
            </w:r>
            <w:proofErr w:type="gramEnd"/>
            <w:r w:rsidRPr="00506A37">
              <w:rPr>
                <w:rFonts w:ascii="宋体" w:eastAsia="仿宋" w:hAnsi="宋体" w:cs="Times New Roman" w:hint="eastAsia"/>
                <w:b/>
                <w:sz w:val="24"/>
                <w:szCs w:val="24"/>
              </w:rPr>
              <w:t>粮</w:t>
            </w:r>
            <w:r w:rsidRPr="00506A37">
              <w:rPr>
                <w:rFonts w:ascii="宋体" w:eastAsia="仿宋" w:hAnsi="宋体" w:cs="等线"/>
                <w:b/>
                <w:kern w:val="0"/>
                <w:sz w:val="24"/>
                <w:szCs w:val="24"/>
              </w:rPr>
              <w:t>标准</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b/>
                <w:sz w:val="24"/>
                <w:szCs w:val="24"/>
              </w:rPr>
            </w:pPr>
            <w:r w:rsidRPr="00506A37">
              <w:rPr>
                <w:rFonts w:ascii="宋体" w:eastAsia="仿宋" w:hAnsi="宋体" w:cs="Times New Roman" w:hint="eastAsia"/>
                <w:b/>
                <w:sz w:val="24"/>
                <w:szCs w:val="24"/>
              </w:rPr>
              <w:t>训练犬</w:t>
            </w:r>
            <w:proofErr w:type="gramStart"/>
            <w:r w:rsidRPr="00506A37">
              <w:rPr>
                <w:rFonts w:ascii="宋体" w:eastAsia="仿宋" w:hAnsi="宋体" w:cs="Times New Roman" w:hint="eastAsia"/>
                <w:b/>
                <w:sz w:val="24"/>
                <w:szCs w:val="24"/>
              </w:rPr>
              <w:t>犬</w:t>
            </w:r>
            <w:proofErr w:type="gramEnd"/>
            <w:r w:rsidRPr="00506A37">
              <w:rPr>
                <w:rFonts w:ascii="宋体" w:eastAsia="仿宋" w:hAnsi="宋体" w:cs="Times New Roman" w:hint="eastAsia"/>
                <w:b/>
                <w:sz w:val="24"/>
                <w:szCs w:val="24"/>
              </w:rPr>
              <w:t>粮</w:t>
            </w:r>
            <w:r w:rsidRPr="00506A37">
              <w:rPr>
                <w:rFonts w:ascii="宋体" w:eastAsia="仿宋" w:hAnsi="宋体" w:cs="等线"/>
                <w:b/>
                <w:kern w:val="0"/>
                <w:sz w:val="24"/>
                <w:szCs w:val="24"/>
              </w:rPr>
              <w:t>标准</w:t>
            </w:r>
          </w:p>
        </w:tc>
        <w:tc>
          <w:tcPr>
            <w:tcW w:w="2535" w:type="dxa"/>
            <w:vMerge w:val="restart"/>
            <w:tcBorders>
              <w:top w:val="single" w:sz="4" w:space="0" w:color="000000"/>
              <w:left w:val="single" w:sz="4" w:space="0" w:color="000000"/>
              <w:right w:val="single" w:sz="4" w:space="0" w:color="000000"/>
            </w:tcBorders>
            <w:vAlign w:val="center"/>
          </w:tcPr>
          <w:p w:rsidR="00506A37" w:rsidRPr="00506A37" w:rsidRDefault="00506A37" w:rsidP="00506A37">
            <w:pPr>
              <w:jc w:val="center"/>
              <w:rPr>
                <w:rFonts w:ascii="宋体" w:eastAsia="仿宋" w:hAnsi="宋体" w:cs="等线"/>
                <w:b/>
                <w:kern w:val="0"/>
                <w:sz w:val="24"/>
                <w:szCs w:val="24"/>
              </w:rPr>
            </w:pPr>
            <w:r w:rsidRPr="00506A37">
              <w:rPr>
                <w:rFonts w:ascii="宋体" w:eastAsia="仿宋" w:hAnsi="宋体" w:cs="Times New Roman" w:hint="eastAsia"/>
                <w:b/>
                <w:sz w:val="24"/>
                <w:szCs w:val="24"/>
              </w:rPr>
              <w:t>检验方法（如有最新版本，以最新版本为准）</w:t>
            </w:r>
          </w:p>
        </w:tc>
      </w:tr>
      <w:tr w:rsidR="00506A37" w:rsidRPr="00506A37" w:rsidTr="00B9321E">
        <w:trPr>
          <w:trHeight w:val="457"/>
          <w:jc w:val="center"/>
        </w:trPr>
        <w:tc>
          <w:tcPr>
            <w:tcW w:w="280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宋体"/>
                <w:sz w:val="24"/>
                <w:szCs w:val="24"/>
              </w:rPr>
            </w:pP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Times New Roman"/>
                <w:b/>
                <w:sz w:val="24"/>
                <w:szCs w:val="24"/>
              </w:rPr>
            </w:pPr>
            <w:r w:rsidRPr="00506A37">
              <w:rPr>
                <w:rFonts w:ascii="宋体" w:eastAsia="仿宋" w:hAnsi="宋体" w:cs="Times New Roman" w:hint="eastAsia"/>
                <w:b/>
                <w:sz w:val="24"/>
                <w:szCs w:val="24"/>
              </w:rPr>
              <w:t>数值要求</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Times New Roman"/>
                <w:b/>
                <w:sz w:val="24"/>
                <w:szCs w:val="24"/>
              </w:rPr>
            </w:pPr>
            <w:r w:rsidRPr="00506A37">
              <w:rPr>
                <w:rFonts w:ascii="宋体" w:eastAsia="仿宋" w:hAnsi="宋体" w:cs="Times New Roman" w:hint="eastAsia"/>
                <w:b/>
                <w:sz w:val="24"/>
                <w:szCs w:val="24"/>
              </w:rPr>
              <w:t>数值要求</w:t>
            </w:r>
          </w:p>
        </w:tc>
        <w:tc>
          <w:tcPr>
            <w:tcW w:w="2535" w:type="dxa"/>
            <w:vMerge/>
            <w:tcBorders>
              <w:left w:val="single" w:sz="4" w:space="0" w:color="000000"/>
              <w:bottom w:val="single" w:sz="4" w:space="0" w:color="000000"/>
              <w:right w:val="single" w:sz="4" w:space="0" w:color="000000"/>
            </w:tcBorders>
          </w:tcPr>
          <w:p w:rsidR="00506A37" w:rsidRPr="00506A37" w:rsidRDefault="00506A37" w:rsidP="00506A37">
            <w:pPr>
              <w:jc w:val="center"/>
              <w:rPr>
                <w:rFonts w:ascii="宋体" w:eastAsia="仿宋" w:hAnsi="宋体" w:cs="Times New Roman"/>
                <w:sz w:val="24"/>
                <w:szCs w:val="24"/>
              </w:rPr>
            </w:pP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粗蛋白质（</w:t>
            </w:r>
            <w:r w:rsidRPr="00506A37">
              <w:rPr>
                <w:rFonts w:ascii="宋体" w:eastAsia="仿宋" w:hAnsi="宋体" w:cs="等线" w:hint="eastAsia"/>
                <w:kern w:val="0"/>
                <w:sz w:val="24"/>
                <w:szCs w:val="24"/>
              </w:rPr>
              <w:t>%</w:t>
            </w:r>
            <w:r w:rsidRPr="00506A37">
              <w:rPr>
                <w:rFonts w:ascii="宋体" w:eastAsia="仿宋" w:hAnsi="宋体" w:cs="等线" w:hint="eastAsia"/>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≥3</w:t>
            </w:r>
            <w:r w:rsidRPr="00506A37">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32</w:t>
            </w:r>
          </w:p>
        </w:tc>
        <w:tc>
          <w:tcPr>
            <w:tcW w:w="2535" w:type="dxa"/>
            <w:tcBorders>
              <w:top w:val="single" w:sz="4" w:space="0" w:color="000000"/>
              <w:left w:val="single" w:sz="4" w:space="0" w:color="000000"/>
              <w:bottom w:val="single" w:sz="4" w:space="0" w:color="000000"/>
              <w:right w:val="single" w:sz="4" w:space="0" w:color="000000"/>
            </w:tcBorders>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kern w:val="0"/>
                <w:sz w:val="24"/>
                <w:szCs w:val="24"/>
              </w:rPr>
              <w:t>GB/T 6432-2018</w:t>
            </w:r>
          </w:p>
        </w:tc>
      </w:tr>
      <w:tr w:rsidR="00506A37" w:rsidRPr="00506A37" w:rsidTr="00B9321E">
        <w:trPr>
          <w:trHeight w:val="90"/>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粗脂肪（</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≥2</w:t>
            </w:r>
            <w:r w:rsidRPr="00506A37">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26</w:t>
            </w:r>
          </w:p>
        </w:tc>
        <w:tc>
          <w:tcPr>
            <w:tcW w:w="2535" w:type="dxa"/>
            <w:tcBorders>
              <w:top w:val="single" w:sz="4" w:space="0" w:color="000000"/>
              <w:left w:val="single" w:sz="4" w:space="0" w:color="000000"/>
              <w:bottom w:val="single" w:sz="4" w:space="0" w:color="000000"/>
              <w:right w:val="single" w:sz="4" w:space="0" w:color="000000"/>
            </w:tcBorders>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kern w:val="0"/>
                <w:sz w:val="24"/>
                <w:szCs w:val="24"/>
              </w:rPr>
              <w:t>GB/T 6433-2006</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钙（</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≥1.3</w:t>
            </w:r>
          </w:p>
        </w:tc>
        <w:tc>
          <w:tcPr>
            <w:tcW w:w="2535" w:type="dxa"/>
            <w:tcBorders>
              <w:top w:val="single" w:sz="4" w:space="0" w:color="000000"/>
              <w:left w:val="single" w:sz="4" w:space="0" w:color="000000"/>
              <w:bottom w:val="single" w:sz="4" w:space="0" w:color="000000"/>
              <w:right w:val="single" w:sz="4" w:space="0" w:color="000000"/>
            </w:tcBorders>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kern w:val="0"/>
                <w:sz w:val="24"/>
                <w:szCs w:val="24"/>
              </w:rPr>
              <w:t>GB/T 6436-2018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总磷（</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≥0.9</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0.9</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6437-2018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水溶性氯化物（以</w:t>
            </w:r>
            <w:proofErr w:type="spellStart"/>
            <w:r w:rsidRPr="00506A37">
              <w:rPr>
                <w:rFonts w:ascii="宋体" w:eastAsia="仿宋" w:hAnsi="宋体" w:cs="等线" w:hint="eastAsia"/>
                <w:kern w:val="0"/>
                <w:sz w:val="24"/>
                <w:szCs w:val="24"/>
              </w:rPr>
              <w:t>Cl</w:t>
            </w:r>
            <w:proofErr w:type="spellEnd"/>
            <w:r w:rsidRPr="00506A37">
              <w:rPr>
                <w:rFonts w:ascii="宋体" w:eastAsia="仿宋" w:hAnsi="宋体" w:cs="等线" w:hint="eastAsia"/>
                <w:kern w:val="0"/>
                <w:sz w:val="24"/>
                <w:szCs w:val="24"/>
                <w:vertAlign w:val="superscript"/>
              </w:rPr>
              <w:t>-</w:t>
            </w:r>
            <w:r w:rsidRPr="00506A37">
              <w:rPr>
                <w:rFonts w:ascii="宋体" w:eastAsia="仿宋" w:hAnsi="宋体" w:cs="等线" w:hint="eastAsia"/>
                <w:kern w:val="0"/>
                <w:sz w:val="24"/>
                <w:szCs w:val="24"/>
              </w:rPr>
              <w:t>计）</w:t>
            </w:r>
            <w:r w:rsidRPr="00506A37">
              <w:rPr>
                <w:rFonts w:ascii="宋体" w:eastAsia="仿宋" w:hAnsi="宋体" w:cs="等线"/>
                <w:kern w:val="0"/>
                <w:sz w:val="24"/>
                <w:szCs w:val="24"/>
              </w:rPr>
              <w:t>（</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0.09</w:t>
            </w:r>
            <w:r w:rsidRPr="00506A37">
              <w:rPr>
                <w:rFonts w:ascii="宋体" w:eastAsia="仿宋" w:hAnsi="宋体" w:cs="Times New Roman" w:hint="eastAsia"/>
                <w:sz w:val="24"/>
                <w:szCs w:val="24"/>
              </w:rPr>
              <w:t>～</w:t>
            </w:r>
            <w:r w:rsidRPr="00506A37">
              <w:rPr>
                <w:rFonts w:ascii="宋体" w:eastAsia="仿宋" w:hAnsi="宋体" w:cs="等线"/>
                <w:kern w:val="0"/>
                <w:sz w:val="24"/>
                <w:szCs w:val="24"/>
              </w:rPr>
              <w:t>1.8</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0.09</w:t>
            </w:r>
            <w:r w:rsidRPr="00506A37">
              <w:rPr>
                <w:rFonts w:ascii="宋体" w:eastAsia="仿宋" w:hAnsi="宋体" w:cs="Times New Roman" w:hint="eastAsia"/>
                <w:sz w:val="24"/>
                <w:szCs w:val="24"/>
              </w:rPr>
              <w:t>～</w:t>
            </w:r>
            <w:r w:rsidRPr="00506A37">
              <w:rPr>
                <w:rFonts w:ascii="宋体" w:eastAsia="仿宋" w:hAnsi="宋体" w:cs="等线"/>
                <w:kern w:val="0"/>
                <w:sz w:val="24"/>
                <w:szCs w:val="24"/>
              </w:rPr>
              <w:t>2.0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6439-2007</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粗纤维（</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Times New Roman"/>
                <w:sz w:val="24"/>
                <w:szCs w:val="24"/>
              </w:rPr>
            </w:pPr>
            <w:r w:rsidRPr="00506A37">
              <w:rPr>
                <w:rFonts w:ascii="宋体" w:eastAsia="仿宋" w:hAnsi="宋体" w:cs="Times New Roman" w:hint="eastAsia"/>
                <w:kern w:val="0"/>
                <w:sz w:val="24"/>
                <w:szCs w:val="24"/>
              </w:rPr>
              <w:t>2</w:t>
            </w:r>
            <w:r w:rsidRPr="00506A37">
              <w:rPr>
                <w:rFonts w:ascii="宋体" w:eastAsia="仿宋" w:hAnsi="宋体" w:cs="Times New Roman" w:hint="eastAsia"/>
                <w:sz w:val="24"/>
                <w:szCs w:val="24"/>
              </w:rPr>
              <w:t>～</w:t>
            </w:r>
            <w:r w:rsidRPr="00506A37">
              <w:rPr>
                <w:rFonts w:ascii="宋体" w:eastAsia="仿宋" w:hAnsi="宋体" w:cs="Times New Roman" w:hint="eastAsia"/>
                <w:kern w:val="0"/>
                <w:sz w:val="24"/>
                <w:szCs w:val="24"/>
              </w:rPr>
              <w:t>4</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宋体"/>
                <w:sz w:val="24"/>
                <w:szCs w:val="24"/>
              </w:rPr>
            </w:pPr>
            <w:r w:rsidRPr="00506A37">
              <w:rPr>
                <w:rFonts w:ascii="宋体" w:eastAsia="仿宋" w:hAnsi="宋体" w:cs="Times New Roman" w:hint="eastAsia"/>
                <w:kern w:val="0"/>
                <w:sz w:val="24"/>
                <w:szCs w:val="24"/>
              </w:rPr>
              <w:t>2</w:t>
            </w:r>
            <w:r w:rsidRPr="00506A37">
              <w:rPr>
                <w:rFonts w:ascii="宋体" w:eastAsia="仿宋" w:hAnsi="宋体" w:cs="Times New Roman" w:hint="eastAsia"/>
                <w:sz w:val="24"/>
                <w:szCs w:val="24"/>
              </w:rPr>
              <w:t>～</w:t>
            </w:r>
            <w:r w:rsidRPr="00506A37">
              <w:rPr>
                <w:rFonts w:ascii="宋体" w:eastAsia="仿宋" w:hAnsi="宋体" w:cs="Times New Roman" w:hint="eastAsia"/>
                <w:kern w:val="0"/>
                <w:sz w:val="24"/>
                <w:szCs w:val="24"/>
              </w:rPr>
              <w:t>4</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Times New Roman"/>
                <w:sz w:val="24"/>
                <w:szCs w:val="24"/>
              </w:rPr>
            </w:pPr>
            <w:r w:rsidRPr="00506A37">
              <w:rPr>
                <w:rFonts w:ascii="宋体" w:eastAsia="仿宋" w:hAnsi="宋体" w:cs="Times New Roman" w:hint="eastAsia"/>
                <w:sz w:val="24"/>
                <w:szCs w:val="24"/>
              </w:rPr>
              <w:t>GB/T 6434-2006</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粗灰分（</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≤9.0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≤9.0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6438-2007</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水分（</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≤7.5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≤7.5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6435-2014</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维生素</w:t>
            </w:r>
            <w:r w:rsidRPr="00506A37">
              <w:rPr>
                <w:rFonts w:ascii="宋体" w:eastAsia="仿宋" w:hAnsi="宋体" w:cs="等线"/>
                <w:kern w:val="0"/>
                <w:sz w:val="24"/>
                <w:szCs w:val="24"/>
              </w:rPr>
              <w:t>A</w:t>
            </w:r>
            <w:r w:rsidRPr="00506A37">
              <w:rPr>
                <w:rFonts w:ascii="宋体" w:eastAsia="仿宋" w:hAnsi="宋体" w:cs="等线"/>
                <w:kern w:val="0"/>
                <w:sz w:val="24"/>
                <w:szCs w:val="24"/>
              </w:rPr>
              <w:t>（</w:t>
            </w:r>
            <w:r w:rsidRPr="00506A37">
              <w:rPr>
                <w:rFonts w:ascii="宋体" w:eastAsia="仿宋" w:hAnsi="宋体" w:cs="等线" w:hint="eastAsia"/>
                <w:kern w:val="0"/>
                <w:sz w:val="24"/>
                <w:szCs w:val="24"/>
              </w:rPr>
              <w:t>IU</w:t>
            </w:r>
            <w:r w:rsidRPr="00506A37">
              <w:rPr>
                <w:rFonts w:ascii="宋体" w:eastAsia="仿宋" w:hAnsi="宋体" w:cs="等线"/>
                <w:kern w:val="0"/>
                <w:sz w:val="24"/>
                <w:szCs w:val="24"/>
              </w:rPr>
              <w:t>/kg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24000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24000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17817-2010</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维生素</w:t>
            </w:r>
            <w:r w:rsidRPr="00506A37">
              <w:rPr>
                <w:rFonts w:ascii="宋体" w:eastAsia="仿宋" w:hAnsi="宋体" w:cs="等线"/>
                <w:kern w:val="0"/>
                <w:sz w:val="24"/>
                <w:szCs w:val="24"/>
              </w:rPr>
              <w:t>D</w:t>
            </w:r>
            <w:r w:rsidRPr="00506A37">
              <w:rPr>
                <w:rFonts w:ascii="宋体" w:eastAsia="仿宋" w:hAnsi="宋体" w:cs="等线"/>
                <w:kern w:val="0"/>
                <w:sz w:val="24"/>
                <w:szCs w:val="24"/>
                <w:vertAlign w:val="subscript"/>
              </w:rPr>
              <w:t>3</w:t>
            </w:r>
            <w:r w:rsidRPr="00506A37">
              <w:rPr>
                <w:rFonts w:ascii="宋体" w:eastAsia="仿宋" w:hAnsi="宋体" w:cs="等线"/>
                <w:kern w:val="0"/>
                <w:sz w:val="24"/>
                <w:szCs w:val="24"/>
              </w:rPr>
              <w:t>（</w:t>
            </w:r>
            <w:r w:rsidRPr="00506A37">
              <w:rPr>
                <w:rFonts w:ascii="宋体" w:eastAsia="仿宋" w:hAnsi="宋体" w:cs="等线" w:hint="eastAsia"/>
                <w:kern w:val="0"/>
                <w:sz w:val="24"/>
                <w:szCs w:val="24"/>
              </w:rPr>
              <w:t>IU</w:t>
            </w:r>
            <w:r w:rsidRPr="00506A37">
              <w:rPr>
                <w:rFonts w:ascii="宋体" w:eastAsia="仿宋" w:hAnsi="宋体" w:cs="等线"/>
                <w:kern w:val="0"/>
                <w:sz w:val="24"/>
                <w:szCs w:val="24"/>
              </w:rPr>
              <w:t>/kg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w:t>
            </w:r>
            <w:r w:rsidRPr="00506A37">
              <w:rPr>
                <w:rFonts w:ascii="宋体" w:eastAsia="仿宋" w:hAnsi="宋体" w:cs="等线" w:hint="eastAsia"/>
                <w:kern w:val="0"/>
                <w:sz w:val="24"/>
                <w:szCs w:val="24"/>
              </w:rPr>
              <w:t>8</w:t>
            </w:r>
            <w:r w:rsidRPr="00506A37">
              <w:rPr>
                <w:rFonts w:ascii="宋体" w:eastAsia="仿宋" w:hAnsi="宋体" w:cs="等线"/>
                <w:kern w:val="0"/>
                <w:sz w:val="24"/>
                <w:szCs w:val="24"/>
              </w:rPr>
              <w:t>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w:t>
            </w:r>
            <w:r w:rsidRPr="00506A37">
              <w:rPr>
                <w:rFonts w:ascii="宋体" w:eastAsia="仿宋" w:hAnsi="宋体" w:cs="等线" w:hint="eastAsia"/>
                <w:kern w:val="0"/>
                <w:sz w:val="24"/>
                <w:szCs w:val="24"/>
              </w:rPr>
              <w:t>8</w:t>
            </w:r>
            <w:r w:rsidRPr="00506A37">
              <w:rPr>
                <w:rFonts w:ascii="宋体" w:eastAsia="仿宋" w:hAnsi="宋体" w:cs="等线"/>
                <w:kern w:val="0"/>
                <w:sz w:val="24"/>
                <w:szCs w:val="24"/>
              </w:rPr>
              <w:t>00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17818-2010</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维生素</w:t>
            </w:r>
            <w:r w:rsidRPr="00506A37">
              <w:rPr>
                <w:rFonts w:ascii="宋体" w:eastAsia="仿宋" w:hAnsi="宋体" w:cs="等线"/>
                <w:kern w:val="0"/>
                <w:sz w:val="24"/>
                <w:szCs w:val="24"/>
              </w:rPr>
              <w:t>E</w:t>
            </w:r>
            <w:r w:rsidRPr="00506A37">
              <w:rPr>
                <w:rFonts w:ascii="宋体" w:eastAsia="仿宋" w:hAnsi="宋体" w:cs="等线"/>
                <w:kern w:val="0"/>
                <w:sz w:val="24"/>
                <w:szCs w:val="24"/>
              </w:rPr>
              <w:t>（</w:t>
            </w:r>
            <w:r w:rsidRPr="00506A37">
              <w:rPr>
                <w:rFonts w:ascii="宋体" w:eastAsia="仿宋" w:hAnsi="宋体" w:cs="等线" w:hint="eastAsia"/>
                <w:kern w:val="0"/>
                <w:sz w:val="24"/>
                <w:szCs w:val="24"/>
              </w:rPr>
              <w:t>IU</w:t>
            </w:r>
            <w:r w:rsidRPr="00506A37">
              <w:rPr>
                <w:rFonts w:ascii="宋体" w:eastAsia="仿宋" w:hAnsi="宋体" w:cs="等线"/>
                <w:kern w:val="0"/>
                <w:sz w:val="24"/>
                <w:szCs w:val="24"/>
              </w:rPr>
              <w:t>/kg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7</w:t>
            </w:r>
            <w:r w:rsidRPr="00506A37">
              <w:rPr>
                <w:rFonts w:ascii="宋体" w:eastAsia="仿宋" w:hAnsi="宋体" w:cs="等线"/>
                <w:kern w:val="0"/>
                <w:sz w:val="24"/>
                <w:szCs w:val="24"/>
              </w:rPr>
              <w:t>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7</w:t>
            </w:r>
            <w:r w:rsidRPr="00506A37">
              <w:rPr>
                <w:rFonts w:ascii="宋体" w:eastAsia="仿宋" w:hAnsi="宋体" w:cs="等线"/>
                <w:kern w:val="0"/>
                <w:sz w:val="24"/>
                <w:szCs w:val="24"/>
              </w:rPr>
              <w:t>00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17812-2008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维生素</w:t>
            </w:r>
            <w:r w:rsidRPr="00506A37">
              <w:rPr>
                <w:rFonts w:ascii="宋体" w:eastAsia="仿宋" w:hAnsi="宋体" w:cs="等线"/>
                <w:kern w:val="0"/>
                <w:sz w:val="24"/>
                <w:szCs w:val="24"/>
              </w:rPr>
              <w:t>B</w:t>
            </w:r>
            <w:r w:rsidRPr="00506A37">
              <w:rPr>
                <w:rFonts w:ascii="宋体" w:eastAsia="仿宋" w:hAnsi="宋体" w:cs="等线"/>
                <w:kern w:val="0"/>
                <w:sz w:val="24"/>
                <w:szCs w:val="24"/>
                <w:vertAlign w:val="subscript"/>
              </w:rPr>
              <w:t>1</w:t>
            </w:r>
            <w:r w:rsidRPr="00506A37">
              <w:rPr>
                <w:rFonts w:ascii="宋体" w:eastAsia="仿宋" w:hAnsi="宋体" w:cs="等线"/>
                <w:kern w:val="0"/>
                <w:sz w:val="24"/>
                <w:szCs w:val="24"/>
              </w:rPr>
              <w:t>（</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10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10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14700-2018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维生素</w:t>
            </w:r>
            <w:r w:rsidRPr="00506A37">
              <w:rPr>
                <w:rFonts w:ascii="宋体" w:eastAsia="仿宋" w:hAnsi="宋体" w:cs="等线"/>
                <w:kern w:val="0"/>
                <w:sz w:val="24"/>
                <w:szCs w:val="24"/>
              </w:rPr>
              <w:t>B</w:t>
            </w:r>
            <w:r w:rsidRPr="00506A37">
              <w:rPr>
                <w:rFonts w:ascii="宋体" w:eastAsia="仿宋" w:hAnsi="宋体" w:cs="等线"/>
                <w:kern w:val="0"/>
                <w:sz w:val="24"/>
                <w:szCs w:val="24"/>
                <w:vertAlign w:val="subscript"/>
              </w:rPr>
              <w:t>2</w:t>
            </w:r>
            <w:r w:rsidRPr="00506A37">
              <w:rPr>
                <w:rFonts w:ascii="宋体" w:eastAsia="仿宋" w:hAnsi="宋体" w:cs="等线"/>
                <w:kern w:val="0"/>
                <w:sz w:val="24"/>
                <w:szCs w:val="24"/>
              </w:rPr>
              <w:t>（</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14701-2019</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铜（</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10</w:t>
            </w:r>
            <w:r w:rsidRPr="00506A37">
              <w:rPr>
                <w:rFonts w:ascii="宋体" w:eastAsia="仿宋" w:hAnsi="宋体" w:cs="Times New Roman" w:hint="eastAsia"/>
                <w:sz w:val="24"/>
                <w:szCs w:val="24"/>
              </w:rPr>
              <w:t>～</w:t>
            </w:r>
            <w:r w:rsidRPr="00506A37">
              <w:rPr>
                <w:rFonts w:ascii="宋体" w:eastAsia="仿宋" w:hAnsi="宋体" w:cs="等线" w:hint="eastAsia"/>
                <w:kern w:val="0"/>
                <w:sz w:val="24"/>
                <w:szCs w:val="24"/>
              </w:rPr>
              <w:t>25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10</w:t>
            </w:r>
            <w:r w:rsidRPr="00506A37">
              <w:rPr>
                <w:rFonts w:ascii="宋体" w:eastAsia="仿宋" w:hAnsi="宋体" w:cs="Times New Roman" w:hint="eastAsia"/>
                <w:sz w:val="24"/>
                <w:szCs w:val="24"/>
              </w:rPr>
              <w:t>～</w:t>
            </w:r>
            <w:r w:rsidRPr="00506A37">
              <w:rPr>
                <w:rFonts w:ascii="宋体" w:eastAsia="仿宋" w:hAnsi="宋体" w:cs="等线" w:hint="eastAsia"/>
                <w:kern w:val="0"/>
                <w:sz w:val="24"/>
                <w:szCs w:val="24"/>
              </w:rPr>
              <w:t>25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kern w:val="0"/>
                <w:sz w:val="24"/>
                <w:szCs w:val="24"/>
              </w:rPr>
              <w:t>GB/T</w:t>
            </w:r>
            <w:r w:rsidRPr="00506A37">
              <w:rPr>
                <w:rFonts w:ascii="宋体" w:eastAsia="仿宋" w:hAnsi="宋体" w:cs="等线" w:hint="eastAsia"/>
                <w:kern w:val="0"/>
                <w:sz w:val="24"/>
                <w:szCs w:val="24"/>
              </w:rPr>
              <w:t>13885-2017</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铁（</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150</w:t>
            </w:r>
            <w:r w:rsidRPr="00506A37">
              <w:rPr>
                <w:rFonts w:ascii="宋体" w:eastAsia="仿宋" w:hAnsi="宋体" w:cs="Times New Roman" w:hint="eastAsia"/>
                <w:sz w:val="24"/>
                <w:szCs w:val="24"/>
              </w:rPr>
              <w:t>～</w:t>
            </w:r>
            <w:r w:rsidRPr="00506A37">
              <w:rPr>
                <w:rFonts w:ascii="宋体" w:eastAsia="仿宋" w:hAnsi="宋体" w:cs="等线" w:hint="eastAsia"/>
                <w:kern w:val="0"/>
                <w:sz w:val="24"/>
                <w:szCs w:val="24"/>
              </w:rPr>
              <w:t>1250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130</w:t>
            </w:r>
            <w:r w:rsidRPr="00506A37">
              <w:rPr>
                <w:rFonts w:ascii="宋体" w:eastAsia="仿宋" w:hAnsi="宋体" w:cs="Times New Roman" w:hint="eastAsia"/>
                <w:sz w:val="24"/>
                <w:szCs w:val="24"/>
              </w:rPr>
              <w:t>～</w:t>
            </w:r>
            <w:r w:rsidRPr="00506A37">
              <w:rPr>
                <w:rFonts w:ascii="宋体" w:eastAsia="仿宋" w:hAnsi="宋体" w:cs="等线" w:hint="eastAsia"/>
                <w:kern w:val="0"/>
                <w:sz w:val="24"/>
                <w:szCs w:val="24"/>
              </w:rPr>
              <w:t>1250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kern w:val="0"/>
                <w:sz w:val="24"/>
                <w:szCs w:val="24"/>
              </w:rPr>
              <w:t>GB/T</w:t>
            </w:r>
            <w:r w:rsidRPr="00506A37">
              <w:rPr>
                <w:rFonts w:ascii="宋体" w:eastAsia="仿宋" w:hAnsi="宋体" w:cs="等线" w:hint="eastAsia"/>
                <w:kern w:val="0"/>
                <w:sz w:val="24"/>
                <w:szCs w:val="24"/>
              </w:rPr>
              <w:t>13885-2017</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锌（</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100</w:t>
            </w:r>
            <w:r w:rsidRPr="00506A37">
              <w:rPr>
                <w:rFonts w:ascii="宋体" w:eastAsia="仿宋" w:hAnsi="宋体" w:cs="Times New Roman" w:hint="eastAsia"/>
                <w:sz w:val="24"/>
                <w:szCs w:val="24"/>
              </w:rPr>
              <w:t>～</w:t>
            </w:r>
            <w:r w:rsidRPr="00506A37">
              <w:rPr>
                <w:rFonts w:ascii="宋体" w:eastAsia="仿宋" w:hAnsi="宋体" w:cs="等线" w:hint="eastAsia"/>
                <w:kern w:val="0"/>
                <w:sz w:val="24"/>
                <w:szCs w:val="24"/>
              </w:rPr>
              <w:t>200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100</w:t>
            </w:r>
            <w:r w:rsidRPr="00506A37">
              <w:rPr>
                <w:rFonts w:ascii="宋体" w:eastAsia="仿宋" w:hAnsi="宋体" w:cs="Times New Roman" w:hint="eastAsia"/>
                <w:sz w:val="24"/>
                <w:szCs w:val="24"/>
              </w:rPr>
              <w:t>～</w:t>
            </w:r>
            <w:r w:rsidRPr="00506A37">
              <w:rPr>
                <w:rFonts w:ascii="宋体" w:eastAsia="仿宋" w:hAnsi="宋体" w:cs="等线" w:hint="eastAsia"/>
                <w:kern w:val="0"/>
                <w:sz w:val="24"/>
                <w:szCs w:val="24"/>
              </w:rPr>
              <w:t>200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kern w:val="0"/>
                <w:sz w:val="24"/>
                <w:szCs w:val="24"/>
              </w:rPr>
              <w:t>GB/T</w:t>
            </w:r>
            <w:r w:rsidRPr="00506A37">
              <w:rPr>
                <w:rFonts w:ascii="宋体" w:eastAsia="仿宋" w:hAnsi="宋体" w:cs="等线" w:hint="eastAsia"/>
                <w:kern w:val="0"/>
                <w:sz w:val="24"/>
                <w:szCs w:val="24"/>
              </w:rPr>
              <w:t>13885-2017</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总砷</w:t>
            </w:r>
            <w:r w:rsidRPr="00506A37">
              <w:rPr>
                <w:rFonts w:ascii="宋体" w:eastAsia="仿宋" w:hAnsi="宋体" w:cs="等线" w:hint="eastAsia"/>
                <w:kern w:val="0"/>
                <w:sz w:val="24"/>
                <w:szCs w:val="24"/>
              </w:rPr>
              <w:t>（以</w:t>
            </w:r>
            <w:r w:rsidRPr="00506A37">
              <w:rPr>
                <w:rFonts w:ascii="宋体" w:eastAsia="仿宋" w:hAnsi="宋体" w:cs="等线" w:hint="eastAsia"/>
                <w:kern w:val="0"/>
                <w:sz w:val="24"/>
                <w:szCs w:val="24"/>
              </w:rPr>
              <w:t>As</w:t>
            </w:r>
            <w:r w:rsidRPr="00506A37">
              <w:rPr>
                <w:rFonts w:ascii="宋体" w:eastAsia="仿宋" w:hAnsi="宋体" w:cs="等线" w:hint="eastAsia"/>
                <w:kern w:val="0"/>
                <w:sz w:val="24"/>
                <w:szCs w:val="24"/>
              </w:rPr>
              <w:t>计）</w:t>
            </w:r>
            <w:r w:rsidRPr="00506A37">
              <w:rPr>
                <w:rFonts w:ascii="宋体" w:eastAsia="仿宋" w:hAnsi="宋体" w:cs="等线"/>
                <w:kern w:val="0"/>
                <w:sz w:val="24"/>
                <w:szCs w:val="24"/>
              </w:rPr>
              <w:t>（</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13079-2006</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铅（</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2</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13080-2018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氟（</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13083-2018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汞（</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0.1</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0.1</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13081-2006</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镉（</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13082-2021</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铬（</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1.5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1.5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kern w:val="0"/>
                <w:sz w:val="24"/>
                <w:szCs w:val="24"/>
              </w:rPr>
              <w:t>GB/T 1308</w:t>
            </w:r>
            <w:r w:rsidRPr="00506A37">
              <w:rPr>
                <w:rFonts w:ascii="宋体" w:eastAsia="仿宋" w:hAnsi="宋体" w:cs="等线" w:hint="eastAsia"/>
                <w:kern w:val="0"/>
                <w:sz w:val="24"/>
                <w:szCs w:val="24"/>
              </w:rPr>
              <w:t>8</w:t>
            </w:r>
            <w:r w:rsidRPr="00506A37">
              <w:rPr>
                <w:rFonts w:ascii="宋体" w:eastAsia="仿宋" w:hAnsi="宋体" w:cs="等线"/>
                <w:kern w:val="0"/>
                <w:sz w:val="24"/>
                <w:szCs w:val="24"/>
              </w:rPr>
              <w:t>-</w:t>
            </w:r>
            <w:r w:rsidRPr="00506A37">
              <w:rPr>
                <w:rFonts w:ascii="宋体" w:eastAsia="仿宋" w:hAnsi="宋体" w:cs="等线" w:hint="eastAsia"/>
                <w:kern w:val="0"/>
                <w:sz w:val="24"/>
                <w:szCs w:val="24"/>
              </w:rPr>
              <w:t>2006</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亚硝酸盐（</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hint="eastAsia"/>
                <w:kern w:val="0"/>
                <w:sz w:val="24"/>
                <w:szCs w:val="24"/>
              </w:rPr>
              <w:t>GB/T 13085-2018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六六六（</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w:t>
            </w:r>
            <w:r w:rsidRPr="00506A37">
              <w:rPr>
                <w:rFonts w:ascii="宋体" w:eastAsia="仿宋" w:hAnsi="宋体" w:cs="等线" w:hint="eastAsia"/>
                <w:kern w:val="0"/>
                <w:sz w:val="24"/>
                <w:szCs w:val="24"/>
              </w:rPr>
              <w:t>0.2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w:t>
            </w:r>
            <w:r w:rsidRPr="00506A37">
              <w:rPr>
                <w:rFonts w:ascii="宋体" w:eastAsia="仿宋" w:hAnsi="宋体" w:cs="等线" w:hint="eastAsia"/>
                <w:kern w:val="0"/>
                <w:sz w:val="24"/>
                <w:szCs w:val="24"/>
              </w:rPr>
              <w:t>0.2</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hint="eastAsia"/>
                <w:kern w:val="0"/>
                <w:sz w:val="24"/>
                <w:szCs w:val="24"/>
              </w:rPr>
              <w:t>GB/T 13090-2006</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滴滴涕（</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w:t>
            </w:r>
            <w:r w:rsidRPr="00506A37">
              <w:rPr>
                <w:rFonts w:ascii="宋体" w:eastAsia="仿宋" w:hAnsi="宋体" w:cs="等线" w:hint="eastAsia"/>
                <w:kern w:val="0"/>
                <w:sz w:val="24"/>
                <w:szCs w:val="24"/>
              </w:rPr>
              <w:t>0.05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kern w:val="0"/>
                <w:sz w:val="24"/>
                <w:szCs w:val="24"/>
              </w:rPr>
              <w:t>≤</w:t>
            </w:r>
            <w:r w:rsidRPr="00506A37">
              <w:rPr>
                <w:rFonts w:ascii="宋体" w:eastAsia="仿宋" w:hAnsi="宋体" w:cs="等线" w:hint="eastAsia"/>
                <w:kern w:val="0"/>
                <w:sz w:val="24"/>
                <w:szCs w:val="24"/>
              </w:rPr>
              <w:t>0.05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hint="eastAsia"/>
                <w:kern w:val="0"/>
                <w:sz w:val="24"/>
                <w:szCs w:val="24"/>
              </w:rPr>
              <w:t>GB/T 5009.162-2008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霉菌总数（</w:t>
            </w:r>
            <w:proofErr w:type="spellStart"/>
            <w:r w:rsidRPr="00506A37">
              <w:rPr>
                <w:rFonts w:ascii="宋体" w:eastAsia="仿宋" w:hAnsi="宋体" w:cs="等线"/>
                <w:kern w:val="0"/>
                <w:sz w:val="24"/>
                <w:szCs w:val="24"/>
              </w:rPr>
              <w:t>cfu</w:t>
            </w:r>
            <w:proofErr w:type="spellEnd"/>
            <w:r w:rsidRPr="00506A37">
              <w:rPr>
                <w:rFonts w:ascii="宋体" w:eastAsia="仿宋" w:hAnsi="宋体" w:cs="等线"/>
                <w:kern w:val="0"/>
                <w:sz w:val="24"/>
                <w:szCs w:val="24"/>
              </w:rPr>
              <w:t>/g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≤100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hint="eastAsia"/>
                <w:kern w:val="0"/>
                <w:sz w:val="24"/>
                <w:szCs w:val="24"/>
              </w:rPr>
              <w:t>GB/T</w:t>
            </w:r>
          </w:p>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hint="eastAsia"/>
                <w:kern w:val="0"/>
                <w:sz w:val="24"/>
                <w:szCs w:val="24"/>
              </w:rPr>
              <w:t>13092-2006</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lastRenderedPageBreak/>
              <w:t>沙门氏菌</w:t>
            </w:r>
            <w:r w:rsidRPr="00506A37">
              <w:rPr>
                <w:rFonts w:ascii="宋体" w:eastAsia="仿宋" w:hAnsi="宋体" w:cs="等线" w:hint="eastAsia"/>
                <w:kern w:val="0"/>
                <w:sz w:val="24"/>
                <w:szCs w:val="24"/>
              </w:rPr>
              <w:t>（</w:t>
            </w:r>
            <w:r w:rsidRPr="00506A37">
              <w:rPr>
                <w:rFonts w:ascii="宋体" w:eastAsia="仿宋" w:hAnsi="宋体" w:cs="等线" w:hint="eastAsia"/>
                <w:kern w:val="0"/>
                <w:sz w:val="24"/>
                <w:szCs w:val="24"/>
              </w:rPr>
              <w:t>25g</w:t>
            </w:r>
            <w:r w:rsidRPr="00506A37">
              <w:rPr>
                <w:rFonts w:ascii="宋体" w:eastAsia="仿宋" w:hAnsi="宋体" w:cs="等线" w:hint="eastAsia"/>
                <w:kern w:val="0"/>
                <w:sz w:val="24"/>
                <w:szCs w:val="24"/>
              </w:rPr>
              <w:t>中）</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不得检出</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不得检出</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13091-2018</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赖氨酸（</w:t>
            </w:r>
            <w:r w:rsidRPr="00506A37">
              <w:rPr>
                <w:rFonts w:ascii="宋体" w:eastAsia="仿宋" w:hAnsi="宋体" w:cs="等线"/>
                <w:kern w:val="0"/>
                <w:sz w:val="24"/>
                <w:szCs w:val="24"/>
              </w:rPr>
              <w:t>%</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≥1.5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18246-2014</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三聚氰胺（</w:t>
            </w:r>
            <w:r w:rsidRPr="00506A37">
              <w:rPr>
                <w:rFonts w:ascii="宋体" w:eastAsia="仿宋" w:hAnsi="宋体" w:cs="等线"/>
                <w:kern w:val="0"/>
                <w:sz w:val="24"/>
                <w:szCs w:val="24"/>
              </w:rPr>
              <w:t>mg/kg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2</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hint="eastAsia"/>
                <w:kern w:val="0"/>
                <w:sz w:val="24"/>
                <w:szCs w:val="24"/>
              </w:rPr>
              <w:t>NY/T 1372-2007</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黄曲霉毒素</w:t>
            </w:r>
            <w:r w:rsidRPr="00506A37">
              <w:rPr>
                <w:rFonts w:ascii="宋体" w:eastAsia="仿宋" w:hAnsi="宋体" w:cs="等线"/>
                <w:kern w:val="0"/>
                <w:sz w:val="24"/>
                <w:szCs w:val="24"/>
              </w:rPr>
              <w:t>B</w:t>
            </w:r>
            <w:r w:rsidRPr="00506A37">
              <w:rPr>
                <w:rFonts w:ascii="宋体" w:eastAsia="仿宋" w:hAnsi="宋体" w:cs="等线"/>
                <w:kern w:val="0"/>
                <w:sz w:val="24"/>
                <w:szCs w:val="24"/>
                <w:vertAlign w:val="subscript"/>
              </w:rPr>
              <w:t>1</w:t>
            </w:r>
            <w:r w:rsidRPr="00506A37">
              <w:rPr>
                <w:rFonts w:ascii="宋体" w:eastAsia="仿宋" w:hAnsi="宋体" w:cs="等线" w:hint="eastAsia"/>
                <w:kern w:val="0"/>
                <w:sz w:val="24"/>
                <w:szCs w:val="24"/>
              </w:rPr>
              <w:t>（μ</w:t>
            </w:r>
            <w:r w:rsidRPr="00506A37">
              <w:rPr>
                <w:rFonts w:ascii="宋体" w:eastAsia="仿宋" w:hAnsi="宋体" w:cs="等线"/>
                <w:kern w:val="0"/>
                <w:sz w:val="24"/>
                <w:szCs w:val="24"/>
              </w:rPr>
              <w:t>g/kg</w:t>
            </w:r>
            <w:r w:rsidRPr="00506A37">
              <w:rPr>
                <w:rFonts w:ascii="宋体" w:eastAsia="仿宋" w:hAnsi="宋体" w:cs="等线" w:hint="eastAsia"/>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NY/T 2071-2011</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玉米</w:t>
            </w:r>
            <w:proofErr w:type="gramStart"/>
            <w:r w:rsidRPr="00506A37">
              <w:rPr>
                <w:rFonts w:ascii="宋体" w:eastAsia="仿宋" w:hAnsi="宋体" w:cs="等线"/>
                <w:kern w:val="0"/>
                <w:sz w:val="24"/>
                <w:szCs w:val="24"/>
              </w:rPr>
              <w:t>赤</w:t>
            </w:r>
            <w:proofErr w:type="gramEnd"/>
            <w:r w:rsidRPr="00506A37">
              <w:rPr>
                <w:rFonts w:ascii="宋体" w:eastAsia="仿宋" w:hAnsi="宋体" w:cs="等线"/>
                <w:kern w:val="0"/>
                <w:sz w:val="24"/>
                <w:szCs w:val="24"/>
              </w:rPr>
              <w:t>霉烯酮（</w:t>
            </w:r>
            <w:proofErr w:type="spellStart"/>
            <w:r w:rsidRPr="00506A37">
              <w:rPr>
                <w:rFonts w:ascii="宋体" w:eastAsia="仿宋" w:hAnsi="宋体" w:cs="等线"/>
                <w:kern w:val="0"/>
                <w:sz w:val="24"/>
                <w:szCs w:val="24"/>
              </w:rPr>
              <w:t>μg</w:t>
            </w:r>
            <w:proofErr w:type="spellEnd"/>
            <w:r w:rsidRPr="00506A37">
              <w:rPr>
                <w:rFonts w:ascii="宋体" w:eastAsia="仿宋" w:hAnsi="宋体" w:cs="等线"/>
                <w:kern w:val="0"/>
                <w:sz w:val="24"/>
                <w:szCs w:val="24"/>
              </w:rPr>
              <w:t>/kg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≤50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≤50</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NY/T 2071-2011</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proofErr w:type="gramStart"/>
            <w:r w:rsidRPr="00506A37">
              <w:rPr>
                <w:rFonts w:ascii="宋体" w:eastAsia="仿宋" w:hAnsi="宋体" w:cs="等线"/>
                <w:kern w:val="0"/>
                <w:sz w:val="24"/>
                <w:szCs w:val="24"/>
              </w:rPr>
              <w:t>赭</w:t>
            </w:r>
            <w:proofErr w:type="gramEnd"/>
            <w:r w:rsidRPr="00506A37">
              <w:rPr>
                <w:rFonts w:ascii="宋体" w:eastAsia="仿宋" w:hAnsi="宋体" w:cs="等线"/>
                <w:kern w:val="0"/>
                <w:sz w:val="24"/>
                <w:szCs w:val="24"/>
              </w:rPr>
              <w:t>曲霉毒素</w:t>
            </w:r>
            <w:r w:rsidRPr="00506A37">
              <w:rPr>
                <w:rFonts w:ascii="宋体" w:eastAsia="仿宋" w:hAnsi="宋体" w:cs="等线"/>
                <w:kern w:val="0"/>
                <w:sz w:val="24"/>
                <w:szCs w:val="24"/>
              </w:rPr>
              <w:t>A</w:t>
            </w:r>
            <w:r w:rsidRPr="00506A37">
              <w:rPr>
                <w:rFonts w:ascii="宋体" w:eastAsia="仿宋" w:hAnsi="宋体" w:cs="等线"/>
                <w:kern w:val="0"/>
                <w:sz w:val="24"/>
                <w:szCs w:val="24"/>
              </w:rPr>
              <w:t>（</w:t>
            </w:r>
            <w:proofErr w:type="spellStart"/>
            <w:r w:rsidRPr="00506A37">
              <w:rPr>
                <w:rFonts w:ascii="宋体" w:eastAsia="仿宋" w:hAnsi="宋体" w:cs="等线"/>
                <w:kern w:val="0"/>
                <w:sz w:val="24"/>
                <w:szCs w:val="24"/>
              </w:rPr>
              <w:t>μg</w:t>
            </w:r>
            <w:proofErr w:type="spellEnd"/>
            <w:r w:rsidRPr="00506A37">
              <w:rPr>
                <w:rFonts w:ascii="宋体" w:eastAsia="仿宋" w:hAnsi="宋体" w:cs="等线"/>
                <w:kern w:val="0"/>
                <w:sz w:val="24"/>
                <w:szCs w:val="24"/>
              </w:rPr>
              <w:t>/kg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 30957-2014</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呕吐毒素（</w:t>
            </w:r>
            <w:r w:rsidRPr="00506A37">
              <w:rPr>
                <w:rFonts w:ascii="宋体" w:eastAsia="仿宋" w:hAnsi="宋体" w:cs="等线" w:hint="eastAsia"/>
                <w:kern w:val="0"/>
                <w:sz w:val="24"/>
                <w:szCs w:val="24"/>
              </w:rPr>
              <w:t>mg</w:t>
            </w:r>
            <w:r w:rsidRPr="00506A37">
              <w:rPr>
                <w:rFonts w:ascii="宋体" w:eastAsia="仿宋" w:hAnsi="宋体" w:cs="等线"/>
                <w:kern w:val="0"/>
                <w:sz w:val="24"/>
                <w:szCs w:val="24"/>
              </w:rPr>
              <w:t>/kg</w:t>
            </w:r>
            <w:r w:rsidRPr="00506A37">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0.5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kern w:val="0"/>
                <w:sz w:val="24"/>
                <w:szCs w:val="24"/>
              </w:rPr>
              <w:t>≤</w:t>
            </w:r>
            <w:r w:rsidRPr="00506A37">
              <w:rPr>
                <w:rFonts w:ascii="宋体" w:eastAsia="仿宋" w:hAnsi="宋体" w:cs="等线" w:hint="eastAsia"/>
                <w:kern w:val="0"/>
                <w:sz w:val="24"/>
                <w:szCs w:val="24"/>
              </w:rPr>
              <w:t>0.5</w:t>
            </w:r>
          </w:p>
        </w:tc>
        <w:tc>
          <w:tcPr>
            <w:tcW w:w="2535" w:type="dxa"/>
            <w:tcBorders>
              <w:top w:val="single" w:sz="4" w:space="0" w:color="000000"/>
              <w:left w:val="single" w:sz="4" w:space="0" w:color="000000"/>
              <w:bottom w:val="single" w:sz="4" w:space="0" w:color="000000"/>
              <w:right w:val="single" w:sz="4" w:space="0" w:color="000000"/>
            </w:tcBorders>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Times New Roman" w:hint="eastAsia"/>
                <w:sz w:val="24"/>
                <w:szCs w:val="24"/>
              </w:rPr>
              <w:t>GB/T</w:t>
            </w:r>
            <w:r w:rsidRPr="00506A37">
              <w:rPr>
                <w:rFonts w:ascii="宋体" w:eastAsia="仿宋" w:hAnsi="宋体" w:cs="等线" w:hint="eastAsia"/>
                <w:kern w:val="0"/>
                <w:sz w:val="24"/>
                <w:szCs w:val="24"/>
              </w:rPr>
              <w:t xml:space="preserve"> 30956-2014</w:t>
            </w:r>
          </w:p>
        </w:tc>
      </w:tr>
      <w:tr w:rsidR="00506A37" w:rsidRPr="00506A37" w:rsidTr="00B9321E">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等线"/>
                <w:kern w:val="0"/>
                <w:sz w:val="24"/>
                <w:szCs w:val="24"/>
              </w:rPr>
            </w:pPr>
            <w:r w:rsidRPr="00506A37">
              <w:rPr>
                <w:rFonts w:ascii="宋体" w:eastAsia="仿宋" w:hAnsi="宋体" w:cs="等线" w:hint="eastAsia"/>
                <w:kern w:val="0"/>
                <w:sz w:val="24"/>
                <w:szCs w:val="24"/>
              </w:rPr>
              <w:t>饲料标签</w:t>
            </w:r>
          </w:p>
        </w:tc>
        <w:tc>
          <w:tcPr>
            <w:tcW w:w="589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center"/>
              <w:textAlignment w:val="center"/>
              <w:rPr>
                <w:rFonts w:ascii="宋体" w:eastAsia="仿宋" w:hAnsi="宋体" w:cs="Times New Roman"/>
                <w:sz w:val="24"/>
                <w:szCs w:val="24"/>
              </w:rPr>
            </w:pPr>
            <w:r w:rsidRPr="00506A37">
              <w:rPr>
                <w:rFonts w:ascii="宋体" w:eastAsia="仿宋" w:hAnsi="宋体" w:cs="Times New Roman" w:hint="eastAsia"/>
                <w:sz w:val="24"/>
                <w:szCs w:val="24"/>
              </w:rPr>
              <w:t>符合《宠物饲料标签规定》要求</w:t>
            </w:r>
          </w:p>
        </w:tc>
      </w:tr>
      <w:tr w:rsidR="00506A37" w:rsidRPr="00506A37" w:rsidTr="00B9321E">
        <w:trPr>
          <w:trHeight w:val="457"/>
          <w:jc w:val="center"/>
        </w:trPr>
        <w:tc>
          <w:tcPr>
            <w:tcW w:w="870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6A37" w:rsidRPr="00506A37" w:rsidRDefault="00506A37" w:rsidP="00506A37">
            <w:pPr>
              <w:widowControl/>
              <w:jc w:val="left"/>
              <w:textAlignment w:val="center"/>
              <w:rPr>
                <w:rFonts w:ascii="宋体" w:eastAsia="仿宋" w:hAnsi="宋体" w:cs="Times New Roman"/>
                <w:sz w:val="24"/>
                <w:szCs w:val="24"/>
              </w:rPr>
            </w:pPr>
            <w:r w:rsidRPr="00506A37">
              <w:rPr>
                <w:rFonts w:ascii="宋体" w:eastAsia="仿宋" w:hAnsi="宋体" w:cs="Times New Roman" w:hint="eastAsia"/>
                <w:sz w:val="24"/>
                <w:szCs w:val="24"/>
              </w:rPr>
              <w:t>注：</w:t>
            </w:r>
          </w:p>
          <w:p w:rsidR="00506A37" w:rsidRPr="00506A37" w:rsidRDefault="00506A37" w:rsidP="00506A37">
            <w:pPr>
              <w:widowControl/>
              <w:spacing w:line="360" w:lineRule="auto"/>
              <w:jc w:val="left"/>
              <w:textAlignment w:val="center"/>
              <w:rPr>
                <w:rFonts w:ascii="宋体" w:eastAsia="仿宋" w:hAnsi="宋体" w:cs="Times New Roman"/>
                <w:sz w:val="24"/>
                <w:szCs w:val="24"/>
              </w:rPr>
            </w:pPr>
            <w:r w:rsidRPr="00506A37">
              <w:rPr>
                <w:rFonts w:ascii="宋体" w:eastAsia="仿宋" w:hAnsi="宋体" w:cs="Times New Roman" w:hint="eastAsia"/>
                <w:sz w:val="24"/>
                <w:szCs w:val="24"/>
              </w:rPr>
              <w:t>1</w:t>
            </w:r>
            <w:r w:rsidRPr="00506A37">
              <w:rPr>
                <w:rFonts w:ascii="宋体" w:eastAsia="仿宋" w:hAnsi="宋体" w:cs="Times New Roman" w:hint="eastAsia"/>
                <w:sz w:val="24"/>
                <w:szCs w:val="24"/>
              </w:rPr>
              <w:t>、上表中的样品检测数值的误差判定执行《饲料检测结果判定的允许误差》</w:t>
            </w:r>
            <w:r w:rsidRPr="00506A37">
              <w:rPr>
                <w:rFonts w:ascii="宋体" w:eastAsia="仿宋" w:hAnsi="宋体" w:cs="Times New Roman" w:hint="eastAsia"/>
                <w:sz w:val="24"/>
                <w:szCs w:val="24"/>
              </w:rPr>
              <w:t>(GB/T 18823-2010)</w:t>
            </w:r>
            <w:r w:rsidRPr="00506A37">
              <w:rPr>
                <w:rFonts w:ascii="宋体" w:eastAsia="仿宋" w:hAnsi="宋体" w:cs="Times New Roman" w:hint="eastAsia"/>
                <w:sz w:val="24"/>
                <w:szCs w:val="24"/>
              </w:rPr>
              <w:t>规定；</w:t>
            </w:r>
          </w:p>
          <w:p w:rsidR="00506A37" w:rsidRPr="00506A37" w:rsidRDefault="00506A37" w:rsidP="00506A37">
            <w:pPr>
              <w:widowControl/>
              <w:spacing w:line="360" w:lineRule="auto"/>
              <w:jc w:val="left"/>
              <w:textAlignment w:val="center"/>
              <w:rPr>
                <w:rFonts w:ascii="宋体" w:eastAsia="仿宋" w:hAnsi="宋体" w:cs="Times New Roman"/>
                <w:sz w:val="24"/>
                <w:szCs w:val="24"/>
              </w:rPr>
            </w:pPr>
            <w:r w:rsidRPr="00506A37">
              <w:rPr>
                <w:rFonts w:ascii="宋体" w:eastAsia="仿宋" w:hAnsi="宋体" w:cs="Times New Roman" w:hint="eastAsia"/>
                <w:sz w:val="24"/>
                <w:szCs w:val="24"/>
              </w:rPr>
              <w:t>2</w:t>
            </w:r>
            <w:r w:rsidRPr="00506A37">
              <w:rPr>
                <w:rFonts w:ascii="宋体" w:eastAsia="仿宋" w:hAnsi="宋体" w:cs="Times New Roman" w:hint="eastAsia"/>
                <w:sz w:val="24"/>
                <w:szCs w:val="24"/>
              </w:rPr>
              <w:t>、上表中维生素、微量元素、氨基酸指标的含量上限依据《中华人民共和国农业部公告第</w:t>
            </w:r>
            <w:r w:rsidRPr="00506A37">
              <w:rPr>
                <w:rFonts w:ascii="宋体" w:eastAsia="仿宋" w:hAnsi="宋体" w:cs="Times New Roman" w:hint="eastAsia"/>
                <w:sz w:val="24"/>
                <w:szCs w:val="24"/>
              </w:rPr>
              <w:t>2625</w:t>
            </w:r>
            <w:r w:rsidRPr="00506A37">
              <w:rPr>
                <w:rFonts w:ascii="宋体" w:eastAsia="仿宋" w:hAnsi="宋体" w:cs="Times New Roman" w:hint="eastAsia"/>
                <w:sz w:val="24"/>
                <w:szCs w:val="24"/>
              </w:rPr>
              <w:t>号》判定。</w:t>
            </w:r>
          </w:p>
          <w:p w:rsidR="00506A37" w:rsidRPr="00506A37" w:rsidRDefault="00506A37" w:rsidP="00506A37">
            <w:pPr>
              <w:widowControl/>
              <w:spacing w:line="360" w:lineRule="auto"/>
              <w:jc w:val="left"/>
              <w:textAlignment w:val="center"/>
              <w:rPr>
                <w:rFonts w:ascii="宋体" w:eastAsia="仿宋" w:hAnsi="宋体" w:cs="Times New Roman"/>
                <w:sz w:val="24"/>
                <w:szCs w:val="24"/>
              </w:rPr>
            </w:pPr>
            <w:r w:rsidRPr="00506A37">
              <w:rPr>
                <w:rFonts w:ascii="宋体" w:eastAsia="仿宋" w:hAnsi="宋体" w:cs="Times New Roman" w:hint="eastAsia"/>
                <w:sz w:val="24"/>
                <w:szCs w:val="24"/>
              </w:rPr>
              <w:t>3</w:t>
            </w:r>
            <w:r w:rsidRPr="00506A37">
              <w:rPr>
                <w:rFonts w:ascii="宋体" w:eastAsia="仿宋" w:hAnsi="宋体" w:cs="Times New Roman" w:hint="eastAsia"/>
                <w:sz w:val="24"/>
                <w:szCs w:val="24"/>
              </w:rPr>
              <w:t>、上表中的卫生指标检测结果均以干物质含量</w:t>
            </w:r>
            <w:r w:rsidRPr="00506A37">
              <w:rPr>
                <w:rFonts w:ascii="宋体" w:eastAsia="仿宋" w:hAnsi="宋体" w:cs="Times New Roman" w:hint="eastAsia"/>
                <w:sz w:val="24"/>
                <w:szCs w:val="24"/>
              </w:rPr>
              <w:t>88%</w:t>
            </w:r>
            <w:r w:rsidRPr="00506A37">
              <w:rPr>
                <w:rFonts w:ascii="宋体" w:eastAsia="仿宋" w:hAnsi="宋体" w:cs="Times New Roman" w:hint="eastAsia"/>
                <w:sz w:val="24"/>
                <w:szCs w:val="24"/>
              </w:rPr>
              <w:t>计，其他指标检测结果基于干基计算。</w:t>
            </w:r>
          </w:p>
        </w:tc>
      </w:tr>
    </w:tbl>
    <w:p w:rsidR="00506A37" w:rsidRPr="00506A37" w:rsidRDefault="00506A37" w:rsidP="00506A37">
      <w:pPr>
        <w:widowControl/>
        <w:spacing w:line="360" w:lineRule="auto"/>
        <w:jc w:val="center"/>
        <w:rPr>
          <w:rFonts w:ascii="宋体" w:eastAsia="仿宋" w:hAnsi="宋体" w:cs="Times New Roman"/>
          <w:sz w:val="24"/>
          <w:szCs w:val="24"/>
        </w:rPr>
        <w:sectPr w:rsidR="00506A37" w:rsidRPr="00506A37">
          <w:pgSz w:w="11905" w:h="16838"/>
          <w:pgMar w:top="1247" w:right="1587" w:bottom="1247" w:left="1587" w:header="397" w:footer="850" w:gutter="0"/>
          <w:cols w:space="720"/>
          <w:docGrid w:linePitch="462"/>
        </w:sectPr>
      </w:pPr>
    </w:p>
    <w:p w:rsidR="00506A37" w:rsidRPr="00506A37" w:rsidRDefault="00506A37" w:rsidP="00506A37">
      <w:pPr>
        <w:spacing w:beforeLines="50" w:before="120" w:line="360" w:lineRule="auto"/>
        <w:jc w:val="center"/>
        <w:rPr>
          <w:rFonts w:ascii="宋体" w:eastAsia="仿宋" w:hAnsi="宋体" w:cs="Times New Roman"/>
          <w:b/>
          <w:sz w:val="24"/>
          <w:szCs w:val="24"/>
        </w:rPr>
      </w:pPr>
      <w:r w:rsidRPr="00506A37">
        <w:rPr>
          <w:rFonts w:ascii="宋体" w:eastAsia="仿宋" w:hAnsi="宋体" w:cs="Times New Roman" w:hint="eastAsia"/>
          <w:b/>
          <w:sz w:val="24"/>
          <w:szCs w:val="24"/>
        </w:rPr>
        <w:lastRenderedPageBreak/>
        <w:t>犬用牛肉罐头指标</w:t>
      </w:r>
    </w:p>
    <w:tbl>
      <w:tblPr>
        <w:tblStyle w:val="a5"/>
        <w:tblpPr w:leftFromText="180" w:rightFromText="180" w:vertAnchor="page" w:horzAnchor="margin" w:tblpY="2011"/>
        <w:tblW w:w="0" w:type="auto"/>
        <w:tblLook w:val="04A0" w:firstRow="1" w:lastRow="0" w:firstColumn="1" w:lastColumn="0" w:noHBand="0" w:noVBand="1"/>
      </w:tblPr>
      <w:tblGrid>
        <w:gridCol w:w="2236"/>
        <w:gridCol w:w="2237"/>
        <w:gridCol w:w="2581"/>
        <w:gridCol w:w="1893"/>
      </w:tblGrid>
      <w:tr w:rsidR="00506A37" w:rsidRPr="00506A37" w:rsidTr="00B9321E">
        <w:tc>
          <w:tcPr>
            <w:tcW w:w="2236" w:type="dxa"/>
            <w:vMerge w:val="restart"/>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犬用牛肉罐头</w:t>
            </w:r>
          </w:p>
        </w:tc>
        <w:tc>
          <w:tcPr>
            <w:tcW w:w="2237" w:type="dxa"/>
            <w:vMerge w:val="restart"/>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400g/</w:t>
            </w:r>
            <w:r w:rsidRPr="00506A37">
              <w:rPr>
                <w:rFonts w:ascii="宋体" w:eastAsia="仿宋" w:hAnsi="宋体" w:cs="等线" w:hint="eastAsia"/>
                <w:sz w:val="24"/>
                <w:szCs w:val="24"/>
              </w:rPr>
              <w:t>罐</w:t>
            </w:r>
          </w:p>
        </w:tc>
        <w:tc>
          <w:tcPr>
            <w:tcW w:w="2581" w:type="dxa"/>
            <w:vAlign w:val="center"/>
          </w:tcPr>
          <w:p w:rsidR="00506A37" w:rsidRPr="00506A37" w:rsidRDefault="00506A37" w:rsidP="00506A37">
            <w:pPr>
              <w:widowControl/>
              <w:jc w:val="center"/>
              <w:textAlignment w:val="center"/>
              <w:rPr>
                <w:rFonts w:ascii="宋体" w:eastAsia="仿宋" w:hAnsi="宋体" w:cs="等线"/>
                <w:b/>
                <w:sz w:val="24"/>
                <w:szCs w:val="24"/>
              </w:rPr>
            </w:pPr>
            <w:r w:rsidRPr="00506A37">
              <w:rPr>
                <w:rFonts w:ascii="宋体" w:eastAsia="仿宋" w:hAnsi="宋体" w:cs="等线" w:hint="eastAsia"/>
                <w:b/>
                <w:sz w:val="24"/>
                <w:szCs w:val="24"/>
              </w:rPr>
              <w:t>标签成分分析保证值中所列示的项目</w:t>
            </w:r>
          </w:p>
        </w:tc>
        <w:tc>
          <w:tcPr>
            <w:tcW w:w="1893" w:type="dxa"/>
            <w:vAlign w:val="center"/>
          </w:tcPr>
          <w:p w:rsidR="00506A37" w:rsidRPr="00506A37" w:rsidRDefault="00506A37" w:rsidP="00506A37">
            <w:pPr>
              <w:widowControl/>
              <w:jc w:val="center"/>
              <w:textAlignment w:val="center"/>
              <w:rPr>
                <w:rFonts w:ascii="宋体" w:eastAsia="仿宋" w:hAnsi="宋体" w:cs="等线"/>
                <w:b/>
                <w:sz w:val="24"/>
                <w:szCs w:val="24"/>
              </w:rPr>
            </w:pPr>
            <w:r w:rsidRPr="00506A37">
              <w:rPr>
                <w:rFonts w:ascii="宋体" w:eastAsia="仿宋" w:hAnsi="宋体" w:cs="等线" w:hint="eastAsia"/>
                <w:b/>
                <w:sz w:val="24"/>
                <w:szCs w:val="24"/>
              </w:rPr>
              <w:t>按标签标识值</w:t>
            </w:r>
          </w:p>
        </w:tc>
      </w:tr>
      <w:tr w:rsidR="00506A37" w:rsidRPr="00506A37" w:rsidTr="00B9321E">
        <w:trPr>
          <w:trHeight w:val="454"/>
        </w:trPr>
        <w:tc>
          <w:tcPr>
            <w:tcW w:w="2236" w:type="dxa"/>
            <w:vMerge/>
          </w:tcPr>
          <w:p w:rsidR="00506A37" w:rsidRPr="00506A37" w:rsidRDefault="00506A37" w:rsidP="00506A37">
            <w:pPr>
              <w:widowControl/>
              <w:jc w:val="center"/>
              <w:textAlignment w:val="center"/>
              <w:rPr>
                <w:rFonts w:ascii="宋体" w:eastAsia="仿宋" w:hAnsi="宋体" w:cs="等线"/>
                <w:sz w:val="24"/>
                <w:szCs w:val="24"/>
              </w:rPr>
            </w:pPr>
          </w:p>
        </w:tc>
        <w:tc>
          <w:tcPr>
            <w:tcW w:w="2237" w:type="dxa"/>
            <w:vMerge/>
            <w:vAlign w:val="center"/>
          </w:tcPr>
          <w:p w:rsidR="00506A37" w:rsidRPr="00506A37" w:rsidRDefault="00506A37" w:rsidP="00506A37">
            <w:pPr>
              <w:widowControl/>
              <w:jc w:val="center"/>
              <w:textAlignment w:val="center"/>
              <w:rPr>
                <w:rFonts w:ascii="宋体" w:eastAsia="仿宋" w:hAnsi="宋体" w:cs="等线"/>
                <w:sz w:val="24"/>
                <w:szCs w:val="24"/>
              </w:rPr>
            </w:pPr>
          </w:p>
        </w:tc>
        <w:tc>
          <w:tcPr>
            <w:tcW w:w="2581"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总砷（以</w:t>
            </w:r>
            <w:r w:rsidRPr="00506A37">
              <w:rPr>
                <w:rFonts w:ascii="宋体" w:eastAsia="仿宋" w:hAnsi="宋体" w:cs="等线" w:hint="eastAsia"/>
                <w:sz w:val="24"/>
                <w:szCs w:val="24"/>
              </w:rPr>
              <w:t>As</w:t>
            </w:r>
            <w:r w:rsidRPr="00506A37">
              <w:rPr>
                <w:rFonts w:ascii="宋体" w:eastAsia="仿宋" w:hAnsi="宋体" w:cs="等线" w:hint="eastAsia"/>
                <w:sz w:val="24"/>
                <w:szCs w:val="24"/>
              </w:rPr>
              <w:t>计）（</w:t>
            </w:r>
            <w:r w:rsidRPr="00506A37">
              <w:rPr>
                <w:rFonts w:ascii="宋体" w:eastAsia="仿宋" w:hAnsi="宋体" w:cs="等线" w:hint="eastAsia"/>
                <w:sz w:val="24"/>
                <w:szCs w:val="24"/>
              </w:rPr>
              <w:t>mg/kg</w:t>
            </w:r>
            <w:r w:rsidRPr="00506A37">
              <w:rPr>
                <w:rFonts w:ascii="宋体" w:eastAsia="仿宋" w:hAnsi="宋体" w:cs="等线" w:hint="eastAsia"/>
                <w:sz w:val="24"/>
                <w:szCs w:val="24"/>
              </w:rPr>
              <w:t>）</w:t>
            </w:r>
          </w:p>
        </w:tc>
        <w:tc>
          <w:tcPr>
            <w:tcW w:w="1893"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w:t>
            </w:r>
            <w:r w:rsidRPr="00506A37">
              <w:rPr>
                <w:rFonts w:ascii="宋体" w:eastAsia="仿宋" w:hAnsi="宋体" w:cs="等线" w:hint="eastAsia"/>
                <w:sz w:val="24"/>
                <w:szCs w:val="24"/>
              </w:rPr>
              <w:t>1</w:t>
            </w:r>
          </w:p>
        </w:tc>
      </w:tr>
      <w:tr w:rsidR="00506A37" w:rsidRPr="00506A37" w:rsidTr="00B9321E">
        <w:trPr>
          <w:trHeight w:val="454"/>
        </w:trPr>
        <w:tc>
          <w:tcPr>
            <w:tcW w:w="2236" w:type="dxa"/>
            <w:vMerge/>
          </w:tcPr>
          <w:p w:rsidR="00506A37" w:rsidRPr="00506A37" w:rsidRDefault="00506A37" w:rsidP="00506A37">
            <w:pPr>
              <w:widowControl/>
              <w:jc w:val="center"/>
              <w:textAlignment w:val="center"/>
              <w:rPr>
                <w:rFonts w:ascii="宋体" w:eastAsia="仿宋" w:hAnsi="宋体" w:cs="等线"/>
                <w:sz w:val="24"/>
                <w:szCs w:val="24"/>
              </w:rPr>
            </w:pPr>
          </w:p>
        </w:tc>
        <w:tc>
          <w:tcPr>
            <w:tcW w:w="2237" w:type="dxa"/>
            <w:vMerge/>
            <w:vAlign w:val="center"/>
          </w:tcPr>
          <w:p w:rsidR="00506A37" w:rsidRPr="00506A37" w:rsidRDefault="00506A37" w:rsidP="00506A37">
            <w:pPr>
              <w:widowControl/>
              <w:jc w:val="center"/>
              <w:textAlignment w:val="center"/>
              <w:rPr>
                <w:rFonts w:ascii="宋体" w:eastAsia="仿宋" w:hAnsi="宋体" w:cs="等线"/>
                <w:sz w:val="24"/>
                <w:szCs w:val="24"/>
              </w:rPr>
            </w:pPr>
          </w:p>
        </w:tc>
        <w:tc>
          <w:tcPr>
            <w:tcW w:w="2581"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铅（</w:t>
            </w:r>
            <w:r w:rsidRPr="00506A37">
              <w:rPr>
                <w:rFonts w:ascii="宋体" w:eastAsia="仿宋" w:hAnsi="宋体" w:cs="等线" w:hint="eastAsia"/>
                <w:sz w:val="24"/>
                <w:szCs w:val="24"/>
              </w:rPr>
              <w:t>mg/kg</w:t>
            </w:r>
            <w:r w:rsidRPr="00506A37">
              <w:rPr>
                <w:rFonts w:ascii="宋体" w:eastAsia="仿宋" w:hAnsi="宋体" w:cs="等线" w:hint="eastAsia"/>
                <w:sz w:val="24"/>
                <w:szCs w:val="24"/>
              </w:rPr>
              <w:t>）</w:t>
            </w:r>
          </w:p>
        </w:tc>
        <w:tc>
          <w:tcPr>
            <w:tcW w:w="1893"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w:t>
            </w:r>
            <w:r w:rsidRPr="00506A37">
              <w:rPr>
                <w:rFonts w:ascii="宋体" w:eastAsia="仿宋" w:hAnsi="宋体" w:cs="等线" w:hint="eastAsia"/>
                <w:sz w:val="24"/>
                <w:szCs w:val="24"/>
              </w:rPr>
              <w:t>2</w:t>
            </w:r>
          </w:p>
        </w:tc>
      </w:tr>
      <w:tr w:rsidR="00506A37" w:rsidRPr="00506A37" w:rsidTr="00B9321E">
        <w:trPr>
          <w:trHeight w:val="454"/>
        </w:trPr>
        <w:tc>
          <w:tcPr>
            <w:tcW w:w="2236" w:type="dxa"/>
            <w:vMerge/>
          </w:tcPr>
          <w:p w:rsidR="00506A37" w:rsidRPr="00506A37" w:rsidRDefault="00506A37" w:rsidP="00506A37">
            <w:pPr>
              <w:widowControl/>
              <w:jc w:val="center"/>
              <w:textAlignment w:val="center"/>
              <w:rPr>
                <w:rFonts w:ascii="宋体" w:eastAsia="仿宋" w:hAnsi="宋体" w:cs="等线"/>
                <w:sz w:val="24"/>
                <w:szCs w:val="24"/>
              </w:rPr>
            </w:pPr>
          </w:p>
        </w:tc>
        <w:tc>
          <w:tcPr>
            <w:tcW w:w="2237" w:type="dxa"/>
            <w:vMerge/>
            <w:vAlign w:val="center"/>
          </w:tcPr>
          <w:p w:rsidR="00506A37" w:rsidRPr="00506A37" w:rsidRDefault="00506A37" w:rsidP="00506A37">
            <w:pPr>
              <w:widowControl/>
              <w:jc w:val="center"/>
              <w:textAlignment w:val="center"/>
              <w:rPr>
                <w:rFonts w:ascii="宋体" w:eastAsia="仿宋" w:hAnsi="宋体" w:cs="等线"/>
                <w:sz w:val="24"/>
                <w:szCs w:val="24"/>
              </w:rPr>
            </w:pPr>
          </w:p>
        </w:tc>
        <w:tc>
          <w:tcPr>
            <w:tcW w:w="2581"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氟（</w:t>
            </w:r>
            <w:r w:rsidRPr="00506A37">
              <w:rPr>
                <w:rFonts w:ascii="宋体" w:eastAsia="仿宋" w:hAnsi="宋体" w:cs="等线" w:hint="eastAsia"/>
                <w:sz w:val="24"/>
                <w:szCs w:val="24"/>
              </w:rPr>
              <w:t>mg/kg</w:t>
            </w:r>
            <w:r w:rsidRPr="00506A37">
              <w:rPr>
                <w:rFonts w:ascii="宋体" w:eastAsia="仿宋" w:hAnsi="宋体" w:cs="等线" w:hint="eastAsia"/>
                <w:sz w:val="24"/>
                <w:szCs w:val="24"/>
              </w:rPr>
              <w:t>）</w:t>
            </w:r>
          </w:p>
        </w:tc>
        <w:tc>
          <w:tcPr>
            <w:tcW w:w="1893"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w:t>
            </w:r>
            <w:r w:rsidRPr="00506A37">
              <w:rPr>
                <w:rFonts w:ascii="宋体" w:eastAsia="仿宋" w:hAnsi="宋体" w:cs="等线" w:hint="eastAsia"/>
                <w:sz w:val="24"/>
                <w:szCs w:val="24"/>
              </w:rPr>
              <w:t>50</w:t>
            </w:r>
          </w:p>
        </w:tc>
      </w:tr>
      <w:tr w:rsidR="00506A37" w:rsidRPr="00506A37" w:rsidTr="00B9321E">
        <w:trPr>
          <w:trHeight w:val="454"/>
        </w:trPr>
        <w:tc>
          <w:tcPr>
            <w:tcW w:w="2236" w:type="dxa"/>
            <w:vMerge/>
          </w:tcPr>
          <w:p w:rsidR="00506A37" w:rsidRPr="00506A37" w:rsidRDefault="00506A37" w:rsidP="00506A37">
            <w:pPr>
              <w:widowControl/>
              <w:jc w:val="center"/>
              <w:textAlignment w:val="center"/>
              <w:rPr>
                <w:rFonts w:ascii="宋体" w:eastAsia="仿宋" w:hAnsi="宋体" w:cs="等线"/>
                <w:sz w:val="24"/>
                <w:szCs w:val="24"/>
              </w:rPr>
            </w:pPr>
          </w:p>
        </w:tc>
        <w:tc>
          <w:tcPr>
            <w:tcW w:w="2237" w:type="dxa"/>
            <w:vMerge/>
            <w:vAlign w:val="center"/>
          </w:tcPr>
          <w:p w:rsidR="00506A37" w:rsidRPr="00506A37" w:rsidRDefault="00506A37" w:rsidP="00506A37">
            <w:pPr>
              <w:widowControl/>
              <w:jc w:val="center"/>
              <w:textAlignment w:val="center"/>
              <w:rPr>
                <w:rFonts w:ascii="宋体" w:eastAsia="仿宋" w:hAnsi="宋体" w:cs="等线"/>
                <w:sz w:val="24"/>
                <w:szCs w:val="24"/>
              </w:rPr>
            </w:pPr>
          </w:p>
        </w:tc>
        <w:tc>
          <w:tcPr>
            <w:tcW w:w="2581"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汞（</w:t>
            </w:r>
            <w:r w:rsidRPr="00506A37">
              <w:rPr>
                <w:rFonts w:ascii="宋体" w:eastAsia="仿宋" w:hAnsi="宋体" w:cs="等线" w:hint="eastAsia"/>
                <w:sz w:val="24"/>
                <w:szCs w:val="24"/>
              </w:rPr>
              <w:t>mg/kg</w:t>
            </w:r>
            <w:r w:rsidRPr="00506A37">
              <w:rPr>
                <w:rFonts w:ascii="宋体" w:eastAsia="仿宋" w:hAnsi="宋体" w:cs="等线" w:hint="eastAsia"/>
                <w:sz w:val="24"/>
                <w:szCs w:val="24"/>
              </w:rPr>
              <w:t>）</w:t>
            </w:r>
          </w:p>
        </w:tc>
        <w:tc>
          <w:tcPr>
            <w:tcW w:w="1893"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w:t>
            </w:r>
            <w:r w:rsidRPr="00506A37">
              <w:rPr>
                <w:rFonts w:ascii="宋体" w:eastAsia="仿宋" w:hAnsi="宋体" w:cs="等线" w:hint="eastAsia"/>
                <w:sz w:val="24"/>
                <w:szCs w:val="24"/>
              </w:rPr>
              <w:t>0.1</w:t>
            </w:r>
          </w:p>
        </w:tc>
      </w:tr>
      <w:tr w:rsidR="00506A37" w:rsidRPr="00506A37" w:rsidTr="00B9321E">
        <w:trPr>
          <w:trHeight w:val="454"/>
        </w:trPr>
        <w:tc>
          <w:tcPr>
            <w:tcW w:w="2236" w:type="dxa"/>
            <w:vMerge/>
          </w:tcPr>
          <w:p w:rsidR="00506A37" w:rsidRPr="00506A37" w:rsidRDefault="00506A37" w:rsidP="00506A37">
            <w:pPr>
              <w:widowControl/>
              <w:jc w:val="center"/>
              <w:textAlignment w:val="center"/>
              <w:rPr>
                <w:rFonts w:ascii="宋体" w:eastAsia="仿宋" w:hAnsi="宋体" w:cs="等线"/>
                <w:sz w:val="24"/>
                <w:szCs w:val="24"/>
              </w:rPr>
            </w:pPr>
          </w:p>
        </w:tc>
        <w:tc>
          <w:tcPr>
            <w:tcW w:w="2237" w:type="dxa"/>
            <w:vMerge/>
            <w:vAlign w:val="center"/>
          </w:tcPr>
          <w:p w:rsidR="00506A37" w:rsidRPr="00506A37" w:rsidRDefault="00506A37" w:rsidP="00506A37">
            <w:pPr>
              <w:widowControl/>
              <w:jc w:val="center"/>
              <w:textAlignment w:val="center"/>
              <w:rPr>
                <w:rFonts w:ascii="宋体" w:eastAsia="仿宋" w:hAnsi="宋体" w:cs="等线"/>
                <w:sz w:val="24"/>
                <w:szCs w:val="24"/>
              </w:rPr>
            </w:pPr>
          </w:p>
        </w:tc>
        <w:tc>
          <w:tcPr>
            <w:tcW w:w="2581"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镉（</w:t>
            </w:r>
            <w:r w:rsidRPr="00506A37">
              <w:rPr>
                <w:rFonts w:ascii="宋体" w:eastAsia="仿宋" w:hAnsi="宋体" w:cs="等线" w:hint="eastAsia"/>
                <w:sz w:val="24"/>
                <w:szCs w:val="24"/>
              </w:rPr>
              <w:t>mg/kg</w:t>
            </w:r>
            <w:r w:rsidRPr="00506A37">
              <w:rPr>
                <w:rFonts w:ascii="宋体" w:eastAsia="仿宋" w:hAnsi="宋体" w:cs="等线" w:hint="eastAsia"/>
                <w:sz w:val="24"/>
                <w:szCs w:val="24"/>
              </w:rPr>
              <w:t>）</w:t>
            </w:r>
          </w:p>
        </w:tc>
        <w:tc>
          <w:tcPr>
            <w:tcW w:w="1893"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w:t>
            </w:r>
            <w:r w:rsidRPr="00506A37">
              <w:rPr>
                <w:rFonts w:ascii="宋体" w:eastAsia="仿宋" w:hAnsi="宋体" w:cs="等线" w:hint="eastAsia"/>
                <w:sz w:val="24"/>
                <w:szCs w:val="24"/>
              </w:rPr>
              <w:t>1</w:t>
            </w:r>
          </w:p>
        </w:tc>
      </w:tr>
      <w:tr w:rsidR="00506A37" w:rsidRPr="00506A37" w:rsidTr="00B9321E">
        <w:trPr>
          <w:trHeight w:val="454"/>
        </w:trPr>
        <w:tc>
          <w:tcPr>
            <w:tcW w:w="2236" w:type="dxa"/>
            <w:vMerge/>
          </w:tcPr>
          <w:p w:rsidR="00506A37" w:rsidRPr="00506A37" w:rsidRDefault="00506A37" w:rsidP="00506A37">
            <w:pPr>
              <w:widowControl/>
              <w:jc w:val="center"/>
              <w:textAlignment w:val="center"/>
              <w:rPr>
                <w:rFonts w:ascii="宋体" w:eastAsia="仿宋" w:hAnsi="宋体" w:cs="等线"/>
                <w:sz w:val="24"/>
                <w:szCs w:val="24"/>
              </w:rPr>
            </w:pPr>
          </w:p>
        </w:tc>
        <w:tc>
          <w:tcPr>
            <w:tcW w:w="2237" w:type="dxa"/>
            <w:vMerge/>
            <w:vAlign w:val="center"/>
          </w:tcPr>
          <w:p w:rsidR="00506A37" w:rsidRPr="00506A37" w:rsidRDefault="00506A37" w:rsidP="00506A37">
            <w:pPr>
              <w:widowControl/>
              <w:jc w:val="center"/>
              <w:textAlignment w:val="center"/>
              <w:rPr>
                <w:rFonts w:ascii="宋体" w:eastAsia="仿宋" w:hAnsi="宋体" w:cs="等线"/>
                <w:sz w:val="24"/>
                <w:szCs w:val="24"/>
              </w:rPr>
            </w:pPr>
          </w:p>
        </w:tc>
        <w:tc>
          <w:tcPr>
            <w:tcW w:w="2581"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铬（</w:t>
            </w:r>
            <w:r w:rsidRPr="00506A37">
              <w:rPr>
                <w:rFonts w:ascii="宋体" w:eastAsia="仿宋" w:hAnsi="宋体" w:cs="等线" w:hint="eastAsia"/>
                <w:sz w:val="24"/>
                <w:szCs w:val="24"/>
              </w:rPr>
              <w:t>mg/kg</w:t>
            </w:r>
            <w:r w:rsidRPr="00506A37">
              <w:rPr>
                <w:rFonts w:ascii="宋体" w:eastAsia="仿宋" w:hAnsi="宋体" w:cs="等线" w:hint="eastAsia"/>
                <w:sz w:val="24"/>
                <w:szCs w:val="24"/>
              </w:rPr>
              <w:t>）</w:t>
            </w:r>
          </w:p>
        </w:tc>
        <w:tc>
          <w:tcPr>
            <w:tcW w:w="1893"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w:t>
            </w:r>
            <w:r w:rsidRPr="00506A37">
              <w:rPr>
                <w:rFonts w:ascii="宋体" w:eastAsia="仿宋" w:hAnsi="宋体" w:cs="等线" w:hint="eastAsia"/>
                <w:sz w:val="24"/>
                <w:szCs w:val="24"/>
              </w:rPr>
              <w:t>1.5</w:t>
            </w:r>
          </w:p>
        </w:tc>
      </w:tr>
      <w:tr w:rsidR="00506A37" w:rsidRPr="00506A37" w:rsidTr="00B9321E">
        <w:trPr>
          <w:trHeight w:val="454"/>
        </w:trPr>
        <w:tc>
          <w:tcPr>
            <w:tcW w:w="2236" w:type="dxa"/>
            <w:vMerge/>
          </w:tcPr>
          <w:p w:rsidR="00506A37" w:rsidRPr="00506A37" w:rsidRDefault="00506A37" w:rsidP="00506A37">
            <w:pPr>
              <w:widowControl/>
              <w:jc w:val="center"/>
              <w:textAlignment w:val="center"/>
              <w:rPr>
                <w:rFonts w:ascii="宋体" w:eastAsia="仿宋" w:hAnsi="宋体" w:cs="等线"/>
                <w:sz w:val="24"/>
                <w:szCs w:val="24"/>
              </w:rPr>
            </w:pPr>
          </w:p>
        </w:tc>
        <w:tc>
          <w:tcPr>
            <w:tcW w:w="2237" w:type="dxa"/>
            <w:vMerge/>
            <w:vAlign w:val="center"/>
          </w:tcPr>
          <w:p w:rsidR="00506A37" w:rsidRPr="00506A37" w:rsidRDefault="00506A37" w:rsidP="00506A37">
            <w:pPr>
              <w:widowControl/>
              <w:jc w:val="center"/>
              <w:textAlignment w:val="center"/>
              <w:rPr>
                <w:rFonts w:ascii="宋体" w:eastAsia="仿宋" w:hAnsi="宋体" w:cs="等线"/>
                <w:sz w:val="24"/>
                <w:szCs w:val="24"/>
              </w:rPr>
            </w:pPr>
          </w:p>
        </w:tc>
        <w:tc>
          <w:tcPr>
            <w:tcW w:w="2581"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三聚氰胺（</w:t>
            </w:r>
            <w:r w:rsidRPr="00506A37">
              <w:rPr>
                <w:rFonts w:ascii="宋体" w:eastAsia="仿宋" w:hAnsi="宋体" w:cs="等线" w:hint="eastAsia"/>
                <w:sz w:val="24"/>
                <w:szCs w:val="24"/>
              </w:rPr>
              <w:t>mg/kg</w:t>
            </w:r>
            <w:r w:rsidRPr="00506A37">
              <w:rPr>
                <w:rFonts w:ascii="宋体" w:eastAsia="仿宋" w:hAnsi="宋体" w:cs="等线" w:hint="eastAsia"/>
                <w:sz w:val="24"/>
                <w:szCs w:val="24"/>
              </w:rPr>
              <w:t>）</w:t>
            </w:r>
          </w:p>
        </w:tc>
        <w:tc>
          <w:tcPr>
            <w:tcW w:w="1893" w:type="dxa"/>
            <w:vAlign w:val="center"/>
          </w:tcPr>
          <w:p w:rsidR="00506A37" w:rsidRPr="00506A37" w:rsidRDefault="00506A37" w:rsidP="00506A37">
            <w:pPr>
              <w:widowControl/>
              <w:jc w:val="center"/>
              <w:textAlignment w:val="center"/>
              <w:rPr>
                <w:rFonts w:ascii="宋体" w:eastAsia="仿宋" w:hAnsi="宋体" w:cs="等线"/>
                <w:sz w:val="24"/>
                <w:szCs w:val="24"/>
              </w:rPr>
            </w:pPr>
            <w:r w:rsidRPr="00506A37">
              <w:rPr>
                <w:rFonts w:ascii="宋体" w:eastAsia="仿宋" w:hAnsi="宋体" w:cs="等线" w:hint="eastAsia"/>
                <w:sz w:val="24"/>
                <w:szCs w:val="24"/>
              </w:rPr>
              <w:t>≤</w:t>
            </w:r>
            <w:r w:rsidRPr="00506A37">
              <w:rPr>
                <w:rFonts w:ascii="宋体" w:eastAsia="仿宋" w:hAnsi="宋体" w:cs="等线" w:hint="eastAsia"/>
                <w:sz w:val="24"/>
                <w:szCs w:val="24"/>
              </w:rPr>
              <w:t>2</w:t>
            </w:r>
          </w:p>
        </w:tc>
      </w:tr>
    </w:tbl>
    <w:p w:rsidR="00506A37" w:rsidRPr="00506A37" w:rsidRDefault="00506A37" w:rsidP="00506A37">
      <w:pPr>
        <w:spacing w:beforeLines="50" w:before="120" w:line="360" w:lineRule="auto"/>
        <w:jc w:val="center"/>
        <w:rPr>
          <w:rFonts w:ascii="宋体" w:eastAsia="仿宋" w:hAnsi="宋体" w:cs="Times New Roman"/>
          <w:b/>
          <w:sz w:val="24"/>
          <w:szCs w:val="24"/>
        </w:rPr>
      </w:pPr>
      <w:r w:rsidRPr="00506A37">
        <w:rPr>
          <w:rFonts w:ascii="宋体" w:eastAsia="仿宋" w:hAnsi="宋体" w:cs="Times New Roman" w:hint="eastAsia"/>
          <w:b/>
          <w:sz w:val="24"/>
          <w:szCs w:val="24"/>
        </w:rPr>
        <w:t>鸡肉三文鱼罐头指标</w:t>
      </w:r>
    </w:p>
    <w:tbl>
      <w:tblPr>
        <w:tblStyle w:val="a5"/>
        <w:tblW w:w="0" w:type="auto"/>
        <w:jc w:val="center"/>
        <w:tblLook w:val="04A0" w:firstRow="1" w:lastRow="0" w:firstColumn="1" w:lastColumn="0" w:noHBand="0" w:noVBand="1"/>
      </w:tblPr>
      <w:tblGrid>
        <w:gridCol w:w="2236"/>
        <w:gridCol w:w="2237"/>
        <w:gridCol w:w="2581"/>
        <w:gridCol w:w="1893"/>
      </w:tblGrid>
      <w:tr w:rsidR="00506A37" w:rsidRPr="00506A37" w:rsidTr="00B9321E">
        <w:trPr>
          <w:jc w:val="center"/>
        </w:trPr>
        <w:tc>
          <w:tcPr>
            <w:tcW w:w="2236" w:type="dxa"/>
            <w:vMerge w:val="restart"/>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鸡肉三文鱼罐头</w:t>
            </w:r>
          </w:p>
        </w:tc>
        <w:tc>
          <w:tcPr>
            <w:tcW w:w="2237" w:type="dxa"/>
            <w:vMerge w:val="restart"/>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400g/罐</w:t>
            </w:r>
          </w:p>
        </w:tc>
        <w:tc>
          <w:tcPr>
            <w:tcW w:w="2581" w:type="dxa"/>
            <w:vAlign w:val="center"/>
          </w:tcPr>
          <w:p w:rsidR="00506A37" w:rsidRPr="00506A37" w:rsidRDefault="00506A37" w:rsidP="00506A37">
            <w:pPr>
              <w:widowControl/>
              <w:jc w:val="center"/>
              <w:textAlignment w:val="center"/>
              <w:rPr>
                <w:rFonts w:ascii="宋体" w:eastAsia="仿宋" w:hAnsi="宋体" w:cs="等线"/>
                <w:b/>
                <w:sz w:val="24"/>
                <w:szCs w:val="24"/>
              </w:rPr>
            </w:pPr>
            <w:r w:rsidRPr="00506A37">
              <w:rPr>
                <w:rFonts w:ascii="宋体" w:eastAsia="仿宋" w:hAnsi="宋体" w:cs="等线" w:hint="eastAsia"/>
                <w:b/>
                <w:sz w:val="24"/>
                <w:szCs w:val="24"/>
              </w:rPr>
              <w:t>标签成分分析保证值中所列示的项目</w:t>
            </w:r>
          </w:p>
        </w:tc>
        <w:tc>
          <w:tcPr>
            <w:tcW w:w="1893" w:type="dxa"/>
            <w:vAlign w:val="center"/>
          </w:tcPr>
          <w:p w:rsidR="00506A37" w:rsidRPr="00506A37" w:rsidRDefault="00506A37" w:rsidP="00506A37">
            <w:pPr>
              <w:widowControl/>
              <w:jc w:val="center"/>
              <w:textAlignment w:val="center"/>
              <w:rPr>
                <w:rFonts w:ascii="宋体" w:eastAsia="仿宋" w:hAnsi="宋体" w:cs="等线"/>
                <w:b/>
                <w:sz w:val="24"/>
                <w:szCs w:val="24"/>
              </w:rPr>
            </w:pPr>
            <w:r w:rsidRPr="00506A37">
              <w:rPr>
                <w:rFonts w:ascii="宋体" w:eastAsia="仿宋" w:hAnsi="宋体" w:cs="等线" w:hint="eastAsia"/>
                <w:b/>
                <w:sz w:val="24"/>
                <w:szCs w:val="24"/>
              </w:rPr>
              <w:t>按标签标识值</w:t>
            </w:r>
          </w:p>
        </w:tc>
      </w:tr>
      <w:tr w:rsidR="00506A37" w:rsidRPr="00506A37" w:rsidTr="00B9321E">
        <w:trPr>
          <w:jc w:val="center"/>
        </w:trPr>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总砷（以As计）（mg/kg）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≤1</w:t>
            </w:r>
          </w:p>
        </w:tc>
      </w:tr>
      <w:tr w:rsidR="00506A37" w:rsidRPr="00506A37" w:rsidTr="00B9321E">
        <w:trPr>
          <w:jc w:val="center"/>
        </w:trPr>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铅（mg/kg）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≤2</w:t>
            </w:r>
          </w:p>
        </w:tc>
      </w:tr>
      <w:tr w:rsidR="00506A37" w:rsidRPr="00506A37" w:rsidTr="00B9321E">
        <w:trPr>
          <w:jc w:val="center"/>
        </w:trPr>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氟（mg/kg）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≤50</w:t>
            </w:r>
          </w:p>
        </w:tc>
      </w:tr>
      <w:tr w:rsidR="00506A37" w:rsidRPr="00506A37" w:rsidTr="00B9321E">
        <w:trPr>
          <w:jc w:val="center"/>
        </w:trPr>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汞（mg/kg）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≤0.1</w:t>
            </w:r>
          </w:p>
        </w:tc>
      </w:tr>
      <w:tr w:rsidR="00506A37" w:rsidRPr="00506A37" w:rsidTr="00B9321E">
        <w:trPr>
          <w:jc w:val="center"/>
        </w:trPr>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镉（mg/kg）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≤1</w:t>
            </w:r>
          </w:p>
        </w:tc>
      </w:tr>
      <w:tr w:rsidR="00506A37" w:rsidRPr="00506A37" w:rsidTr="00B9321E">
        <w:trPr>
          <w:jc w:val="center"/>
        </w:trPr>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铬（mg/kg）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≤1.5</w:t>
            </w:r>
          </w:p>
        </w:tc>
      </w:tr>
      <w:tr w:rsidR="00506A37" w:rsidRPr="00506A37" w:rsidTr="00B9321E">
        <w:trPr>
          <w:jc w:val="center"/>
        </w:trPr>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三聚氰胺（mg/kg）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≤2</w:t>
            </w:r>
          </w:p>
        </w:tc>
      </w:tr>
    </w:tbl>
    <w:p w:rsidR="00506A37" w:rsidRPr="00506A37" w:rsidRDefault="00506A37" w:rsidP="00506A37">
      <w:pPr>
        <w:spacing w:beforeLines="50" w:before="120" w:line="360" w:lineRule="auto"/>
        <w:jc w:val="center"/>
        <w:rPr>
          <w:rFonts w:ascii="宋体" w:eastAsia="仿宋" w:hAnsi="宋体" w:cs="Times New Roman"/>
          <w:b/>
          <w:sz w:val="24"/>
          <w:szCs w:val="24"/>
        </w:rPr>
      </w:pPr>
      <w:r w:rsidRPr="00506A37">
        <w:rPr>
          <w:rFonts w:ascii="宋体" w:eastAsia="仿宋" w:hAnsi="宋体" w:cs="Times New Roman" w:hint="eastAsia"/>
          <w:b/>
          <w:sz w:val="24"/>
          <w:szCs w:val="24"/>
        </w:rPr>
        <w:t>鸡肉粒罐头指标</w:t>
      </w:r>
    </w:p>
    <w:tbl>
      <w:tblPr>
        <w:tblStyle w:val="a5"/>
        <w:tblW w:w="0" w:type="auto"/>
        <w:tblLook w:val="04A0" w:firstRow="1" w:lastRow="0" w:firstColumn="1" w:lastColumn="0" w:noHBand="0" w:noVBand="1"/>
      </w:tblPr>
      <w:tblGrid>
        <w:gridCol w:w="2236"/>
        <w:gridCol w:w="2237"/>
        <w:gridCol w:w="2581"/>
        <w:gridCol w:w="1893"/>
      </w:tblGrid>
      <w:tr w:rsidR="00506A37" w:rsidRPr="00506A37" w:rsidTr="00B9321E">
        <w:tc>
          <w:tcPr>
            <w:tcW w:w="2236" w:type="dxa"/>
            <w:vMerge w:val="restart"/>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鸡肉粒罐头</w:t>
            </w:r>
          </w:p>
        </w:tc>
        <w:tc>
          <w:tcPr>
            <w:tcW w:w="2237" w:type="dxa"/>
            <w:vMerge w:val="restart"/>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400g/罐</w:t>
            </w: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b/>
                <w:sz w:val="24"/>
                <w:szCs w:val="24"/>
              </w:rPr>
            </w:pPr>
            <w:r w:rsidRPr="00506A37">
              <w:rPr>
                <w:rFonts w:ascii="仿宋" w:eastAsia="仿宋" w:hAnsi="仿宋" w:cs="宋体" w:hint="eastAsia"/>
                <w:b/>
                <w:sz w:val="24"/>
                <w:szCs w:val="24"/>
              </w:rPr>
              <w:t>标签成分分析保证值中所列示的项目</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b/>
                <w:sz w:val="24"/>
                <w:szCs w:val="24"/>
              </w:rPr>
            </w:pPr>
            <w:r w:rsidRPr="00506A37">
              <w:rPr>
                <w:rFonts w:ascii="仿宋" w:eastAsia="仿宋" w:hAnsi="仿宋" w:cs="宋体" w:hint="eastAsia"/>
                <w:b/>
                <w:sz w:val="24"/>
                <w:szCs w:val="24"/>
              </w:rPr>
              <w:t>按标签标识值</w:t>
            </w:r>
          </w:p>
        </w:tc>
      </w:tr>
      <w:tr w:rsidR="00506A37" w:rsidRPr="00506A37" w:rsidTr="00B9321E">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总砷（以As计）（mg/kg）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≤1</w:t>
            </w:r>
          </w:p>
        </w:tc>
      </w:tr>
      <w:tr w:rsidR="00506A37" w:rsidRPr="00506A37" w:rsidTr="00B9321E">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铅（mg/kg）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≤2</w:t>
            </w:r>
          </w:p>
        </w:tc>
      </w:tr>
      <w:tr w:rsidR="00506A37" w:rsidRPr="00506A37" w:rsidTr="00B9321E">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氟（mg/kg）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≤50</w:t>
            </w:r>
          </w:p>
        </w:tc>
      </w:tr>
      <w:tr w:rsidR="00506A37" w:rsidRPr="00506A37" w:rsidTr="00B9321E">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汞（mg/kg）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≤0.1</w:t>
            </w:r>
          </w:p>
        </w:tc>
      </w:tr>
      <w:tr w:rsidR="00506A37" w:rsidRPr="00506A37" w:rsidTr="00B9321E">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镉（mg/kg）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≤1</w:t>
            </w:r>
          </w:p>
        </w:tc>
      </w:tr>
      <w:tr w:rsidR="00506A37" w:rsidRPr="00506A37" w:rsidTr="00B9321E">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铬（mg/kg）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≤1.5</w:t>
            </w:r>
          </w:p>
        </w:tc>
      </w:tr>
      <w:tr w:rsidR="00506A37" w:rsidRPr="00506A37" w:rsidTr="00B9321E">
        <w:tc>
          <w:tcPr>
            <w:tcW w:w="2236"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237"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581"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三聚氰胺（mg/kg）</w:t>
            </w:r>
          </w:p>
        </w:tc>
        <w:tc>
          <w:tcPr>
            <w:tcW w:w="1893" w:type="dxa"/>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≤2</w:t>
            </w:r>
          </w:p>
        </w:tc>
      </w:tr>
    </w:tbl>
    <w:p w:rsidR="00506A37" w:rsidRPr="00506A37" w:rsidRDefault="00506A37" w:rsidP="00506A37">
      <w:pPr>
        <w:spacing w:beforeLines="50" w:before="120" w:line="360" w:lineRule="auto"/>
        <w:jc w:val="center"/>
        <w:rPr>
          <w:rFonts w:ascii="宋体" w:eastAsia="仿宋" w:hAnsi="宋体" w:cs="Times New Roman"/>
          <w:b/>
          <w:sz w:val="24"/>
          <w:szCs w:val="24"/>
        </w:rPr>
      </w:pPr>
      <w:r w:rsidRPr="00506A37">
        <w:rPr>
          <w:rFonts w:ascii="宋体" w:eastAsia="仿宋" w:hAnsi="宋体" w:cs="Times New Roman" w:hint="eastAsia"/>
          <w:b/>
          <w:sz w:val="24"/>
          <w:szCs w:val="24"/>
        </w:rPr>
        <w:t>犬用蒸煮鸡胸肉指标</w:t>
      </w:r>
    </w:p>
    <w:tbl>
      <w:tblPr>
        <w:tblStyle w:val="a5"/>
        <w:tblW w:w="0" w:type="auto"/>
        <w:tblLook w:val="04A0" w:firstRow="1" w:lastRow="0" w:firstColumn="1" w:lastColumn="0" w:noHBand="0" w:noVBand="1"/>
      </w:tblPr>
      <w:tblGrid>
        <w:gridCol w:w="2982"/>
        <w:gridCol w:w="2982"/>
        <w:gridCol w:w="2983"/>
      </w:tblGrid>
      <w:tr w:rsidR="00506A37" w:rsidRPr="00506A37" w:rsidTr="00B9321E">
        <w:trPr>
          <w:trHeight w:val="454"/>
        </w:trPr>
        <w:tc>
          <w:tcPr>
            <w:tcW w:w="2982" w:type="dxa"/>
            <w:vMerge w:val="restart"/>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犬用蒸煮鸡胸肉</w:t>
            </w:r>
          </w:p>
        </w:tc>
        <w:tc>
          <w:tcPr>
            <w:tcW w:w="2982" w:type="dxa"/>
            <w:vMerge w:val="restart"/>
            <w:vAlign w:val="center"/>
          </w:tcPr>
          <w:p w:rsidR="00506A37" w:rsidRPr="00506A37" w:rsidRDefault="00506A37" w:rsidP="00506A37">
            <w:pPr>
              <w:spacing w:beforeLines="50" w:before="120" w:line="360" w:lineRule="auto"/>
              <w:jc w:val="center"/>
              <w:rPr>
                <w:rFonts w:ascii="仿宋" w:eastAsia="仿宋" w:hAnsi="仿宋" w:cs="宋体"/>
                <w:sz w:val="24"/>
                <w:szCs w:val="24"/>
              </w:rPr>
            </w:pPr>
            <w:r w:rsidRPr="00506A37">
              <w:rPr>
                <w:rFonts w:ascii="仿宋" w:eastAsia="仿宋" w:hAnsi="仿宋" w:cs="宋体" w:hint="eastAsia"/>
                <w:sz w:val="24"/>
                <w:szCs w:val="24"/>
              </w:rPr>
              <w:t>500g/包</w:t>
            </w:r>
          </w:p>
        </w:tc>
        <w:tc>
          <w:tcPr>
            <w:tcW w:w="2983" w:type="dxa"/>
            <w:vAlign w:val="center"/>
          </w:tcPr>
          <w:p w:rsidR="00506A37" w:rsidRPr="00506A37" w:rsidRDefault="00506A37" w:rsidP="00506A37">
            <w:pPr>
              <w:jc w:val="center"/>
              <w:rPr>
                <w:rFonts w:ascii="仿宋" w:eastAsia="仿宋" w:hAnsi="仿宋" w:cs="宋体"/>
                <w:sz w:val="24"/>
                <w:szCs w:val="24"/>
              </w:rPr>
            </w:pPr>
            <w:r w:rsidRPr="00506A37">
              <w:rPr>
                <w:rFonts w:ascii="仿宋" w:eastAsia="仿宋" w:hAnsi="仿宋" w:cs="宋体" w:hint="eastAsia"/>
                <w:sz w:val="24"/>
                <w:szCs w:val="24"/>
              </w:rPr>
              <w:t>1.粗蛋白质含量≥20%；</w:t>
            </w:r>
          </w:p>
        </w:tc>
      </w:tr>
      <w:tr w:rsidR="00506A37" w:rsidRPr="00506A37" w:rsidTr="00B9321E">
        <w:trPr>
          <w:trHeight w:val="454"/>
        </w:trPr>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3" w:type="dxa"/>
            <w:vAlign w:val="center"/>
          </w:tcPr>
          <w:p w:rsidR="00506A37" w:rsidRPr="00506A37" w:rsidRDefault="00506A37" w:rsidP="00506A37">
            <w:pPr>
              <w:jc w:val="center"/>
              <w:rPr>
                <w:rFonts w:ascii="仿宋" w:eastAsia="仿宋" w:hAnsi="仿宋" w:cs="宋体"/>
                <w:sz w:val="24"/>
                <w:szCs w:val="24"/>
              </w:rPr>
            </w:pPr>
            <w:r w:rsidRPr="00506A37">
              <w:rPr>
                <w:rFonts w:ascii="仿宋" w:eastAsia="仿宋" w:hAnsi="仿宋" w:cs="宋体" w:hint="eastAsia"/>
                <w:sz w:val="24"/>
                <w:szCs w:val="24"/>
              </w:rPr>
              <w:t>2.粗脂肪含量≤2%；</w:t>
            </w:r>
          </w:p>
        </w:tc>
      </w:tr>
      <w:tr w:rsidR="00506A37" w:rsidRPr="00506A37" w:rsidTr="00B9321E">
        <w:trPr>
          <w:trHeight w:val="454"/>
        </w:trPr>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3" w:type="dxa"/>
            <w:vAlign w:val="center"/>
          </w:tcPr>
          <w:p w:rsidR="00506A37" w:rsidRPr="00506A37" w:rsidRDefault="00506A37" w:rsidP="00506A37">
            <w:pPr>
              <w:jc w:val="center"/>
              <w:rPr>
                <w:rFonts w:ascii="仿宋" w:eastAsia="仿宋" w:hAnsi="仿宋" w:cs="宋体"/>
                <w:sz w:val="24"/>
                <w:szCs w:val="24"/>
              </w:rPr>
            </w:pPr>
            <w:r w:rsidRPr="00506A37">
              <w:rPr>
                <w:rFonts w:ascii="仿宋" w:eastAsia="仿宋" w:hAnsi="仿宋" w:cs="宋体" w:hint="eastAsia"/>
                <w:sz w:val="24"/>
                <w:szCs w:val="24"/>
              </w:rPr>
              <w:t>3.粗纤维≤1%；</w:t>
            </w:r>
          </w:p>
        </w:tc>
      </w:tr>
      <w:tr w:rsidR="00506A37" w:rsidRPr="00506A37" w:rsidTr="00B9321E">
        <w:trPr>
          <w:trHeight w:val="454"/>
        </w:trPr>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3" w:type="dxa"/>
            <w:vAlign w:val="center"/>
          </w:tcPr>
          <w:p w:rsidR="00506A37" w:rsidRPr="00506A37" w:rsidRDefault="00506A37" w:rsidP="00506A37">
            <w:pPr>
              <w:jc w:val="center"/>
              <w:rPr>
                <w:rFonts w:ascii="仿宋" w:eastAsia="仿宋" w:hAnsi="仿宋" w:cs="宋体"/>
                <w:sz w:val="24"/>
                <w:szCs w:val="24"/>
              </w:rPr>
            </w:pPr>
            <w:r w:rsidRPr="00506A37">
              <w:rPr>
                <w:rFonts w:ascii="仿宋" w:eastAsia="仿宋" w:hAnsi="仿宋" w:cs="宋体" w:hint="eastAsia"/>
                <w:sz w:val="24"/>
                <w:szCs w:val="24"/>
              </w:rPr>
              <w:t>4.粗灰分≤2.5%；</w:t>
            </w:r>
          </w:p>
        </w:tc>
      </w:tr>
      <w:tr w:rsidR="00506A37" w:rsidRPr="00506A37" w:rsidTr="00B9321E">
        <w:trPr>
          <w:trHeight w:val="454"/>
        </w:trPr>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2" w:type="dxa"/>
            <w:vMerge/>
            <w:vAlign w:val="center"/>
          </w:tcPr>
          <w:p w:rsidR="00506A37" w:rsidRPr="00506A37" w:rsidRDefault="00506A37" w:rsidP="00506A37">
            <w:pPr>
              <w:spacing w:beforeLines="50" w:before="120" w:line="360" w:lineRule="auto"/>
              <w:jc w:val="center"/>
              <w:rPr>
                <w:rFonts w:ascii="仿宋" w:eastAsia="仿宋" w:hAnsi="仿宋" w:cs="宋体"/>
                <w:b/>
                <w:bCs/>
                <w:sz w:val="24"/>
                <w:szCs w:val="24"/>
              </w:rPr>
            </w:pPr>
          </w:p>
        </w:tc>
        <w:tc>
          <w:tcPr>
            <w:tcW w:w="2983" w:type="dxa"/>
            <w:vAlign w:val="center"/>
          </w:tcPr>
          <w:p w:rsidR="00506A37" w:rsidRPr="00506A37" w:rsidRDefault="00506A37" w:rsidP="00506A37">
            <w:pPr>
              <w:jc w:val="center"/>
              <w:rPr>
                <w:rFonts w:ascii="仿宋" w:eastAsia="仿宋" w:hAnsi="仿宋" w:cs="宋体"/>
                <w:sz w:val="24"/>
                <w:szCs w:val="24"/>
              </w:rPr>
            </w:pPr>
            <w:r w:rsidRPr="00506A37">
              <w:rPr>
                <w:rFonts w:ascii="仿宋" w:eastAsia="仿宋" w:hAnsi="仿宋" w:cs="宋体" w:hint="eastAsia"/>
                <w:sz w:val="24"/>
                <w:szCs w:val="24"/>
              </w:rPr>
              <w:t>5.水分≤75%；</w:t>
            </w:r>
          </w:p>
        </w:tc>
      </w:tr>
    </w:tbl>
    <w:p w:rsidR="00506A37" w:rsidRPr="00506A37" w:rsidRDefault="00506A37" w:rsidP="00506A37">
      <w:pPr>
        <w:spacing w:beforeLines="50" w:before="120" w:line="360" w:lineRule="auto"/>
        <w:jc w:val="center"/>
        <w:rPr>
          <w:rFonts w:ascii="仿宋" w:eastAsia="仿宋" w:hAnsi="仿宋" w:cs="宋体"/>
          <w:b/>
          <w:sz w:val="24"/>
          <w:szCs w:val="24"/>
        </w:rPr>
      </w:pPr>
      <w:r w:rsidRPr="00506A37">
        <w:rPr>
          <w:rFonts w:ascii="宋体" w:eastAsia="仿宋" w:hAnsi="宋体" w:cs="Times New Roman" w:hint="eastAsia"/>
          <w:b/>
          <w:sz w:val="24"/>
          <w:szCs w:val="24"/>
        </w:rPr>
        <w:t>牛肉指标</w:t>
      </w:r>
    </w:p>
    <w:tbl>
      <w:tblPr>
        <w:tblStyle w:val="a5"/>
        <w:tblW w:w="0" w:type="auto"/>
        <w:tblLook w:val="04A0" w:firstRow="1" w:lastRow="0" w:firstColumn="1" w:lastColumn="0" w:noHBand="0" w:noVBand="1"/>
      </w:tblPr>
      <w:tblGrid>
        <w:gridCol w:w="1809"/>
        <w:gridCol w:w="1134"/>
        <w:gridCol w:w="6004"/>
      </w:tblGrid>
      <w:tr w:rsidR="00506A37" w:rsidRPr="00506A37" w:rsidTr="00B9321E">
        <w:tc>
          <w:tcPr>
            <w:tcW w:w="1809" w:type="dxa"/>
            <w:vAlign w:val="center"/>
          </w:tcPr>
          <w:p w:rsidR="00506A37" w:rsidRPr="00506A37" w:rsidRDefault="00506A37" w:rsidP="00506A37">
            <w:pPr>
              <w:jc w:val="center"/>
              <w:rPr>
                <w:rFonts w:ascii="仿宋" w:eastAsia="仿宋" w:hAnsi="仿宋" w:cs="宋体"/>
                <w:sz w:val="24"/>
                <w:szCs w:val="24"/>
              </w:rPr>
            </w:pPr>
            <w:r w:rsidRPr="00506A37">
              <w:rPr>
                <w:rFonts w:ascii="仿宋" w:eastAsia="仿宋" w:hAnsi="仿宋" w:cs="宋体" w:hint="eastAsia"/>
                <w:sz w:val="24"/>
                <w:szCs w:val="24"/>
              </w:rPr>
              <w:t>牛肉</w:t>
            </w:r>
          </w:p>
        </w:tc>
        <w:tc>
          <w:tcPr>
            <w:tcW w:w="1134" w:type="dxa"/>
            <w:vAlign w:val="center"/>
          </w:tcPr>
          <w:p w:rsidR="00506A37" w:rsidRPr="00506A37" w:rsidRDefault="00506A37" w:rsidP="00506A37">
            <w:pPr>
              <w:jc w:val="center"/>
              <w:rPr>
                <w:rFonts w:ascii="仿宋" w:eastAsia="仿宋" w:hAnsi="仿宋" w:cs="宋体"/>
                <w:sz w:val="24"/>
                <w:szCs w:val="24"/>
              </w:rPr>
            </w:pPr>
            <w:r w:rsidRPr="00506A37">
              <w:rPr>
                <w:rFonts w:ascii="仿宋" w:eastAsia="仿宋" w:hAnsi="仿宋" w:cs="宋体" w:hint="eastAsia"/>
                <w:sz w:val="24"/>
                <w:szCs w:val="24"/>
              </w:rPr>
              <w:t>10kg/箱</w:t>
            </w:r>
          </w:p>
        </w:tc>
        <w:tc>
          <w:tcPr>
            <w:tcW w:w="6004" w:type="dxa"/>
            <w:vAlign w:val="center"/>
          </w:tcPr>
          <w:p w:rsidR="00506A37" w:rsidRPr="00506A37" w:rsidRDefault="00506A37" w:rsidP="00506A37">
            <w:pPr>
              <w:jc w:val="left"/>
              <w:rPr>
                <w:rFonts w:ascii="仿宋" w:eastAsia="仿宋" w:hAnsi="仿宋" w:cs="宋体"/>
                <w:sz w:val="24"/>
                <w:szCs w:val="24"/>
              </w:rPr>
            </w:pPr>
            <w:r w:rsidRPr="00506A37">
              <w:rPr>
                <w:rFonts w:ascii="仿宋" w:eastAsia="仿宋" w:hAnsi="仿宋" w:cs="宋体" w:hint="eastAsia"/>
                <w:sz w:val="24"/>
                <w:szCs w:val="24"/>
              </w:rPr>
              <w:t>符合《鲜、冻分割牛肉》（GB/T 17238-2022）标准的新鲜整切腱子肉，脂肪含量不高于6%。磷酸盐含量标准须符合GB2760-2024标准，不超过5.0g/kg。</w:t>
            </w:r>
          </w:p>
        </w:tc>
      </w:tr>
    </w:tbl>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1、售后服务：</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1.1投标人拟派服务团队应具备营养专家、兽医、畜牧师等专业资质。</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1.2投标人应为采购人犬只制定科学、可行的饲喂方案。</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1.3投标人每月为采购人犬只健康状况提供详细、准确的检测，并建立档案。</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1.4投标人至少派1名专业人员驻场，为采购人提供饲喂指导意见(食宿及相关费用自理),驻场人员应具备畜牧、兽医、动物营养相关专业背景，应具备执业兽医师资格证书和宠物营养师证书。</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1.5投标人能够在2小时内对采购人提出的质疑或饲喂中出现的突发情况做出响应；对产品饲喂中出现的突发情况，在8小时内派出专业人员到场，现场开展有效处置。</w:t>
      </w:r>
    </w:p>
    <w:p w:rsidR="00506A37" w:rsidRPr="00506A37" w:rsidRDefault="00506A37" w:rsidP="00506A37">
      <w:pPr>
        <w:spacing w:beforeLines="50" w:before="120" w:line="360" w:lineRule="auto"/>
        <w:ind w:firstLineChars="200" w:firstLine="482"/>
        <w:rPr>
          <w:rFonts w:ascii="仿宋" w:eastAsia="仿宋" w:hAnsi="仿宋" w:cs="宋体"/>
          <w:b/>
          <w:sz w:val="24"/>
          <w:szCs w:val="24"/>
        </w:rPr>
      </w:pPr>
      <w:r w:rsidRPr="00506A37">
        <w:rPr>
          <w:rFonts w:ascii="仿宋" w:eastAsia="仿宋" w:hAnsi="仿宋" w:cs="宋体" w:hint="eastAsia"/>
          <w:b/>
          <w:sz w:val="24"/>
          <w:szCs w:val="24"/>
        </w:rPr>
        <w:t>★1.6由于投标人原因导致</w:t>
      </w:r>
      <w:proofErr w:type="gramStart"/>
      <w:r w:rsidRPr="00506A37">
        <w:rPr>
          <w:rFonts w:ascii="仿宋" w:eastAsia="仿宋" w:hAnsi="仿宋" w:cs="宋体" w:hint="eastAsia"/>
          <w:b/>
          <w:sz w:val="24"/>
          <w:szCs w:val="24"/>
        </w:rPr>
        <w:t>犬粮无法</w:t>
      </w:r>
      <w:proofErr w:type="gramEnd"/>
      <w:r w:rsidRPr="00506A37">
        <w:rPr>
          <w:rFonts w:ascii="仿宋" w:eastAsia="仿宋" w:hAnsi="仿宋" w:cs="宋体" w:hint="eastAsia"/>
          <w:b/>
          <w:sz w:val="24"/>
          <w:szCs w:val="24"/>
        </w:rPr>
        <w:t>及时供应，或批次抽检结果与招标文件的检测数值有负偏离时，采购人有权要求投标人提供采购人认可的符合本招标文件技术要求的犬粮，相关费用由投标人承担。投标人须提供由投标人法定代表人或授权代表签署(签字或签章或印鉴)的书面承诺函电子件（或扫描件），承诺内容必须包括：我公司承诺，如由于我公司原因导致</w:t>
      </w:r>
      <w:proofErr w:type="gramStart"/>
      <w:r w:rsidRPr="00506A37">
        <w:rPr>
          <w:rFonts w:ascii="仿宋" w:eastAsia="仿宋" w:hAnsi="仿宋" w:cs="宋体" w:hint="eastAsia"/>
          <w:b/>
          <w:sz w:val="24"/>
          <w:szCs w:val="24"/>
        </w:rPr>
        <w:t>犬粮无法</w:t>
      </w:r>
      <w:proofErr w:type="gramEnd"/>
      <w:r w:rsidRPr="00506A37">
        <w:rPr>
          <w:rFonts w:ascii="仿宋" w:eastAsia="仿宋" w:hAnsi="仿宋" w:cs="宋体" w:hint="eastAsia"/>
          <w:b/>
          <w:sz w:val="24"/>
          <w:szCs w:val="24"/>
        </w:rPr>
        <w:t>及时供应，或批次检测结果与招标文</w:t>
      </w:r>
      <w:r w:rsidRPr="00506A37">
        <w:rPr>
          <w:rFonts w:ascii="仿宋" w:eastAsia="仿宋" w:hAnsi="仿宋" w:cs="宋体" w:hint="eastAsia"/>
          <w:b/>
          <w:sz w:val="24"/>
          <w:szCs w:val="24"/>
        </w:rPr>
        <w:lastRenderedPageBreak/>
        <w:t>件的检测数值有负偏离时，采购人有权要求我公司提供采购人认可的符合本招标文件技术要求的犬粮，相关费用由我公司承担。（投标人须提供承诺函并加盖投标人公章）</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1.7投标人应出具详细完整的供货及售后服务方案。</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2、供货要求</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2.1供货时间：常规交货时间为48小时。接订单后中标人按采购人要求在48小时内送至指定地点(北京市内)。每年向采购人供货不少于12次，中标人应提供送货明细，并标明生产日期、保质期和到货日期。</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2.2采购人如</w:t>
      </w:r>
      <w:proofErr w:type="gramStart"/>
      <w:r w:rsidRPr="00506A37">
        <w:rPr>
          <w:rFonts w:ascii="仿宋" w:eastAsia="仿宋" w:hAnsi="仿宋" w:cs="宋体" w:hint="eastAsia"/>
          <w:sz w:val="24"/>
          <w:szCs w:val="24"/>
        </w:rPr>
        <w:t>遇大型</w:t>
      </w:r>
      <w:proofErr w:type="gramEnd"/>
      <w:r w:rsidRPr="00506A37">
        <w:rPr>
          <w:rFonts w:ascii="仿宋" w:eastAsia="仿宋" w:hAnsi="仿宋" w:cs="宋体" w:hint="eastAsia"/>
          <w:sz w:val="24"/>
          <w:szCs w:val="24"/>
        </w:rPr>
        <w:t>活动、勤务等特殊情况，需临时</w:t>
      </w:r>
      <w:proofErr w:type="gramStart"/>
      <w:r w:rsidRPr="00506A37">
        <w:rPr>
          <w:rFonts w:ascii="仿宋" w:eastAsia="仿宋" w:hAnsi="仿宋" w:cs="宋体" w:hint="eastAsia"/>
          <w:sz w:val="24"/>
          <w:szCs w:val="24"/>
        </w:rPr>
        <w:t>调配犬粮补给</w:t>
      </w:r>
      <w:proofErr w:type="gramEnd"/>
      <w:r w:rsidRPr="00506A37">
        <w:rPr>
          <w:rFonts w:ascii="仿宋" w:eastAsia="仿宋" w:hAnsi="仿宋" w:cs="宋体" w:hint="eastAsia"/>
          <w:sz w:val="24"/>
          <w:szCs w:val="24"/>
        </w:rPr>
        <w:t>，中标人须在接到采购人通知后12小时内送达采购人指定地点。中标人能够承担采购人所有紧急勤务保障的应急要求，并出具完善的应急保障方案。</w:t>
      </w:r>
    </w:p>
    <w:p w:rsidR="00506A37" w:rsidRPr="00506A37" w:rsidRDefault="00506A37" w:rsidP="00506A37">
      <w:pPr>
        <w:spacing w:beforeLines="50" w:before="120" w:line="360" w:lineRule="auto"/>
        <w:ind w:firstLineChars="200" w:firstLine="482"/>
        <w:rPr>
          <w:rFonts w:ascii="仿宋" w:eastAsia="仿宋" w:hAnsi="仿宋" w:cs="宋体"/>
          <w:b/>
          <w:sz w:val="24"/>
          <w:szCs w:val="24"/>
        </w:rPr>
      </w:pPr>
      <w:r w:rsidRPr="00506A37">
        <w:rPr>
          <w:rFonts w:ascii="仿宋" w:eastAsia="仿宋" w:hAnsi="仿宋" w:cs="宋体" w:hint="eastAsia"/>
          <w:b/>
          <w:sz w:val="24"/>
          <w:szCs w:val="24"/>
        </w:rPr>
        <w:t>★2.3中标人</w:t>
      </w:r>
      <w:proofErr w:type="gramStart"/>
      <w:r w:rsidRPr="00506A37">
        <w:rPr>
          <w:rFonts w:ascii="仿宋" w:eastAsia="仿宋" w:hAnsi="仿宋" w:cs="宋体" w:hint="eastAsia"/>
          <w:b/>
          <w:sz w:val="24"/>
          <w:szCs w:val="24"/>
        </w:rPr>
        <w:t>所供犬粮的</w:t>
      </w:r>
      <w:proofErr w:type="gramEnd"/>
      <w:r w:rsidRPr="00506A37">
        <w:rPr>
          <w:rFonts w:ascii="仿宋" w:eastAsia="仿宋" w:hAnsi="仿宋" w:cs="宋体" w:hint="eastAsia"/>
          <w:b/>
          <w:sz w:val="24"/>
          <w:szCs w:val="24"/>
        </w:rPr>
        <w:t>实际使用有效期应不低于保质期的60%,如采购人存放的</w:t>
      </w:r>
      <w:proofErr w:type="gramStart"/>
      <w:r w:rsidRPr="00506A37">
        <w:rPr>
          <w:rFonts w:ascii="仿宋" w:eastAsia="仿宋" w:hAnsi="仿宋" w:cs="宋体" w:hint="eastAsia"/>
          <w:b/>
          <w:sz w:val="24"/>
          <w:szCs w:val="24"/>
        </w:rPr>
        <w:t>犬粮距</w:t>
      </w:r>
      <w:proofErr w:type="gramEnd"/>
      <w:r w:rsidRPr="00506A37">
        <w:rPr>
          <w:rFonts w:ascii="仿宋" w:eastAsia="仿宋" w:hAnsi="仿宋" w:cs="宋体" w:hint="eastAsia"/>
          <w:b/>
          <w:sz w:val="24"/>
          <w:szCs w:val="24"/>
        </w:rPr>
        <w:t>保质期到期不足4个月时，中标人须按照采购人要求无条件更换新粮。（投标人须提供承诺函并加盖投标人公章）</w:t>
      </w:r>
    </w:p>
    <w:p w:rsidR="00506A37" w:rsidRPr="00506A37" w:rsidRDefault="00506A37" w:rsidP="00506A37">
      <w:pPr>
        <w:spacing w:beforeLines="50" w:before="120" w:line="360" w:lineRule="auto"/>
        <w:ind w:firstLineChars="200" w:firstLine="480"/>
        <w:rPr>
          <w:rFonts w:ascii="仿宋" w:eastAsia="仿宋" w:hAnsi="仿宋" w:cs="宋体"/>
          <w:sz w:val="24"/>
          <w:szCs w:val="24"/>
        </w:rPr>
      </w:pPr>
      <w:r w:rsidRPr="00506A37">
        <w:rPr>
          <w:rFonts w:ascii="仿宋" w:eastAsia="仿宋" w:hAnsi="仿宋" w:cs="宋体" w:hint="eastAsia"/>
          <w:sz w:val="24"/>
          <w:szCs w:val="24"/>
        </w:rPr>
        <w:t>3、付款方式：根据实际采购的种类和数量，每月进行结算。</w:t>
      </w:r>
    </w:p>
    <w:p w:rsidR="00506A37" w:rsidRPr="00506A37" w:rsidRDefault="00506A37" w:rsidP="00506A37">
      <w:pPr>
        <w:tabs>
          <w:tab w:val="left" w:pos="900"/>
        </w:tabs>
        <w:spacing w:beforeLines="50" w:before="120" w:line="360" w:lineRule="auto"/>
        <w:rPr>
          <w:rFonts w:ascii="仿宋" w:eastAsia="仿宋" w:hAnsi="仿宋" w:cs="宋体"/>
          <w:sz w:val="24"/>
          <w:szCs w:val="24"/>
        </w:rPr>
      </w:pPr>
    </w:p>
    <w:p w:rsidR="00506A37" w:rsidRPr="00506A37" w:rsidRDefault="00506A37" w:rsidP="00506A37">
      <w:pPr>
        <w:tabs>
          <w:tab w:val="left" w:pos="900"/>
        </w:tabs>
        <w:spacing w:beforeLines="50" w:before="120" w:line="360" w:lineRule="auto"/>
        <w:rPr>
          <w:rFonts w:ascii="仿宋" w:eastAsia="仿宋" w:hAnsi="仿宋" w:cs="宋体"/>
          <w:sz w:val="24"/>
          <w:szCs w:val="24"/>
        </w:rPr>
        <w:sectPr w:rsidR="00506A37" w:rsidRPr="00506A37">
          <w:pgSz w:w="11905" w:h="16838"/>
          <w:pgMar w:top="1247" w:right="1587" w:bottom="1247" w:left="1587" w:header="397" w:footer="850" w:gutter="0"/>
          <w:cols w:space="720"/>
          <w:docGrid w:linePitch="462"/>
        </w:sectPr>
      </w:pPr>
    </w:p>
    <w:p w:rsidR="00506A37" w:rsidRPr="00506A37" w:rsidRDefault="00506A37" w:rsidP="00506A37">
      <w:pPr>
        <w:spacing w:beforeLines="50" w:before="156" w:line="360" w:lineRule="auto"/>
        <w:rPr>
          <w:rFonts w:ascii="仿宋" w:eastAsia="仿宋" w:hAnsi="仿宋" w:cs="宋体"/>
          <w:sz w:val="24"/>
          <w:szCs w:val="24"/>
        </w:rPr>
      </w:pPr>
      <w:r w:rsidRPr="00506A37">
        <w:rPr>
          <w:rFonts w:ascii="仿宋" w:eastAsia="仿宋" w:hAnsi="仿宋" w:cs="宋体" w:hint="eastAsia"/>
          <w:sz w:val="24"/>
          <w:szCs w:val="24"/>
        </w:rPr>
        <w:lastRenderedPageBreak/>
        <w:t>附件一：《饲料质量安全管理规范》</w:t>
      </w:r>
    </w:p>
    <w:p w:rsidR="00506A37" w:rsidRPr="00506A37" w:rsidRDefault="00506A37" w:rsidP="00506A37">
      <w:pPr>
        <w:spacing w:line="360" w:lineRule="auto"/>
        <w:ind w:firstLine="570"/>
        <w:rPr>
          <w:rFonts w:ascii="Calibri" w:eastAsia="仿宋" w:hAnsi="Calibri" w:cs="Times New Roman"/>
          <w:sz w:val="24"/>
          <w:szCs w:val="24"/>
        </w:rPr>
      </w:pP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第一章总则</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第一条为规范饲料企业生产行为，保障饲料产品质量安全，根据《饲料和饲料添加剂管理条例》，制定本规范。</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第二条本规范适用于添加剂预混合饲料、浓缩饲料、配合饲料和精料补充料生产企业（以下简称企业）。</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第三条企业应当按照本规范的要求组织生产，实现从原料采购到产品销售的全程质量安全控制。</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第四条企业应当及时收集、整理、记录本规范执行情况和生产经营状况，认真履行饲料统计义务。</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有委托生产行为的，委托方和受托方应当分别向所在地省级人民政府饲料管理部门备案。</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第五条县级以上人民政府饲料管理部门应当制定年度监督检查计划，对企业实施本规范的情况进行监督检查。</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第二章原料采购与管理</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六条企业应当加强对饲料原料、单一饲料、饲料添加剂、药物饲料添加剂、添加剂预混合饲料和浓缩饲料（以下简称原料）的采购管理，全面评估原料生产企业和经销商（以下简称供应商）的资质和产品质量保障能力，建立供应商评价和再评价制度，编制合格供应商名录，填写并保存供应商评价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（一）供应商评价和再评价制度应当规定供应商评价及再评价流程、评价内容、评价标准、评价记录等内容；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从原料生产企业采购的，供应商评价记录应当包括生产企业名称及生产地址、联系方式、许可证明文件编号（评价单一饲料、饲料添加剂、药物饲料添加剂、添加剂预混合饲料、浓缩饲料生产企业时填写）、原料通用名称及商品名称、评价内容、评价结论、评价日期、评价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（三）从原料经销商采购的，供应商评价记录应当包括经销商名称及注册地址、联系方式、营业执照注册号、原料通用名称及商品名称、评价内容、评价结论、评价日期、评价人等信息；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lastRenderedPageBreak/>
        <w:t>（四）合格供应商名录应当包括供应商的名称、原料通用名称及商品名称、许可证明文件编号（供应商为单一饲料、饲料添加剂、药物饲料添加剂、添加剂预混合饲料、浓缩饲料生产企业时填写）、评价日期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企业统一采购原料供分支机构使用的，分支机构应当复制、保存前款规定的合格供应商名录和供应商评价记录。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第七条企业应当建立原料采购验收制度和原料验收标准，逐批对采购的原料进行查验或者检验：</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（一）原料采购验收制度应当规定采购验收流程、查验要求、检验要求、原料验收标准、不合格原料处置、查验记录等内容；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（二）原料验收标准应当规定原料的通用名称、主成分指标验收值、卫生指标验收值等内容，卫生指标验收</w:t>
      </w:r>
      <w:proofErr w:type="gramStart"/>
      <w:r w:rsidRPr="00506A37">
        <w:rPr>
          <w:rFonts w:ascii="Calibri" w:eastAsia="仿宋" w:hAnsi="Calibri" w:cs="Times New Roman" w:hint="eastAsia"/>
          <w:sz w:val="24"/>
          <w:szCs w:val="24"/>
        </w:rPr>
        <w:t>值应当</w:t>
      </w:r>
      <w:proofErr w:type="gramEnd"/>
      <w:r w:rsidRPr="00506A37">
        <w:rPr>
          <w:rFonts w:ascii="Calibri" w:eastAsia="仿宋" w:hAnsi="Calibri" w:cs="Times New Roman" w:hint="eastAsia"/>
          <w:sz w:val="24"/>
          <w:szCs w:val="24"/>
        </w:rPr>
        <w:t>符合有关法律法规和国家、行业标准的规定；</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企业采购实施行政许可的国产单一饲料、饲料添加剂、药物饲料添加剂、添加剂预混合饲料、浓缩饲料的，应当逐批查验许可证明文件编号和产品质量检验合格证，填写并保存查验记录；查验记录应当包括原料通用名称、生产企业、生产日期、查验内容、查验结果、查验人等信息；无许可证明文件编号和产品质量检验合格证的，或者经查验许可证明文件编号不实的，不得接收、使用；</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企业采购实施登记或者注册管理的进口单一饲料、饲料添加剂、药物饲料添加剂、添加剂预混合饲料、浓缩饲料的，应当逐批查验进口许可证明文件编号，填写并保存查验记录；查验记录应当包括原料通用名称、生产企业、生产日期、查验内容、查验结果、查验人等信息；无进口许可证明文件编号的，或者经查验进口许可证明文件编号不实的，不得接收、使用；</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五）企业采购不需行政许可的原料的，应当依据原料验收标准逐批查验供应商提供的该批原料的质量检验报告；无质量检验报告的，企业应当逐批对原料的主成分指标进行自行检验或者委托检验；不符合原料验收标准的，不得接收、使用；原料质量检验报告、自行检验结果、委托检验报告应当归档保存；</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（六）企业应当每</w:t>
      </w:r>
      <w:r w:rsidRPr="00506A37">
        <w:rPr>
          <w:rFonts w:ascii="Calibri" w:eastAsia="仿宋" w:hAnsi="Calibri" w:cs="Times New Roman" w:hint="eastAsia"/>
          <w:sz w:val="24"/>
          <w:szCs w:val="24"/>
        </w:rPr>
        <w:t>3</w:t>
      </w:r>
      <w:r w:rsidRPr="00506A37">
        <w:rPr>
          <w:rFonts w:ascii="Calibri" w:eastAsia="仿宋" w:hAnsi="Calibri" w:cs="Times New Roman" w:hint="eastAsia"/>
          <w:sz w:val="24"/>
          <w:szCs w:val="24"/>
        </w:rPr>
        <w:t>个月至少选择</w:t>
      </w:r>
      <w:r w:rsidRPr="00506A37">
        <w:rPr>
          <w:rFonts w:ascii="Calibri" w:eastAsia="仿宋" w:hAnsi="Calibri" w:cs="Times New Roman" w:hint="eastAsia"/>
          <w:sz w:val="24"/>
          <w:szCs w:val="24"/>
        </w:rPr>
        <w:t>5</w:t>
      </w:r>
      <w:r w:rsidRPr="00506A37">
        <w:rPr>
          <w:rFonts w:ascii="Calibri" w:eastAsia="仿宋" w:hAnsi="Calibri" w:cs="Times New Roman" w:hint="eastAsia"/>
          <w:sz w:val="24"/>
          <w:szCs w:val="24"/>
        </w:rPr>
        <w:t>种原料，自行或者委托有资质的机构对其主要卫生指标进行检测，根据检测结果进行原料安全性评价，保存检测结果和评价报告；委托检测的，应当索取并</w:t>
      </w:r>
      <w:proofErr w:type="gramStart"/>
      <w:r w:rsidRPr="00506A37">
        <w:rPr>
          <w:rFonts w:ascii="Calibri" w:eastAsia="仿宋" w:hAnsi="Calibri" w:cs="Times New Roman" w:hint="eastAsia"/>
          <w:sz w:val="24"/>
          <w:szCs w:val="24"/>
        </w:rPr>
        <w:t>保存受</w:t>
      </w:r>
      <w:proofErr w:type="gramEnd"/>
      <w:r w:rsidRPr="00506A37">
        <w:rPr>
          <w:rFonts w:ascii="Calibri" w:eastAsia="仿宋" w:hAnsi="Calibri" w:cs="Times New Roman" w:hint="eastAsia"/>
          <w:sz w:val="24"/>
          <w:szCs w:val="24"/>
        </w:rPr>
        <w:t>委托检测机构的计量认证或者实验</w:t>
      </w:r>
      <w:r w:rsidRPr="00506A37">
        <w:rPr>
          <w:rFonts w:ascii="Calibri" w:eastAsia="仿宋" w:hAnsi="Calibri" w:cs="Times New Roman" w:hint="eastAsia"/>
          <w:sz w:val="24"/>
          <w:szCs w:val="24"/>
        </w:rPr>
        <w:lastRenderedPageBreak/>
        <w:t>室认可证书及附表复印件。</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第八条企业应当填写并保存原料</w:t>
      </w:r>
      <w:proofErr w:type="gramStart"/>
      <w:r w:rsidRPr="00506A37">
        <w:rPr>
          <w:rFonts w:ascii="Calibri" w:eastAsia="仿宋" w:hAnsi="Calibri" w:cs="Times New Roman" w:hint="eastAsia"/>
          <w:sz w:val="24"/>
          <w:szCs w:val="24"/>
        </w:rPr>
        <w:t>进货台</w:t>
      </w:r>
      <w:proofErr w:type="gramEnd"/>
      <w:r w:rsidRPr="00506A37">
        <w:rPr>
          <w:rFonts w:ascii="Calibri" w:eastAsia="仿宋" w:hAnsi="Calibri" w:cs="Times New Roman" w:hint="eastAsia"/>
          <w:sz w:val="24"/>
          <w:szCs w:val="24"/>
        </w:rPr>
        <w:t>账，</w:t>
      </w:r>
      <w:proofErr w:type="gramStart"/>
      <w:r w:rsidRPr="00506A37">
        <w:rPr>
          <w:rFonts w:ascii="Calibri" w:eastAsia="仿宋" w:hAnsi="Calibri" w:cs="Times New Roman" w:hint="eastAsia"/>
          <w:sz w:val="24"/>
          <w:szCs w:val="24"/>
        </w:rPr>
        <w:t>进货台账应当</w:t>
      </w:r>
      <w:proofErr w:type="gramEnd"/>
      <w:r w:rsidRPr="00506A37">
        <w:rPr>
          <w:rFonts w:ascii="Calibri" w:eastAsia="仿宋" w:hAnsi="Calibri" w:cs="Times New Roman" w:hint="eastAsia"/>
          <w:sz w:val="24"/>
          <w:szCs w:val="24"/>
        </w:rPr>
        <w:t>包括原料通用名称及商品名称、生产企业或者供货者名称、联系方式、产地、数量、生产日期、保质期、查验或者检验信息、进货日期、经办人等信息。</w:t>
      </w:r>
    </w:p>
    <w:p w:rsidR="00506A37" w:rsidRPr="00506A37" w:rsidRDefault="00506A37" w:rsidP="00506A37">
      <w:pPr>
        <w:spacing w:line="360" w:lineRule="auto"/>
        <w:ind w:firstLine="570"/>
        <w:rPr>
          <w:rFonts w:ascii="Calibri" w:eastAsia="仿宋" w:hAnsi="Calibri" w:cs="Times New Roman"/>
          <w:sz w:val="24"/>
          <w:szCs w:val="24"/>
        </w:rPr>
      </w:pPr>
      <w:proofErr w:type="gramStart"/>
      <w:r w:rsidRPr="00506A37">
        <w:rPr>
          <w:rFonts w:ascii="Calibri" w:eastAsia="仿宋" w:hAnsi="Calibri" w:cs="Times New Roman" w:hint="eastAsia"/>
          <w:sz w:val="24"/>
          <w:szCs w:val="24"/>
        </w:rPr>
        <w:t>进货台</w:t>
      </w:r>
      <w:proofErr w:type="gramEnd"/>
      <w:r w:rsidRPr="00506A37">
        <w:rPr>
          <w:rFonts w:ascii="Calibri" w:eastAsia="仿宋" w:hAnsi="Calibri" w:cs="Times New Roman" w:hint="eastAsia"/>
          <w:sz w:val="24"/>
          <w:szCs w:val="24"/>
        </w:rPr>
        <w:t>账保存期限不得少于</w:t>
      </w:r>
      <w:r w:rsidRPr="00506A37">
        <w:rPr>
          <w:rFonts w:ascii="Calibri" w:eastAsia="仿宋" w:hAnsi="Calibri" w:cs="Times New Roman" w:hint="eastAsia"/>
          <w:sz w:val="24"/>
          <w:szCs w:val="24"/>
        </w:rPr>
        <w:t>2</w:t>
      </w:r>
      <w:r w:rsidRPr="00506A37">
        <w:rPr>
          <w:rFonts w:ascii="Calibri" w:eastAsia="仿宋" w:hAnsi="Calibri" w:cs="Times New Roman" w:hint="eastAsia"/>
          <w:sz w:val="24"/>
          <w:szCs w:val="24"/>
        </w:rPr>
        <w:t>年。</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第九条企业应当建立原料仓储管理制度，填写并保存出入库记录：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（一）原料仓储管理制度应当规定库位规划、堆放方式、垛位标识、库房盘点、环境要求、虫鼠防范、库房安全、出入库记录等内容；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（二）出入库记录应当包括原料名称、包装规格、生产日期、供应商简称或者代码、入库数量和日期、出库数量和日期、库存数量、保管人等信息。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第十条企业应当按照“</w:t>
      </w:r>
      <w:proofErr w:type="gramStart"/>
      <w:r w:rsidRPr="00506A37">
        <w:rPr>
          <w:rFonts w:ascii="Calibri" w:eastAsia="仿宋" w:hAnsi="Calibri" w:cs="Times New Roman" w:hint="eastAsia"/>
          <w:sz w:val="24"/>
          <w:szCs w:val="24"/>
        </w:rPr>
        <w:t>一</w:t>
      </w:r>
      <w:proofErr w:type="gramEnd"/>
      <w:r w:rsidRPr="00506A37">
        <w:rPr>
          <w:rFonts w:ascii="Calibri" w:eastAsia="仿宋" w:hAnsi="Calibri" w:cs="Times New Roman" w:hint="eastAsia"/>
          <w:sz w:val="24"/>
          <w:szCs w:val="24"/>
        </w:rPr>
        <w:t>垛一卡”的原则对原料实施垛位标识卡管理，垛位标识卡应当标明原料名称、供应商简称或者代码、垛位总量、已用数量、检验状态等信息。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第十一条企业应当对维生素、微生物和酶制剂等热敏物质的贮存温度进行监控，填写并保存温度监控记录。监控记录应当包括设定温度、实际温度、监控时间、记录人等信息。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监控中发现实际温度超出设定温度范围的，应当采取有效措施及时处置。</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第十二条</w:t>
      </w:r>
      <w:proofErr w:type="gramStart"/>
      <w:r w:rsidRPr="00506A37">
        <w:rPr>
          <w:rFonts w:ascii="Calibri" w:eastAsia="仿宋" w:hAnsi="Calibri" w:cs="Times New Roman" w:hint="eastAsia"/>
          <w:sz w:val="24"/>
          <w:szCs w:val="24"/>
        </w:rPr>
        <w:t>按危险</w:t>
      </w:r>
      <w:proofErr w:type="gramEnd"/>
      <w:r w:rsidRPr="00506A37">
        <w:rPr>
          <w:rFonts w:ascii="Calibri" w:eastAsia="仿宋" w:hAnsi="Calibri" w:cs="Times New Roman" w:hint="eastAsia"/>
          <w:sz w:val="24"/>
          <w:szCs w:val="24"/>
        </w:rPr>
        <w:t>化学品管理的亚硒酸钠等饲料添加剂的贮存间或者贮存</w:t>
      </w:r>
      <w:proofErr w:type="gramStart"/>
      <w:r w:rsidRPr="00506A37">
        <w:rPr>
          <w:rFonts w:ascii="Calibri" w:eastAsia="仿宋" w:hAnsi="Calibri" w:cs="Times New Roman" w:hint="eastAsia"/>
          <w:sz w:val="24"/>
          <w:szCs w:val="24"/>
        </w:rPr>
        <w:t>柜应当</w:t>
      </w:r>
      <w:proofErr w:type="gramEnd"/>
      <w:r w:rsidRPr="00506A37">
        <w:rPr>
          <w:rFonts w:ascii="Calibri" w:eastAsia="仿宋" w:hAnsi="Calibri" w:cs="Times New Roman" w:hint="eastAsia"/>
          <w:sz w:val="24"/>
          <w:szCs w:val="24"/>
        </w:rPr>
        <w:t>设立清晰的警示标志，采用双人双锁管理。</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第十三条企业应当根据原料种类、库存时间、保质期、气候变化等因素建立长期库存原料质量监控制度，填写并保存监控记录：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（一）质量监控制度应当规定监控方式、监控内容、监控频次、异常情况界定、处置方式、处置权限、监控记录等内容；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（二）监控记录应当包括原料名称、监控内容、异常情况描述、处置方式、处置结果、监控日期、监控人等信息。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第三章生产过程控制</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第十四条企业应当制定工艺设计文件，设定生产工艺参数。</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工艺设计文件应当包括生产工艺流程图、工艺说明和生产设备清单等内容。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生产工艺应当至少设定以下参数：粉碎工艺</w:t>
      </w:r>
      <w:proofErr w:type="gramStart"/>
      <w:r w:rsidRPr="00506A37">
        <w:rPr>
          <w:rFonts w:ascii="Calibri" w:eastAsia="仿宋" w:hAnsi="Calibri" w:cs="Times New Roman" w:hint="eastAsia"/>
          <w:sz w:val="24"/>
          <w:szCs w:val="24"/>
        </w:rPr>
        <w:t>设定筛片孔径</w:t>
      </w:r>
      <w:proofErr w:type="gramEnd"/>
      <w:r w:rsidRPr="00506A37">
        <w:rPr>
          <w:rFonts w:ascii="Calibri" w:eastAsia="仿宋" w:hAnsi="Calibri" w:cs="Times New Roman" w:hint="eastAsia"/>
          <w:sz w:val="24"/>
          <w:szCs w:val="24"/>
        </w:rPr>
        <w:t>，混合工艺设定</w:t>
      </w:r>
      <w:r w:rsidRPr="00506A37">
        <w:rPr>
          <w:rFonts w:ascii="Calibri" w:eastAsia="仿宋" w:hAnsi="Calibri" w:cs="Times New Roman" w:hint="eastAsia"/>
          <w:sz w:val="24"/>
          <w:szCs w:val="24"/>
        </w:rPr>
        <w:lastRenderedPageBreak/>
        <w:t>混合时间，制粒工艺设定调质温度、蒸汽压力、</w:t>
      </w:r>
      <w:proofErr w:type="gramStart"/>
      <w:r w:rsidRPr="00506A37">
        <w:rPr>
          <w:rFonts w:ascii="Calibri" w:eastAsia="仿宋" w:hAnsi="Calibri" w:cs="Times New Roman" w:hint="eastAsia"/>
          <w:sz w:val="24"/>
          <w:szCs w:val="24"/>
        </w:rPr>
        <w:t>环模规格</w:t>
      </w:r>
      <w:proofErr w:type="gramEnd"/>
      <w:r w:rsidRPr="00506A37">
        <w:rPr>
          <w:rFonts w:ascii="Calibri" w:eastAsia="仿宋" w:hAnsi="Calibri" w:cs="Times New Roman" w:hint="eastAsia"/>
          <w:sz w:val="24"/>
          <w:szCs w:val="24"/>
        </w:rPr>
        <w:t>、</w:t>
      </w:r>
      <w:proofErr w:type="gramStart"/>
      <w:r w:rsidRPr="00506A37">
        <w:rPr>
          <w:rFonts w:ascii="Calibri" w:eastAsia="仿宋" w:hAnsi="Calibri" w:cs="Times New Roman" w:hint="eastAsia"/>
          <w:sz w:val="24"/>
          <w:szCs w:val="24"/>
        </w:rPr>
        <w:t>环模长</w:t>
      </w:r>
      <w:proofErr w:type="gramEnd"/>
      <w:r w:rsidRPr="00506A37">
        <w:rPr>
          <w:rFonts w:ascii="Calibri" w:eastAsia="仿宋" w:hAnsi="Calibri" w:cs="Times New Roman" w:hint="eastAsia"/>
          <w:sz w:val="24"/>
          <w:szCs w:val="24"/>
        </w:rPr>
        <w:t>径比、分级</w:t>
      </w:r>
      <w:proofErr w:type="gramStart"/>
      <w:r w:rsidRPr="00506A37">
        <w:rPr>
          <w:rFonts w:ascii="Calibri" w:eastAsia="仿宋" w:hAnsi="Calibri" w:cs="Times New Roman" w:hint="eastAsia"/>
          <w:sz w:val="24"/>
          <w:szCs w:val="24"/>
        </w:rPr>
        <w:t>筛</w:t>
      </w:r>
      <w:proofErr w:type="gramEnd"/>
      <w:r w:rsidRPr="00506A37">
        <w:rPr>
          <w:rFonts w:ascii="Calibri" w:eastAsia="仿宋" w:hAnsi="Calibri" w:cs="Times New Roman" w:hint="eastAsia"/>
          <w:sz w:val="24"/>
          <w:szCs w:val="24"/>
        </w:rPr>
        <w:t>筛网孔径，膨化工艺设定调质温度、模板孔径。</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第十五条企业应当根据实际工艺流程，制定以下主要作业岗位操作规程：</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小料（指生产过程中，将微量添加的原料预先进行配料或者配料混合后获得的中间产品）配料岗位操作规程，规定小料原料的领取与核实、小料原料的放置与标识、称重电子秤校准与核查、现场清洁卫生、小料原料领取记录、小料配料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（二）小料预混合岗位操作规程，规定载体或者稀释剂领取、投料顺序、预混合时间、预混合产品分装与标识、现场清洁卫生、小料预混合记录等内容；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（三）小料投料与复核岗位操作规程，规定小料投放指令、小料复核、现场清洁卫生、小料投料与复核记录等内容；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（四）大料投料岗位操作规程，规定投料指令、垛位取料、感官检查、现场清洁卫生、大料投料记录等内容；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（五）粉碎岗位操作规程，规定</w:t>
      </w:r>
      <w:proofErr w:type="gramStart"/>
      <w:r w:rsidRPr="00506A37">
        <w:rPr>
          <w:rFonts w:ascii="Calibri" w:eastAsia="仿宋" w:hAnsi="Calibri" w:cs="Times New Roman" w:hint="eastAsia"/>
          <w:sz w:val="24"/>
          <w:szCs w:val="24"/>
        </w:rPr>
        <w:t>筛片锤片</w:t>
      </w:r>
      <w:proofErr w:type="gramEnd"/>
      <w:r w:rsidRPr="00506A37">
        <w:rPr>
          <w:rFonts w:ascii="Calibri" w:eastAsia="仿宋" w:hAnsi="Calibri" w:cs="Times New Roman" w:hint="eastAsia"/>
          <w:sz w:val="24"/>
          <w:szCs w:val="24"/>
        </w:rPr>
        <w:t>检查与更换、粉碎粒度、粉碎料入仓检查、喂料器和磁选设备清理、粉碎作业记录等内容；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（六）中</w:t>
      </w:r>
      <w:proofErr w:type="gramStart"/>
      <w:r w:rsidRPr="00506A37">
        <w:rPr>
          <w:rFonts w:ascii="Calibri" w:eastAsia="仿宋" w:hAnsi="Calibri" w:cs="Times New Roman" w:hint="eastAsia"/>
          <w:sz w:val="24"/>
          <w:szCs w:val="24"/>
        </w:rPr>
        <w:t>控岗位</w:t>
      </w:r>
      <w:proofErr w:type="gramEnd"/>
      <w:r w:rsidRPr="00506A37">
        <w:rPr>
          <w:rFonts w:ascii="Calibri" w:eastAsia="仿宋" w:hAnsi="Calibri" w:cs="Times New Roman" w:hint="eastAsia"/>
          <w:sz w:val="24"/>
          <w:szCs w:val="24"/>
        </w:rPr>
        <w:t>操作规程，规定设备开启与关闭原则、微机配料软件启动与配方核对、混合时间设置、配料误差核查、进仓原料核实、中控作业记录等内容；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（七）制</w:t>
      </w:r>
      <w:proofErr w:type="gramStart"/>
      <w:r w:rsidRPr="00506A37">
        <w:rPr>
          <w:rFonts w:ascii="Calibri" w:eastAsia="仿宋" w:hAnsi="Calibri" w:cs="Times New Roman" w:hint="eastAsia"/>
          <w:sz w:val="24"/>
          <w:szCs w:val="24"/>
        </w:rPr>
        <w:t>粒岗位</w:t>
      </w:r>
      <w:proofErr w:type="gramEnd"/>
      <w:r w:rsidRPr="00506A37">
        <w:rPr>
          <w:rFonts w:ascii="Calibri" w:eastAsia="仿宋" w:hAnsi="Calibri" w:cs="Times New Roman" w:hint="eastAsia"/>
          <w:sz w:val="24"/>
          <w:szCs w:val="24"/>
        </w:rPr>
        <w:t>操作规程，规定设备开启与关闭原则、</w:t>
      </w:r>
      <w:proofErr w:type="gramStart"/>
      <w:r w:rsidRPr="00506A37">
        <w:rPr>
          <w:rFonts w:ascii="Calibri" w:eastAsia="仿宋" w:hAnsi="Calibri" w:cs="Times New Roman" w:hint="eastAsia"/>
          <w:sz w:val="24"/>
          <w:szCs w:val="24"/>
        </w:rPr>
        <w:t>环模与</w:t>
      </w:r>
      <w:proofErr w:type="gramEnd"/>
      <w:r w:rsidRPr="00506A37">
        <w:rPr>
          <w:rFonts w:ascii="Calibri" w:eastAsia="仿宋" w:hAnsi="Calibri" w:cs="Times New Roman" w:hint="eastAsia"/>
          <w:sz w:val="24"/>
          <w:szCs w:val="24"/>
        </w:rPr>
        <w:t>分级筛网更换、</w:t>
      </w:r>
      <w:proofErr w:type="gramStart"/>
      <w:r w:rsidRPr="00506A37">
        <w:rPr>
          <w:rFonts w:ascii="Calibri" w:eastAsia="仿宋" w:hAnsi="Calibri" w:cs="Times New Roman" w:hint="eastAsia"/>
          <w:sz w:val="24"/>
          <w:szCs w:val="24"/>
        </w:rPr>
        <w:t>破碎机轧距调节</w:t>
      </w:r>
      <w:proofErr w:type="gramEnd"/>
      <w:r w:rsidRPr="00506A37">
        <w:rPr>
          <w:rFonts w:ascii="Calibri" w:eastAsia="仿宋" w:hAnsi="Calibri" w:cs="Times New Roman" w:hint="eastAsia"/>
          <w:sz w:val="24"/>
          <w:szCs w:val="24"/>
        </w:rPr>
        <w:t>、制粒机润滑、调质参数监视、设备（制粒室、调质器、冷却器）清理、感官检查、现场清洁卫生、制粒作业记录等内容；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（八）膨化岗位操作规程，规定设备开启与关闭原则、调质参数监视、设备（膨化室、调质器、冷却器、干燥器）清理、感官检查、现场清洁卫生、膨化作业记录等内容；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（九）包装岗位操作规程，规定标签与包装袋领取、标签与包装袋核对、感官检查、包重校验、现场清洁卫生、包装作业记录等内容；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（十）生产线清洗操作规程，规定清洗原则、清洗实施与效果评价、清洗料的放置与标识、清洗料使用、生产线清洗记录等内容。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第十六条企业应当根据实际工艺流程，制定生产记录表单，填写并保存相</w:t>
      </w:r>
      <w:r w:rsidRPr="00506A37">
        <w:rPr>
          <w:rFonts w:ascii="Calibri" w:eastAsia="仿宋" w:hAnsi="Calibri" w:cs="Times New Roman" w:hint="eastAsia"/>
          <w:sz w:val="24"/>
          <w:szCs w:val="24"/>
        </w:rPr>
        <w:lastRenderedPageBreak/>
        <w:t>关记录：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（一）小料原料领取记录，包括小料原料名称、领用数量、领取时间、领取人等信息；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（二）小料配料记录，包括小料名称、理论值、实际称重值、配料数量、作业时间、配料人等信息；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（三）小料预混合记录，包括小料名称、重量、批次、混合时间、作业时间、操作人等信息；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（四）小料投料与复核记录，包括产品名称、接收批数、投料批数、重量复核、剩余批数、作业时间、投料人等信息；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（五）大料投料记录，包括大料名称、投料数量、感官检查、作业时间、投料人等信息；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（六）粉碎作业记录，包括物料名称、粉碎机号、</w:t>
      </w:r>
      <w:proofErr w:type="gramStart"/>
      <w:r w:rsidRPr="00506A37">
        <w:rPr>
          <w:rFonts w:ascii="Calibri" w:eastAsia="仿宋" w:hAnsi="Calibri" w:cs="Times New Roman" w:hint="eastAsia"/>
          <w:sz w:val="24"/>
          <w:szCs w:val="24"/>
        </w:rPr>
        <w:t>筛片规格</w:t>
      </w:r>
      <w:proofErr w:type="gramEnd"/>
      <w:r w:rsidRPr="00506A37">
        <w:rPr>
          <w:rFonts w:ascii="Calibri" w:eastAsia="仿宋" w:hAnsi="Calibri" w:cs="Times New Roman" w:hint="eastAsia"/>
          <w:sz w:val="24"/>
          <w:szCs w:val="24"/>
        </w:rPr>
        <w:t>、作业时间、操作人等信息；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（七）大料配料记录，包括配方编号、大料名称、配料仓号、理论值、实际值、作业时间、配料人等信息；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（八）中控作业记录，包括产品名称、配方编号、清洗料、理论产量、成品仓号、洗仓情况、作业时间、操作人等信息；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（九）制粒作业记录，包括产品名称、制粒机号、制粒仓号、调质温度、蒸汽压力、</w:t>
      </w:r>
      <w:proofErr w:type="gramStart"/>
      <w:r w:rsidRPr="00506A37">
        <w:rPr>
          <w:rFonts w:ascii="Calibri" w:eastAsia="仿宋" w:hAnsi="Calibri" w:cs="Times New Roman" w:hint="eastAsia"/>
          <w:sz w:val="24"/>
          <w:szCs w:val="24"/>
        </w:rPr>
        <w:t>环模孔径</w:t>
      </w:r>
      <w:proofErr w:type="gramEnd"/>
      <w:r w:rsidRPr="00506A37">
        <w:rPr>
          <w:rFonts w:ascii="Calibri" w:eastAsia="仿宋" w:hAnsi="Calibri" w:cs="Times New Roman" w:hint="eastAsia"/>
          <w:sz w:val="24"/>
          <w:szCs w:val="24"/>
        </w:rPr>
        <w:t>、</w:t>
      </w:r>
      <w:proofErr w:type="gramStart"/>
      <w:r w:rsidRPr="00506A37">
        <w:rPr>
          <w:rFonts w:ascii="Calibri" w:eastAsia="仿宋" w:hAnsi="Calibri" w:cs="Times New Roman" w:hint="eastAsia"/>
          <w:sz w:val="24"/>
          <w:szCs w:val="24"/>
        </w:rPr>
        <w:t>环模长</w:t>
      </w:r>
      <w:proofErr w:type="gramEnd"/>
      <w:r w:rsidRPr="00506A37">
        <w:rPr>
          <w:rFonts w:ascii="Calibri" w:eastAsia="仿宋" w:hAnsi="Calibri" w:cs="Times New Roman" w:hint="eastAsia"/>
          <w:sz w:val="24"/>
          <w:szCs w:val="24"/>
        </w:rPr>
        <w:t>径比、分级</w:t>
      </w:r>
      <w:proofErr w:type="gramStart"/>
      <w:r w:rsidRPr="00506A37">
        <w:rPr>
          <w:rFonts w:ascii="Calibri" w:eastAsia="仿宋" w:hAnsi="Calibri" w:cs="Times New Roman" w:hint="eastAsia"/>
          <w:sz w:val="24"/>
          <w:szCs w:val="24"/>
        </w:rPr>
        <w:t>筛</w:t>
      </w:r>
      <w:proofErr w:type="gramEnd"/>
      <w:r w:rsidRPr="00506A37">
        <w:rPr>
          <w:rFonts w:ascii="Calibri" w:eastAsia="仿宋" w:hAnsi="Calibri" w:cs="Times New Roman" w:hint="eastAsia"/>
          <w:sz w:val="24"/>
          <w:szCs w:val="24"/>
        </w:rPr>
        <w:t>筛网孔径、感官检查、作业时间、操作人等信息；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（十）膨化作业记录，包括产品名称、调质温度、模板孔径、膨化温度、感官检查、作业时间、操作人等信息；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（十一）包装作业记录，包括产品名称、实际产量、包装规格、包数、感官检查、头尾包数量、作业时间、操作人等信息；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（十二）标签领用记录，包括产品名称、领用数量、班次用量、损毁数量、剩余数量、领取时间、领用人等信息；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（十三）生产线清洗记录，包括班次、清洗料名称、清洗料重量、清洗过程描述、作业时间、清洗人等信息；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（十四）清洗料使用记录，包括清洗料名称、生产班次、清洗料使用情况</w:t>
      </w:r>
      <w:r w:rsidRPr="00506A37">
        <w:rPr>
          <w:rFonts w:ascii="Calibri" w:eastAsia="仿宋" w:hAnsi="Calibri" w:cs="Times New Roman" w:hint="eastAsia"/>
          <w:sz w:val="24"/>
          <w:szCs w:val="24"/>
        </w:rPr>
        <w:lastRenderedPageBreak/>
        <w:t>描述、使用时间、操作人等信息。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第十七条企业应当采取有效措施防止生产过程中的交叉污染：</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（一）按照“无药物的在先、有药物的在后”原则制订生产计划；</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（二）生产含有药物饲料添加剂的产品后，生产不含药物饲料添加剂或者改变所用药物饲料添加剂品种的产品的，应当对生产线进行清洗；清洗料回用的，应当明确标识并回置于同品种产品中；</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（三）盛放饲料添加剂、药物饲料添加剂、添加剂预混合饲料、含有药物饲料添加剂的产品及其中间产品的器具或者包装物应当明确标识，不得交叉混用；</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（四）设备应当定期清理，及时清除残存料、粉尘积垢等残留物。</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第十八条企业应当采取有效措施防止外来污染：</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（一）生产车间应当配备防鼠、防鸟等设施，地面平整，无污垢积存；</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（二）生产现场的原料、中间产品、返工料、清洗料、不合格品等应当分类存放，清晰标识；</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（三）保持生产现场清洁，及时清理杂物；</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（四）按照产品说明书规范使用润滑油、清洗剂；</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（五）不得使用易碎、易断裂、易生锈的器具作为称量或者盛放用具；</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（六）不得在饲料生产过程中进行维修、焊接、气割等作业。</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第十九条企业应当建立配方管理制度，规定配方的设计、审核、批准、更改、传递、使用等内容。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第二十条企业应当建立产品标签管理制度，规定标签的设计、审核、保管、使用、销毁等内容。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产品标签应当专库（柜）存放，专人管理。</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第二十一条企业应当对生产配方中添加比例小于</w:t>
      </w:r>
      <w:r w:rsidRPr="00506A37">
        <w:rPr>
          <w:rFonts w:ascii="Calibri" w:eastAsia="仿宋" w:hAnsi="Calibri" w:cs="Times New Roman" w:hint="eastAsia"/>
          <w:sz w:val="24"/>
          <w:szCs w:val="24"/>
        </w:rPr>
        <w:t>0.2%</w:t>
      </w:r>
      <w:r w:rsidRPr="00506A37">
        <w:rPr>
          <w:rFonts w:ascii="Calibri" w:eastAsia="仿宋" w:hAnsi="Calibri" w:cs="Times New Roman" w:hint="eastAsia"/>
          <w:sz w:val="24"/>
          <w:szCs w:val="24"/>
        </w:rPr>
        <w:t>的原料进行预混合。</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第二十二条企业应当根据产品混合均匀度要求，确定产品的最佳混合时间，填写并保存最佳混合时间实验记录。实验记录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应当包括混合机编号、混合物料名称、混合次数、混合时间、检验结果、最佳混合时间、检验日期、检验人等信息。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企业应当每</w:t>
      </w:r>
      <w:r w:rsidRPr="00506A37">
        <w:rPr>
          <w:rFonts w:ascii="Calibri" w:eastAsia="仿宋" w:hAnsi="Calibri" w:cs="Times New Roman" w:hint="eastAsia"/>
          <w:sz w:val="24"/>
          <w:szCs w:val="24"/>
        </w:rPr>
        <w:t>6</w:t>
      </w:r>
      <w:r w:rsidRPr="00506A37">
        <w:rPr>
          <w:rFonts w:ascii="Calibri" w:eastAsia="仿宋" w:hAnsi="Calibri" w:cs="Times New Roman" w:hint="eastAsia"/>
          <w:sz w:val="24"/>
          <w:szCs w:val="24"/>
        </w:rPr>
        <w:t>个月按照产品类别（添加剂预混合饲料、配合饲料、浓缩饲料、精料补充料）进行至少</w:t>
      </w:r>
      <w:r w:rsidRPr="00506A37">
        <w:rPr>
          <w:rFonts w:ascii="Calibri" w:eastAsia="仿宋" w:hAnsi="Calibri" w:cs="Times New Roman" w:hint="eastAsia"/>
          <w:sz w:val="24"/>
          <w:szCs w:val="24"/>
        </w:rPr>
        <w:t>1</w:t>
      </w:r>
      <w:r w:rsidRPr="00506A37">
        <w:rPr>
          <w:rFonts w:ascii="Calibri" w:eastAsia="仿宋" w:hAnsi="Calibri" w:cs="Times New Roman" w:hint="eastAsia"/>
          <w:sz w:val="24"/>
          <w:szCs w:val="24"/>
        </w:rPr>
        <w:t>次混合均匀度验证，填写并保存混合均匀度验证记</w:t>
      </w:r>
      <w:r w:rsidRPr="00506A37">
        <w:rPr>
          <w:rFonts w:ascii="Calibri" w:eastAsia="仿宋" w:hAnsi="Calibri" w:cs="Times New Roman" w:hint="eastAsia"/>
          <w:sz w:val="24"/>
          <w:szCs w:val="24"/>
        </w:rPr>
        <w:lastRenderedPageBreak/>
        <w:t>录。验证记录应当包括产品名称、混合机编号、混合时间、检验方法、检验结果、验证结论、检验日期、检验人等信息。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混合机发生故障经修复投入生产前，应当按照前款规定进行混合均匀度验证。</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第二十三条企业应当建立生产设备管理制度和档案，制定粉碎机、混合机、制粒机、膨化机、空气压缩机等关键设备操作规程，填写并保存维护保养记录和维修记录：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（一）生产设备管理制度应当规定采购与验收、档案管理、使用操作、维护保养、备品备件管理、维护保养记录、维修记录等内容；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（二）设备操作规程应当规定开机前准备、启动与关闭、操作步骤、关机后整理、日常维护保养等内容；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（三）维护保养记录应当包括设备名称、设备编号、保养项目、保养日期、保养人等信息；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（四）维修记录应当包括设备名称、设备编号、维修部位、故障描述、维修方式及效果、维修日期、维修人等信息；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（五）关键设备应当实行“</w:t>
      </w:r>
      <w:proofErr w:type="gramStart"/>
      <w:r w:rsidRPr="00506A37">
        <w:rPr>
          <w:rFonts w:ascii="Calibri" w:eastAsia="仿宋" w:hAnsi="Calibri" w:cs="Times New Roman" w:hint="eastAsia"/>
          <w:sz w:val="24"/>
          <w:szCs w:val="24"/>
        </w:rPr>
        <w:t>一</w:t>
      </w:r>
      <w:proofErr w:type="gramEnd"/>
      <w:r w:rsidRPr="00506A37">
        <w:rPr>
          <w:rFonts w:ascii="Calibri" w:eastAsia="仿宋" w:hAnsi="Calibri" w:cs="Times New Roman" w:hint="eastAsia"/>
          <w:sz w:val="24"/>
          <w:szCs w:val="24"/>
        </w:rPr>
        <w:t>机一档”管理，档案包括基本信息表（名称、编号、规格型号、制造厂家、联系方式、安装日期、投入使用日期）、使用说明书、操作规程、维护保养记录、维修记录等内容。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第二十四条企业应当严格执行国家安全生产相关法律法规。</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生产设备、辅助系统应当处于正常工作状态；锅炉、压力容器等特种设备应当通过安全检查；计量秤、地磅、压力表等测量设备应当定期检定或者校验。</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第四</w:t>
      </w:r>
      <w:proofErr w:type="gramStart"/>
      <w:r w:rsidRPr="00506A37">
        <w:rPr>
          <w:rFonts w:ascii="Calibri" w:eastAsia="仿宋" w:hAnsi="Calibri" w:cs="Times New Roman" w:hint="eastAsia"/>
          <w:sz w:val="24"/>
          <w:szCs w:val="24"/>
        </w:rPr>
        <w:t>章产品</w:t>
      </w:r>
      <w:proofErr w:type="gramEnd"/>
      <w:r w:rsidRPr="00506A37">
        <w:rPr>
          <w:rFonts w:ascii="Calibri" w:eastAsia="仿宋" w:hAnsi="Calibri" w:cs="Times New Roman" w:hint="eastAsia"/>
          <w:sz w:val="24"/>
          <w:szCs w:val="24"/>
        </w:rPr>
        <w:t>质量控制</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第二十五条企业应当建立现场质量巡查制度，填写并保存现场质量巡查记录：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（一）现场质量巡查制度应当规定巡查位点、巡查内容、巡查频次、异常情况界定、处置方式、处置权限、巡查记录等内容；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（二）现场质量巡查记录应当包括巡查位点、巡查内容、异常情况描述、处置方式、处置结果、巡查时间、巡查人等信息。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第二十六条企业应当建立检验管理制度，规定人员资质与职责、样品抽取</w:t>
      </w:r>
      <w:r w:rsidRPr="00506A37">
        <w:rPr>
          <w:rFonts w:ascii="Calibri" w:eastAsia="仿宋" w:hAnsi="Calibri" w:cs="Times New Roman" w:hint="eastAsia"/>
          <w:sz w:val="24"/>
          <w:szCs w:val="24"/>
        </w:rPr>
        <w:lastRenderedPageBreak/>
        <w:t>与检验、检验结果判定、检验报告编制与审核、产品质量检验合格证签发等内容。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七条企业应当根据产品质量标准实施出厂检验，填写并保存产品出厂检验记录；检验记录应当包括产品名称或者编号、检验项目、检验方法、计算公式中符号的含义和数值、检验结果、检验日期、检验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产品出厂检验记录保存期限不得少于</w:t>
      </w:r>
      <w:r w:rsidRPr="00506A37">
        <w:rPr>
          <w:rFonts w:ascii="Calibri" w:eastAsia="仿宋" w:hAnsi="Calibri" w:cs="Times New Roman" w:hint="eastAsia"/>
          <w:sz w:val="24"/>
          <w:szCs w:val="24"/>
        </w:rPr>
        <w:t>2</w:t>
      </w:r>
      <w:r w:rsidRPr="00506A37">
        <w:rPr>
          <w:rFonts w:ascii="Calibri" w:eastAsia="仿宋" w:hAnsi="Calibri" w:cs="Times New Roman" w:hint="eastAsia"/>
          <w:sz w:val="24"/>
          <w:szCs w:val="24"/>
        </w:rPr>
        <w:t>年。</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第二十八条企业应当每周从其生产的产品中至少抽取</w:t>
      </w:r>
      <w:r w:rsidRPr="00506A37">
        <w:rPr>
          <w:rFonts w:ascii="Calibri" w:eastAsia="仿宋" w:hAnsi="Calibri" w:cs="Times New Roman" w:hint="eastAsia"/>
          <w:sz w:val="24"/>
          <w:szCs w:val="24"/>
        </w:rPr>
        <w:t>5</w:t>
      </w:r>
      <w:r w:rsidRPr="00506A37">
        <w:rPr>
          <w:rFonts w:ascii="Calibri" w:eastAsia="仿宋" w:hAnsi="Calibri" w:cs="Times New Roman" w:hint="eastAsia"/>
          <w:sz w:val="24"/>
          <w:szCs w:val="24"/>
        </w:rPr>
        <w:t>个批次的产品自行检验下列主成分指标：</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（一）维生素预混合饲料：两种以上维生素；</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（二）微量元素预混合饲料：两种以上微量元素；</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（三）复合预混合饲料：两种以上维生素和两种以上微量元素；</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（四）浓缩饲料、配合饲料、精料补充料：粗蛋白质、粗灰分、钙、总磷。</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主成分指标检验记录保存期限不得少于</w:t>
      </w:r>
      <w:r w:rsidRPr="00506A37">
        <w:rPr>
          <w:rFonts w:ascii="Calibri" w:eastAsia="仿宋" w:hAnsi="Calibri" w:cs="Times New Roman" w:hint="eastAsia"/>
          <w:sz w:val="24"/>
          <w:szCs w:val="24"/>
        </w:rPr>
        <w:t>2</w:t>
      </w:r>
      <w:r w:rsidRPr="00506A37">
        <w:rPr>
          <w:rFonts w:ascii="Calibri" w:eastAsia="仿宋" w:hAnsi="Calibri" w:cs="Times New Roman" w:hint="eastAsia"/>
          <w:sz w:val="24"/>
          <w:szCs w:val="24"/>
        </w:rPr>
        <w:t>年。</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第二十九条企业应当根据仪器设备配置情况，建立分析天平、高温炉、干燥箱、酸度计、分光光度计、高效液相色谱仪、原子吸收分光光度计等主要仪器设备操作规程和档案，填写并保存仪器设备使用记录：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（一）仪器设备操作规程应当规定开机前准备、开机顺序、操作步骤、关机顺序、关机后整理、日常维护、使用记录等内容；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（二）仪器设备使用记录应当包括仪器设备名称、型号或者编号、使用日期、样品名称或者编号、检验项目、开始时间、完毕时间、仪器设备运行前后状态、使用人等信息；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（三）仪器设备应当实行“</w:t>
      </w:r>
      <w:proofErr w:type="gramStart"/>
      <w:r w:rsidRPr="00506A37">
        <w:rPr>
          <w:rFonts w:ascii="Calibri" w:eastAsia="仿宋" w:hAnsi="Calibri" w:cs="Times New Roman" w:hint="eastAsia"/>
          <w:sz w:val="24"/>
          <w:szCs w:val="24"/>
        </w:rPr>
        <w:t>一</w:t>
      </w:r>
      <w:proofErr w:type="gramEnd"/>
      <w:r w:rsidRPr="00506A37">
        <w:rPr>
          <w:rFonts w:ascii="Calibri" w:eastAsia="仿宋" w:hAnsi="Calibri" w:cs="Times New Roman" w:hint="eastAsia"/>
          <w:sz w:val="24"/>
          <w:szCs w:val="24"/>
        </w:rPr>
        <w:t>机一档”管理，档案包括仪器基本信息表（名称、编号、型号、制造厂家、联系方式、安装日期、投入使用日期）、使用说明书、购置合同、操作规程、使用记录等内容。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第三十条企业应当建立化学试剂和危险化学品管理制度，规定采购、贮存要求、出入库、使用、处理等内容。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化学试剂、危险化学品以及试验溶液的使用，应当遵循</w:t>
      </w:r>
      <w:r w:rsidRPr="00506A37">
        <w:rPr>
          <w:rFonts w:ascii="Calibri" w:eastAsia="仿宋" w:hAnsi="Calibri" w:cs="Times New Roman" w:hint="eastAsia"/>
          <w:sz w:val="24"/>
          <w:szCs w:val="24"/>
        </w:rPr>
        <w:t>GB/T601</w:t>
      </w:r>
      <w:r w:rsidRPr="00506A37">
        <w:rPr>
          <w:rFonts w:ascii="Calibri" w:eastAsia="仿宋" w:hAnsi="Calibri" w:cs="Times New Roman" w:hint="eastAsia"/>
          <w:sz w:val="24"/>
          <w:szCs w:val="24"/>
        </w:rPr>
        <w:t>、</w:t>
      </w:r>
      <w:r w:rsidRPr="00506A37">
        <w:rPr>
          <w:rFonts w:ascii="Calibri" w:eastAsia="仿宋" w:hAnsi="Calibri" w:cs="Times New Roman" w:hint="eastAsia"/>
          <w:sz w:val="24"/>
          <w:szCs w:val="24"/>
        </w:rPr>
        <w:t>GB/T602</w:t>
      </w:r>
      <w:r w:rsidRPr="00506A37">
        <w:rPr>
          <w:rFonts w:ascii="Calibri" w:eastAsia="仿宋" w:hAnsi="Calibri" w:cs="Times New Roman" w:hint="eastAsia"/>
          <w:sz w:val="24"/>
          <w:szCs w:val="24"/>
        </w:rPr>
        <w:t>、</w:t>
      </w:r>
      <w:r w:rsidRPr="00506A37">
        <w:rPr>
          <w:rFonts w:ascii="Calibri" w:eastAsia="仿宋" w:hAnsi="Calibri" w:cs="Times New Roman" w:hint="eastAsia"/>
          <w:sz w:val="24"/>
          <w:szCs w:val="24"/>
        </w:rPr>
        <w:t>GB/T603</w:t>
      </w:r>
      <w:r w:rsidRPr="00506A37">
        <w:rPr>
          <w:rFonts w:ascii="Calibri" w:eastAsia="仿宋" w:hAnsi="Calibri" w:cs="Times New Roman" w:hint="eastAsia"/>
          <w:sz w:val="24"/>
          <w:szCs w:val="24"/>
        </w:rPr>
        <w:t>以及检验方法标准的要求。</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企业应当填写并保存危险化学品出入库记录，记录应当包括危险化学品名称、入库数量和日期、出库数量和日期、保管人等信息。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lastRenderedPageBreak/>
        <w:t>第三十一条企业应当每年选择</w:t>
      </w:r>
      <w:r w:rsidRPr="00506A37">
        <w:rPr>
          <w:rFonts w:ascii="Calibri" w:eastAsia="仿宋" w:hAnsi="Calibri" w:cs="Times New Roman" w:hint="eastAsia"/>
          <w:sz w:val="24"/>
          <w:szCs w:val="24"/>
        </w:rPr>
        <w:t>5</w:t>
      </w:r>
      <w:r w:rsidRPr="00506A37">
        <w:rPr>
          <w:rFonts w:ascii="Calibri" w:eastAsia="仿宋" w:hAnsi="Calibri" w:cs="Times New Roman" w:hint="eastAsia"/>
          <w:sz w:val="24"/>
          <w:szCs w:val="24"/>
        </w:rPr>
        <w:t>个检验项目，采取以下一项或者多项措施进行检验能力验证，对验证结果进行评价并编制评价报告：</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（一）同具有法定资质的检验机构进行检验比对；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（二）利用购买的标准物质或者高纯度化学试剂进行检验验证；</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（三）在实验室内部进行不同人员、不同仪器的检验比对；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（四）对曾经检验过的留存样品进行再检验；</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（五）利用检验质量控制图等数理统计手段识别异常数据。</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第三十二条企业应当建立产品留样观察制度，对每批次产品实施留样观察，填写并保存留样观察记录：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（一）留样观察制度应当规定留样数量、留样标识、贮存环境、观察内容、观察频次、异常情况界定、处置方式、处置权限、到期样品处理、留样观察记录等内容；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（二）留样观察记录应当包括产品名称或者编号、生产日期或者批号、保质截止日期、观察内容、异常情况描述、处置方式、处置结果、观察日期、观察人等信息。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留样保存时间应当超过产品保质期</w:t>
      </w:r>
      <w:r w:rsidRPr="00506A37">
        <w:rPr>
          <w:rFonts w:ascii="Calibri" w:eastAsia="仿宋" w:hAnsi="Calibri" w:cs="Times New Roman" w:hint="eastAsia"/>
          <w:sz w:val="24"/>
          <w:szCs w:val="24"/>
        </w:rPr>
        <w:t>1</w:t>
      </w:r>
      <w:r w:rsidRPr="00506A37">
        <w:rPr>
          <w:rFonts w:ascii="Calibri" w:eastAsia="仿宋" w:hAnsi="Calibri" w:cs="Times New Roman" w:hint="eastAsia"/>
          <w:sz w:val="24"/>
          <w:szCs w:val="24"/>
        </w:rPr>
        <w:t>个月。</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第三十三条企业应当建立不合格品管理制度，填写并保存不合格品处置记录：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（一）不合格品管理制度应当规定不合格品的界定、标识、贮存、处置方式、处置权限、处置记录等内容；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（二）不合格品处置记录应当包括不合格品的名称、数量、不合格原因、处置方式、处置结果、处置日期、处置人等信息。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第五</w:t>
      </w:r>
      <w:proofErr w:type="gramStart"/>
      <w:r w:rsidRPr="00506A37">
        <w:rPr>
          <w:rFonts w:ascii="Calibri" w:eastAsia="仿宋" w:hAnsi="Calibri" w:cs="Times New Roman" w:hint="eastAsia"/>
          <w:sz w:val="24"/>
          <w:szCs w:val="24"/>
        </w:rPr>
        <w:t>章产品</w:t>
      </w:r>
      <w:proofErr w:type="gramEnd"/>
      <w:r w:rsidRPr="00506A37">
        <w:rPr>
          <w:rFonts w:ascii="Calibri" w:eastAsia="仿宋" w:hAnsi="Calibri" w:cs="Times New Roman" w:hint="eastAsia"/>
          <w:sz w:val="24"/>
          <w:szCs w:val="24"/>
        </w:rPr>
        <w:t>贮存与运输</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第三十四条企业应当建立产品仓储管理制度，填写并保存出入库记录：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（一）仓储管理制度应当规定库位规划、堆放方式、垛位标识、库房盘点、环境要求、虫鼠防范、库房安全、出入库记录等内容；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（二）出入库记录应当包括产品名称、规格或者等级、生产日期、入库数量和日期、出库数量和日期、库存数量、保管人等信息；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（三）不同产品的垛位之间应当保持适当距离；</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lastRenderedPageBreak/>
        <w:t>（四）不合格产品和过期产品应当隔离存放并有清晰标识。</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第三十五条企业应当在产品装车前对运输车辆的安全、卫生状况实施检查。</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第三十六条企业使用罐装车运输产品的，应当专车专用，并随车附具产品标签和产品质量检验合格证。</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装运不同产品时，应当对罐体进行清理。</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第三十七条企业应当填写并保存产品销售台账。销售台</w:t>
      </w:r>
      <w:proofErr w:type="gramStart"/>
      <w:r w:rsidRPr="00506A37">
        <w:rPr>
          <w:rFonts w:ascii="Calibri" w:eastAsia="仿宋" w:hAnsi="Calibri" w:cs="Times New Roman" w:hint="eastAsia"/>
          <w:sz w:val="24"/>
          <w:szCs w:val="24"/>
        </w:rPr>
        <w:t>账应当</w:t>
      </w:r>
      <w:proofErr w:type="gramEnd"/>
      <w:r w:rsidRPr="00506A37">
        <w:rPr>
          <w:rFonts w:ascii="Calibri" w:eastAsia="仿宋" w:hAnsi="Calibri" w:cs="Times New Roman" w:hint="eastAsia"/>
          <w:sz w:val="24"/>
          <w:szCs w:val="24"/>
        </w:rPr>
        <w:t>包括产品的名称、数量、生产日期、生产批次、质量检验信息、购货者名称及其联系方式、销售日期等信息。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销售台账保存期限不得少于</w:t>
      </w:r>
      <w:r w:rsidRPr="00506A37">
        <w:rPr>
          <w:rFonts w:ascii="Calibri" w:eastAsia="仿宋" w:hAnsi="Calibri" w:cs="Times New Roman" w:hint="eastAsia"/>
          <w:sz w:val="24"/>
          <w:szCs w:val="24"/>
        </w:rPr>
        <w:t>2</w:t>
      </w:r>
      <w:r w:rsidRPr="00506A37">
        <w:rPr>
          <w:rFonts w:ascii="Calibri" w:eastAsia="仿宋" w:hAnsi="Calibri" w:cs="Times New Roman" w:hint="eastAsia"/>
          <w:sz w:val="24"/>
          <w:szCs w:val="24"/>
        </w:rPr>
        <w:t>年。</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第六</w:t>
      </w:r>
      <w:proofErr w:type="gramStart"/>
      <w:r w:rsidRPr="00506A37">
        <w:rPr>
          <w:rFonts w:ascii="Calibri" w:eastAsia="仿宋" w:hAnsi="Calibri" w:cs="Times New Roman" w:hint="eastAsia"/>
          <w:sz w:val="24"/>
          <w:szCs w:val="24"/>
        </w:rPr>
        <w:t>章产品</w:t>
      </w:r>
      <w:proofErr w:type="gramEnd"/>
      <w:r w:rsidRPr="00506A37">
        <w:rPr>
          <w:rFonts w:ascii="Calibri" w:eastAsia="仿宋" w:hAnsi="Calibri" w:cs="Times New Roman" w:hint="eastAsia"/>
          <w:sz w:val="24"/>
          <w:szCs w:val="24"/>
        </w:rPr>
        <w:t>投诉与召回</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第三十八条企业应当建立客户投诉处理制度，填写并保存客户投诉处理记录：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（一）投诉处理制度应当规定投诉受理、处理方法、处理权限、投诉处理记录等内容；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（二）投诉处理记录应当包括投诉日期、投诉人姓名和地址、产品名称、生产日期、投诉内容、处理结果、处理日期、处理人等信息。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第三十九条企业应当建立产品召回制度，填写并保存召回记录：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（一）召回制度应当规定召回流程、召回产品的标识和贮存、召回记录等内容；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（二）召回记录应当包括产品名称、召回产品使用者、召回数量、召回日期等信息。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企业应当每年至少进行</w:t>
      </w:r>
      <w:r w:rsidRPr="00506A37">
        <w:rPr>
          <w:rFonts w:ascii="Calibri" w:eastAsia="仿宋" w:hAnsi="Calibri" w:cs="Times New Roman" w:hint="eastAsia"/>
          <w:sz w:val="24"/>
          <w:szCs w:val="24"/>
        </w:rPr>
        <w:t>1</w:t>
      </w:r>
      <w:r w:rsidRPr="00506A37">
        <w:rPr>
          <w:rFonts w:ascii="Calibri" w:eastAsia="仿宋" w:hAnsi="Calibri" w:cs="Times New Roman" w:hint="eastAsia"/>
          <w:sz w:val="24"/>
          <w:szCs w:val="24"/>
        </w:rPr>
        <w:t>次产品召回模拟演练，综合评估演练结果并编制模拟演练总结报告。</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第四十条企业应当在饲料管理部门的监督下对召回产品进行无害化处理或者销毁，填写并保存召回产品处置记录。处置记录应当包括处置产品名称、数量、处置方式、处置日期、处置人、监督人等信息。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第七章培训、卫生和记录管理</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第四十一条企业应当建立人员培训制度，制定年度培训计划，每年对员工进行至少</w:t>
      </w:r>
      <w:r w:rsidRPr="00506A37">
        <w:rPr>
          <w:rFonts w:ascii="Calibri" w:eastAsia="仿宋" w:hAnsi="Calibri" w:cs="Times New Roman" w:hint="eastAsia"/>
          <w:sz w:val="24"/>
          <w:szCs w:val="24"/>
        </w:rPr>
        <w:t>2</w:t>
      </w:r>
      <w:r w:rsidRPr="00506A37">
        <w:rPr>
          <w:rFonts w:ascii="Calibri" w:eastAsia="仿宋" w:hAnsi="Calibri" w:cs="Times New Roman" w:hint="eastAsia"/>
          <w:sz w:val="24"/>
          <w:szCs w:val="24"/>
        </w:rPr>
        <w:t>次饲料质量安全知识培训，填写并保存培训记录：</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lastRenderedPageBreak/>
        <w:t>（一）人员培训制度应当规定培训范围、培训内容、培训方式、考核方式、效果评价、培训记录等内容；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（二）培训记录应当包括培训对象、内容、师资、日期、地点、考核方式、考核结果等信息。</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第四十二条厂区环境卫生应当符合国家有关规定。</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第四十三条企业应当建立记录管理制度，规定记录表单的编制、格式、编号、审批、印发、修订、填写、存档、保存期限等内容。</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除本规范中明确规定保存期限的记录外，其他记录保存期限不得少于</w:t>
      </w:r>
      <w:r w:rsidRPr="00506A37">
        <w:rPr>
          <w:rFonts w:ascii="Calibri" w:eastAsia="仿宋" w:hAnsi="Calibri" w:cs="Times New Roman" w:hint="eastAsia"/>
          <w:sz w:val="24"/>
          <w:szCs w:val="24"/>
        </w:rPr>
        <w:t>1</w:t>
      </w:r>
      <w:r w:rsidRPr="00506A37">
        <w:rPr>
          <w:rFonts w:ascii="Calibri" w:eastAsia="仿宋" w:hAnsi="Calibri" w:cs="Times New Roman" w:hint="eastAsia"/>
          <w:sz w:val="24"/>
          <w:szCs w:val="24"/>
        </w:rPr>
        <w:t>年。</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第八章附则</w:t>
      </w:r>
    </w:p>
    <w:p w:rsidR="00506A37" w:rsidRPr="00506A37" w:rsidRDefault="00506A37" w:rsidP="00506A37">
      <w:pPr>
        <w:spacing w:line="360" w:lineRule="auto"/>
        <w:ind w:firstLine="570"/>
        <w:rPr>
          <w:rFonts w:ascii="Calibri" w:eastAsia="仿宋" w:hAnsi="Calibri" w:cs="Times New Roman"/>
          <w:sz w:val="24"/>
          <w:szCs w:val="24"/>
        </w:rPr>
      </w:pPr>
      <w:r w:rsidRPr="00506A37">
        <w:rPr>
          <w:rFonts w:ascii="Calibri" w:eastAsia="仿宋" w:hAnsi="Calibri" w:cs="Times New Roman" w:hint="eastAsia"/>
          <w:sz w:val="24"/>
          <w:szCs w:val="24"/>
        </w:rPr>
        <w:t>第四十四条本规范自</w:t>
      </w:r>
      <w:r w:rsidRPr="00506A37">
        <w:rPr>
          <w:rFonts w:ascii="Calibri" w:eastAsia="仿宋" w:hAnsi="Calibri" w:cs="Times New Roman" w:hint="eastAsia"/>
          <w:sz w:val="24"/>
          <w:szCs w:val="24"/>
        </w:rPr>
        <w:t>2015</w:t>
      </w:r>
      <w:r w:rsidRPr="00506A37">
        <w:rPr>
          <w:rFonts w:ascii="Calibri" w:eastAsia="仿宋" w:hAnsi="Calibri" w:cs="Times New Roman" w:hint="eastAsia"/>
          <w:sz w:val="24"/>
          <w:szCs w:val="24"/>
        </w:rPr>
        <w:t>年</w:t>
      </w:r>
      <w:r w:rsidRPr="00506A37">
        <w:rPr>
          <w:rFonts w:ascii="Calibri" w:eastAsia="仿宋" w:hAnsi="Calibri" w:cs="Times New Roman" w:hint="eastAsia"/>
          <w:sz w:val="24"/>
          <w:szCs w:val="24"/>
        </w:rPr>
        <w:t>7</w:t>
      </w:r>
      <w:r w:rsidRPr="00506A37">
        <w:rPr>
          <w:rFonts w:ascii="Calibri" w:eastAsia="仿宋" w:hAnsi="Calibri" w:cs="Times New Roman" w:hint="eastAsia"/>
          <w:sz w:val="24"/>
          <w:szCs w:val="24"/>
        </w:rPr>
        <w:t>月</w:t>
      </w:r>
      <w:r w:rsidRPr="00506A37">
        <w:rPr>
          <w:rFonts w:ascii="Calibri" w:eastAsia="仿宋" w:hAnsi="Calibri" w:cs="Times New Roman" w:hint="eastAsia"/>
          <w:sz w:val="24"/>
          <w:szCs w:val="24"/>
        </w:rPr>
        <w:t>1</w:t>
      </w:r>
      <w:r w:rsidRPr="00506A37">
        <w:rPr>
          <w:rFonts w:ascii="Calibri" w:eastAsia="仿宋" w:hAnsi="Calibri" w:cs="Times New Roman" w:hint="eastAsia"/>
          <w:sz w:val="24"/>
          <w:szCs w:val="24"/>
        </w:rPr>
        <w:t>日起施行。</w:t>
      </w:r>
    </w:p>
    <w:p w:rsidR="00DF3452" w:rsidRPr="00506A37" w:rsidRDefault="0087648A"/>
    <w:sectPr w:rsidR="00DF3452" w:rsidRPr="00506A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8A" w:rsidRDefault="0087648A" w:rsidP="00506A37">
      <w:r>
        <w:separator/>
      </w:r>
    </w:p>
  </w:endnote>
  <w:endnote w:type="continuationSeparator" w:id="0">
    <w:p w:rsidR="0087648A" w:rsidRDefault="0087648A" w:rsidP="0050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35406"/>
      <w:docPartObj>
        <w:docPartGallery w:val="Page Numbers (Bottom of Page)"/>
        <w:docPartUnique/>
      </w:docPartObj>
    </w:sdtPr>
    <w:sdtContent>
      <w:p w:rsidR="00506A37" w:rsidRDefault="00506A37" w:rsidP="000A1A7D">
        <w:pPr>
          <w:pStyle w:val="a4"/>
          <w:jc w:val="center"/>
        </w:pPr>
        <w:r>
          <w:fldChar w:fldCharType="begin"/>
        </w:r>
        <w:r>
          <w:instrText>PAGE   \* MERGEFORMAT</w:instrText>
        </w:r>
        <w:r>
          <w:fldChar w:fldCharType="separate"/>
        </w:r>
        <w:r w:rsidRPr="00506A37">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8A" w:rsidRDefault="0087648A" w:rsidP="00506A37">
      <w:r>
        <w:separator/>
      </w:r>
    </w:p>
  </w:footnote>
  <w:footnote w:type="continuationSeparator" w:id="0">
    <w:p w:rsidR="0087648A" w:rsidRDefault="0087648A" w:rsidP="00506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B5"/>
    <w:rsid w:val="00506A37"/>
    <w:rsid w:val="006D22B5"/>
    <w:rsid w:val="006F1968"/>
    <w:rsid w:val="0087648A"/>
    <w:rsid w:val="00AA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6A37"/>
    <w:rPr>
      <w:sz w:val="18"/>
      <w:szCs w:val="18"/>
    </w:rPr>
  </w:style>
  <w:style w:type="paragraph" w:styleId="a4">
    <w:name w:val="footer"/>
    <w:basedOn w:val="a"/>
    <w:link w:val="Char0"/>
    <w:uiPriority w:val="99"/>
    <w:unhideWhenUsed/>
    <w:rsid w:val="00506A37"/>
    <w:pPr>
      <w:tabs>
        <w:tab w:val="center" w:pos="4153"/>
        <w:tab w:val="right" w:pos="8306"/>
      </w:tabs>
      <w:snapToGrid w:val="0"/>
      <w:jc w:val="left"/>
    </w:pPr>
    <w:rPr>
      <w:sz w:val="18"/>
      <w:szCs w:val="18"/>
    </w:rPr>
  </w:style>
  <w:style w:type="character" w:customStyle="1" w:styleId="Char0">
    <w:name w:val="页脚 Char"/>
    <w:basedOn w:val="a0"/>
    <w:link w:val="a4"/>
    <w:uiPriority w:val="99"/>
    <w:rsid w:val="00506A37"/>
    <w:rPr>
      <w:sz w:val="18"/>
      <w:szCs w:val="18"/>
    </w:rPr>
  </w:style>
  <w:style w:type="table" w:styleId="a5">
    <w:name w:val="Table Grid"/>
    <w:basedOn w:val="a1"/>
    <w:qFormat/>
    <w:rsid w:val="00506A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6A37"/>
    <w:rPr>
      <w:sz w:val="18"/>
      <w:szCs w:val="18"/>
    </w:rPr>
  </w:style>
  <w:style w:type="paragraph" w:styleId="a4">
    <w:name w:val="footer"/>
    <w:basedOn w:val="a"/>
    <w:link w:val="Char0"/>
    <w:uiPriority w:val="99"/>
    <w:unhideWhenUsed/>
    <w:rsid w:val="00506A37"/>
    <w:pPr>
      <w:tabs>
        <w:tab w:val="center" w:pos="4153"/>
        <w:tab w:val="right" w:pos="8306"/>
      </w:tabs>
      <w:snapToGrid w:val="0"/>
      <w:jc w:val="left"/>
    </w:pPr>
    <w:rPr>
      <w:sz w:val="18"/>
      <w:szCs w:val="18"/>
    </w:rPr>
  </w:style>
  <w:style w:type="character" w:customStyle="1" w:styleId="Char0">
    <w:name w:val="页脚 Char"/>
    <w:basedOn w:val="a0"/>
    <w:link w:val="a4"/>
    <w:uiPriority w:val="99"/>
    <w:rsid w:val="00506A37"/>
    <w:rPr>
      <w:sz w:val="18"/>
      <w:szCs w:val="18"/>
    </w:rPr>
  </w:style>
  <w:style w:type="table" w:styleId="a5">
    <w:name w:val="Table Grid"/>
    <w:basedOn w:val="a1"/>
    <w:qFormat/>
    <w:rsid w:val="00506A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2067</Words>
  <Characters>11784</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2025-12-08T04:29:00Z</dcterms:created>
  <dcterms:modified xsi:type="dcterms:W3CDTF">2025-12-08T04:30:00Z</dcterms:modified>
</cp:coreProperties>
</file>