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7C4C0">
      <w:pPr>
        <w:spacing w:line="360" w:lineRule="auto"/>
        <w:jc w:val="center"/>
        <w:outlineLvl w:val="0"/>
        <w:rPr>
          <w:rFonts w:hint="default" w:ascii="宋体" w:hAnsi="宋体" w:eastAsia="宋体" w:cs="宋体"/>
          <w:b/>
          <w:sz w:val="36"/>
          <w:szCs w:val="36"/>
          <w:lang w:val="en-US" w:eastAsia="zh-CN"/>
        </w:rPr>
      </w:pPr>
      <w:bookmarkStart w:id="0" w:name="_Toc35393790"/>
      <w:bookmarkStart w:id="1" w:name="_Toc28359079"/>
      <w:bookmarkStart w:id="2" w:name="_Toc35393621"/>
      <w:bookmarkStart w:id="3" w:name="_Toc28359002"/>
      <w:bookmarkStart w:id="4" w:name="_Hlk24379207"/>
      <w:r>
        <w:rPr>
          <w:rFonts w:hint="eastAsia" w:ascii="宋体" w:hAnsi="宋体" w:eastAsia="宋体" w:cs="宋体"/>
          <w:b/>
          <w:sz w:val="36"/>
          <w:szCs w:val="36"/>
        </w:rPr>
        <w:t>保安服务采购项目</w:t>
      </w:r>
      <w:r>
        <w:rPr>
          <w:rFonts w:hint="eastAsia" w:ascii="宋体" w:hAnsi="宋体" w:cs="宋体"/>
          <w:b/>
          <w:sz w:val="36"/>
          <w:szCs w:val="36"/>
          <w:lang w:val="en-US" w:eastAsia="zh-CN"/>
        </w:rPr>
        <w:t>竞争性磋商公告</w:t>
      </w:r>
      <w:bookmarkStart w:id="31" w:name="_GoBack"/>
      <w:bookmarkEnd w:id="31"/>
    </w:p>
    <w:p w14:paraId="37B8EB2B">
      <w:pPr>
        <w:spacing w:line="360" w:lineRule="auto"/>
        <w:ind w:firstLine="480" w:firstLineChars="200"/>
        <w:rPr>
          <w:rFonts w:hint="eastAsia" w:ascii="宋体" w:hAnsi="宋体" w:eastAsia="宋体" w:cs="宋体"/>
          <w:sz w:val="24"/>
        </w:rPr>
      </w:pPr>
    </w:p>
    <w:p w14:paraId="4AA9E608">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72EA9054">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1.项目编号：</w:t>
      </w:r>
      <w:r>
        <w:rPr>
          <w:rFonts w:hint="eastAsia" w:ascii="宋体" w:hAnsi="宋体" w:cs="宋体"/>
          <w:color w:val="auto"/>
          <w:sz w:val="24"/>
          <w:u w:val="single"/>
          <w:lang w:eastAsia="zh-CN"/>
        </w:rPr>
        <w:t>11010125210200019691-XM001</w:t>
      </w:r>
    </w:p>
    <w:p w14:paraId="2BAFD509">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2.项目名称：</w:t>
      </w:r>
      <w:r>
        <w:rPr>
          <w:rFonts w:hint="eastAsia" w:ascii="宋体" w:hAnsi="宋体" w:cs="宋体"/>
          <w:color w:val="auto"/>
          <w:sz w:val="24"/>
          <w:u w:val="single"/>
          <w:lang w:eastAsia="zh-CN"/>
        </w:rPr>
        <w:t>保安服务采购项目</w:t>
      </w:r>
    </w:p>
    <w:p w14:paraId="329CCAA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3.采购方式：</w:t>
      </w:r>
      <w:r>
        <w:rPr>
          <w:rFonts w:hint="eastAsia" w:ascii="宋体" w:hAnsi="宋体" w:eastAsia="宋体" w:cs="宋体"/>
          <w:color w:val="auto"/>
          <w:sz w:val="24"/>
          <w:u w:val="single"/>
        </w:rPr>
        <w:t>竞争性磋商</w:t>
      </w:r>
    </w:p>
    <w:bookmarkEnd w:id="4"/>
    <w:p w14:paraId="138C911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4.项目预算金额：</w:t>
      </w:r>
      <w:r>
        <w:rPr>
          <w:rFonts w:hint="eastAsia" w:ascii="宋体" w:hAnsi="宋体" w:cs="宋体"/>
          <w:color w:val="auto"/>
          <w:sz w:val="24"/>
          <w:u w:val="single"/>
          <w:lang w:eastAsia="zh-CN"/>
        </w:rPr>
        <w:t>130.47</w:t>
      </w:r>
      <w:r>
        <w:rPr>
          <w:rFonts w:hint="eastAsia" w:ascii="宋体" w:hAnsi="宋体" w:eastAsia="宋体" w:cs="宋体"/>
          <w:color w:val="auto"/>
          <w:sz w:val="24"/>
        </w:rPr>
        <w:t>万元、项目最高限价（如有）：</w:t>
      </w:r>
      <w:r>
        <w:rPr>
          <w:rFonts w:hint="eastAsia" w:ascii="宋体" w:hAnsi="宋体" w:cs="宋体"/>
          <w:color w:val="auto"/>
          <w:sz w:val="24"/>
          <w:u w:val="single"/>
          <w:lang w:eastAsia="zh-CN"/>
        </w:rPr>
        <w:t>130.47</w:t>
      </w:r>
      <w:r>
        <w:rPr>
          <w:rFonts w:hint="eastAsia" w:ascii="宋体" w:hAnsi="宋体" w:eastAsia="宋体" w:cs="宋体"/>
          <w:color w:val="auto"/>
          <w:sz w:val="24"/>
        </w:rPr>
        <w:t>万元</w:t>
      </w:r>
    </w:p>
    <w:p w14:paraId="12A7CD05">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w:t>
      </w:r>
    </w:p>
    <w:tbl>
      <w:tblPr>
        <w:tblStyle w:val="6"/>
        <w:tblW w:w="4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30"/>
        <w:gridCol w:w="1804"/>
        <w:gridCol w:w="672"/>
        <w:gridCol w:w="3924"/>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0" w:type="pct"/>
            <w:vAlign w:val="center"/>
          </w:tcPr>
          <w:p w14:paraId="4A70F73B">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843" w:type="pct"/>
            <w:vAlign w:val="center"/>
          </w:tcPr>
          <w:p w14:paraId="6AC97809">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1064" w:type="pct"/>
            <w:vAlign w:val="center"/>
          </w:tcPr>
          <w:p w14:paraId="17F8065A">
            <w:pPr>
              <w:jc w:val="center"/>
              <w:rPr>
                <w:rFonts w:hint="eastAsia" w:ascii="宋体" w:hAnsi="宋体" w:eastAsia="宋体" w:cs="宋体"/>
                <w:bCs/>
                <w:sz w:val="24"/>
                <w:szCs w:val="24"/>
              </w:rPr>
            </w:pPr>
            <w:r>
              <w:rPr>
                <w:rFonts w:hint="eastAsia" w:ascii="宋体" w:hAnsi="宋体" w:eastAsia="宋体" w:cs="宋体"/>
                <w:bCs/>
                <w:sz w:val="24"/>
                <w:szCs w:val="24"/>
              </w:rPr>
              <w:t>采购包预算金额</w:t>
            </w:r>
          </w:p>
          <w:p w14:paraId="2536D524">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396" w:type="pct"/>
            <w:vAlign w:val="center"/>
          </w:tcPr>
          <w:p w14:paraId="4E0ED6CC">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2314" w:type="pct"/>
            <w:vAlign w:val="center"/>
          </w:tcPr>
          <w:p w14:paraId="6CEFF252">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53AE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0" w:type="pct"/>
            <w:vAlign w:val="center"/>
          </w:tcPr>
          <w:p w14:paraId="6EE2F90E">
            <w:pPr>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843" w:type="pct"/>
            <w:vAlign w:val="center"/>
          </w:tcPr>
          <w:p w14:paraId="14797ABC">
            <w:pPr>
              <w:jc w:val="center"/>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lang w:eastAsia="zh-CN"/>
              </w:rPr>
              <w:t>保安服务</w:t>
            </w:r>
          </w:p>
        </w:tc>
        <w:tc>
          <w:tcPr>
            <w:tcW w:w="1064" w:type="pct"/>
            <w:vAlign w:val="center"/>
          </w:tcPr>
          <w:p w14:paraId="426FE1C5">
            <w:pPr>
              <w:jc w:val="center"/>
              <w:rPr>
                <w:rFonts w:hint="eastAsia" w:ascii="宋体" w:hAnsi="宋体" w:eastAsia="宋体" w:cs="宋体"/>
                <w:bCs/>
                <w:color w:val="auto"/>
                <w:sz w:val="24"/>
                <w:szCs w:val="24"/>
                <w:u w:val="none"/>
                <w:lang w:eastAsia="zh-CN"/>
              </w:rPr>
            </w:pPr>
            <w:r>
              <w:rPr>
                <w:rFonts w:hint="eastAsia" w:ascii="宋体" w:hAnsi="宋体" w:cs="宋体"/>
                <w:color w:val="auto"/>
                <w:sz w:val="24"/>
                <w:szCs w:val="24"/>
                <w:u w:val="none"/>
                <w:lang w:eastAsia="zh-CN"/>
              </w:rPr>
              <w:t>130.47</w:t>
            </w:r>
          </w:p>
        </w:tc>
        <w:tc>
          <w:tcPr>
            <w:tcW w:w="396" w:type="pct"/>
            <w:vAlign w:val="center"/>
          </w:tcPr>
          <w:p w14:paraId="13664076">
            <w:pPr>
              <w:jc w:val="center"/>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1</w:t>
            </w:r>
          </w:p>
        </w:tc>
        <w:tc>
          <w:tcPr>
            <w:tcW w:w="2314" w:type="pct"/>
            <w:vAlign w:val="center"/>
          </w:tcPr>
          <w:p w14:paraId="62AE4C35">
            <w:pPr>
              <w:jc w:val="left"/>
              <w:rPr>
                <w:rFonts w:hint="eastAsia" w:ascii="宋体" w:hAnsi="宋体" w:eastAsia="宋体" w:cs="宋体"/>
                <w:color w:val="auto"/>
                <w:kern w:val="0"/>
                <w:sz w:val="24"/>
                <w:szCs w:val="24"/>
                <w:u w:val="none"/>
              </w:rPr>
            </w:pPr>
            <w:r>
              <w:rPr>
                <w:rFonts w:hint="eastAsia" w:ascii="宋体" w:hAnsi="宋体" w:eastAsia="宋体" w:cs="宋体"/>
                <w:color w:val="auto"/>
                <w:sz w:val="24"/>
                <w:szCs w:val="24"/>
                <w:u w:val="none"/>
                <w:lang w:eastAsia="zh-CN"/>
              </w:rPr>
              <w:t>通过本次采购，选择优秀的保安服务公司承担采购人购置保安员服务项目的要求；本项目分为两部分：第一部分机关内保、社区巡防保安服务为固定需求，人员数量25人，其中15人负责社区巡防工作，10人负责街道办事处办公场所机关内保工作。第二部分为重点时期临时聘用保安，以实际天数为准，预估全年不超过74天，每天24小时共计10个岗，由保安人员担负指定区域的安全看护任务。</w:t>
            </w:r>
            <w:r>
              <w:rPr>
                <w:rFonts w:hint="eastAsia" w:ascii="宋体" w:hAnsi="宋体" w:eastAsia="宋体" w:cs="宋体"/>
                <w:color w:val="auto"/>
                <w:sz w:val="24"/>
                <w:szCs w:val="24"/>
                <w:u w:val="none"/>
              </w:rPr>
              <w:t>（详见文件采购需求）</w:t>
            </w:r>
            <w:r>
              <w:rPr>
                <w:rFonts w:hint="eastAsia" w:ascii="宋体" w:hAnsi="宋体" w:eastAsia="宋体" w:cs="宋体"/>
                <w:i w:val="0"/>
                <w:iCs w:val="0"/>
                <w:caps w:val="0"/>
                <w:color w:val="auto"/>
                <w:spacing w:val="0"/>
                <w:sz w:val="24"/>
                <w:szCs w:val="24"/>
                <w:u w:val="none"/>
                <w:shd w:val="clear" w:fill="FFFFFF"/>
              </w:rPr>
              <w:t>。</w:t>
            </w:r>
          </w:p>
        </w:tc>
      </w:tr>
    </w:tbl>
    <w:p w14:paraId="2122E755">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6.合同履行期限：</w:t>
      </w:r>
      <w:r>
        <w:rPr>
          <w:rFonts w:hint="eastAsia" w:ascii="宋体" w:hAnsi="宋体" w:eastAsia="宋体" w:cs="宋体"/>
          <w:color w:val="auto"/>
          <w:sz w:val="24"/>
          <w:szCs w:val="24"/>
          <w:lang w:val="en-US" w:eastAsia="zh-CN"/>
        </w:rPr>
        <w:t>2026年1月1日至2026年12月31日</w:t>
      </w:r>
      <w:r>
        <w:rPr>
          <w:rFonts w:hint="eastAsia" w:ascii="宋体" w:hAnsi="宋体" w:eastAsia="宋体" w:cs="宋体"/>
          <w:color w:val="auto"/>
          <w:sz w:val="24"/>
          <w:szCs w:val="24"/>
        </w:rPr>
        <w:t xml:space="preserve">  </w:t>
      </w:r>
    </w:p>
    <w:p w14:paraId="5D7731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7.本项目是否接受联合体：□是  ■否。</w:t>
      </w:r>
    </w:p>
    <w:p w14:paraId="0C50F3A8">
      <w:pPr>
        <w:spacing w:line="360" w:lineRule="auto"/>
        <w:ind w:firstLine="480" w:firstLineChars="200"/>
        <w:rPr>
          <w:rFonts w:hint="eastAsia" w:ascii="宋体" w:hAnsi="宋体" w:eastAsia="宋体" w:cs="宋体"/>
          <w:sz w:val="24"/>
        </w:rPr>
      </w:pPr>
    </w:p>
    <w:p w14:paraId="40C18B3C">
      <w:pPr>
        <w:pStyle w:val="3"/>
        <w:spacing w:before="0" w:line="360" w:lineRule="auto"/>
        <w:jc w:val="left"/>
        <w:rPr>
          <w:rFonts w:hint="eastAsia" w:ascii="宋体" w:hAnsi="宋体" w:eastAsia="宋体" w:cs="宋体"/>
          <w:sz w:val="24"/>
          <w:szCs w:val="24"/>
        </w:rPr>
      </w:pPr>
      <w:bookmarkStart w:id="5" w:name="_Toc35393791"/>
      <w:bookmarkStart w:id="6" w:name="_Toc28359003"/>
      <w:bookmarkStart w:id="7" w:name="_Toc28359080"/>
      <w:bookmarkStart w:id="8" w:name="_Toc35393622"/>
      <w:r>
        <w:rPr>
          <w:rFonts w:hint="eastAsia" w:ascii="宋体" w:hAnsi="宋体" w:eastAsia="宋体" w:cs="宋体"/>
          <w:sz w:val="24"/>
          <w:szCs w:val="24"/>
        </w:rPr>
        <w:t>二、申请人的资格要求（须同时满足）</w:t>
      </w:r>
      <w:bookmarkEnd w:id="5"/>
      <w:bookmarkEnd w:id="6"/>
      <w:bookmarkEnd w:id="7"/>
      <w:bookmarkEnd w:id="8"/>
    </w:p>
    <w:p w14:paraId="5C07585C">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17B52C62">
      <w:pPr>
        <w:spacing w:line="360" w:lineRule="auto"/>
        <w:ind w:firstLine="480" w:firstLineChars="200"/>
        <w:rPr>
          <w:rFonts w:hint="eastAsia" w:ascii="宋体" w:hAnsi="宋体" w:eastAsia="宋体" w:cs="宋体"/>
          <w:sz w:val="24"/>
        </w:rPr>
      </w:pPr>
      <w:bookmarkStart w:id="9" w:name="_Toc28359081"/>
      <w:bookmarkStart w:id="10" w:name="_Toc28359004"/>
      <w:r>
        <w:rPr>
          <w:rFonts w:hint="eastAsia" w:ascii="宋体" w:hAnsi="宋体" w:eastAsia="宋体" w:cs="宋体"/>
          <w:sz w:val="24"/>
        </w:rPr>
        <w:t>2.落实政府采购政策需满足的资格要求：</w:t>
      </w:r>
    </w:p>
    <w:p w14:paraId="51BA74B8">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02DBB9C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□本项目不专门面向中小企业预留采购份额。</w:t>
      </w:r>
    </w:p>
    <w:p w14:paraId="4273329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█本项目专门面向  </w:t>
      </w:r>
      <w:r>
        <w:rPr>
          <w:rFonts w:hint="eastAsia" w:ascii="宋体" w:hAnsi="宋体" w:cs="宋体"/>
          <w:color w:val="auto"/>
          <w:sz w:val="24"/>
          <w:szCs w:val="24"/>
          <w:lang w:eastAsia="zh-CN"/>
        </w:rPr>
        <w:t>□</w:t>
      </w:r>
      <w:r>
        <w:rPr>
          <w:rFonts w:hint="eastAsia" w:ascii="宋体" w:hAnsi="宋体" w:eastAsia="宋体" w:cs="宋体"/>
          <w:color w:val="auto"/>
          <w:sz w:val="24"/>
          <w:szCs w:val="24"/>
        </w:rPr>
        <w:t>中小 █小微企业  采购。即：提供的货物全部由符合政策要求的中小/小微企业制造、服务全部由符合政策要求的中小/小微企业承接。</w:t>
      </w:r>
    </w:p>
    <w:p w14:paraId="58683A7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rPr>
        <w:t>。</w:t>
      </w:r>
    </w:p>
    <w:p w14:paraId="199D8C6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 其它落实政府采购政策的资格要求：</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rPr>
        <w:t>。</w:t>
      </w:r>
    </w:p>
    <w:p w14:paraId="3AC0E0C1">
      <w:pPr>
        <w:spacing w:line="360" w:lineRule="auto"/>
        <w:ind w:firstLine="480" w:firstLineChars="200"/>
        <w:rPr>
          <w:rFonts w:hint="eastAsia" w:ascii="宋体" w:hAnsi="宋体" w:eastAsia="宋体" w:cs="宋体"/>
          <w:i/>
          <w:iCs/>
          <w:sz w:val="24"/>
          <w:szCs w:val="24"/>
          <w:u w:val="single"/>
          <w:lang w:eastAsia="zh-CN"/>
        </w:rPr>
      </w:pPr>
      <w:r>
        <w:rPr>
          <w:rFonts w:hint="eastAsia" w:ascii="宋体" w:hAnsi="宋体" w:eastAsia="宋体" w:cs="宋体"/>
          <w:sz w:val="24"/>
          <w:szCs w:val="24"/>
        </w:rPr>
        <w:t>3.本项目的特定资格要求：</w:t>
      </w:r>
    </w:p>
    <w:p w14:paraId="690A9197">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3.1本项目是否属于政府购买服务：</w:t>
      </w:r>
    </w:p>
    <w:p w14:paraId="62914222">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szCs w:val="24"/>
        </w:rPr>
      </w:pPr>
      <w:r>
        <w:rPr>
          <w:rFonts w:hint="eastAsia" w:ascii="宋体" w:hAnsi="宋体" w:eastAsia="宋体" w:cs="宋体"/>
          <w:sz w:val="24"/>
          <w:szCs w:val="24"/>
        </w:rPr>
        <w:t>□否</w:t>
      </w:r>
    </w:p>
    <w:p w14:paraId="52BD2AEF">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szCs w:val="24"/>
        </w:rPr>
      </w:pPr>
      <w:r>
        <w:rPr>
          <w:rFonts w:hint="eastAsia" w:ascii="宋体" w:hAnsi="宋体" w:eastAsia="宋体" w:cs="宋体"/>
          <w:sz w:val="24"/>
          <w:szCs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3.2其他特定资格要求：</w:t>
      </w:r>
      <w:r>
        <w:rPr>
          <w:rFonts w:hint="eastAsia" w:ascii="宋体" w:hAnsi="宋体" w:eastAsia="宋体" w:cs="宋体"/>
          <w:i w:val="0"/>
          <w:iCs w:val="0"/>
          <w:caps w:val="0"/>
          <w:color w:val="404040"/>
          <w:spacing w:val="4"/>
          <w:sz w:val="24"/>
          <w:szCs w:val="24"/>
          <w:u w:val="single"/>
          <w:shd w:val="clear" w:fill="FFFFFF"/>
        </w:rPr>
        <w:t>供应商具有保安服务许可证</w:t>
      </w:r>
      <w:r>
        <w:rPr>
          <w:rFonts w:hint="eastAsia" w:ascii="宋体" w:hAnsi="宋体" w:eastAsia="宋体" w:cs="宋体"/>
          <w:sz w:val="24"/>
          <w:szCs w:val="24"/>
        </w:rPr>
        <w:t>。</w:t>
      </w:r>
    </w:p>
    <w:p w14:paraId="37112375">
      <w:pPr>
        <w:spacing w:line="360" w:lineRule="auto"/>
        <w:ind w:firstLine="480" w:firstLineChars="200"/>
        <w:rPr>
          <w:rFonts w:hint="eastAsia" w:ascii="宋体" w:hAnsi="宋体" w:eastAsia="宋体" w:cs="宋体"/>
          <w:i/>
          <w:iCs/>
          <w:color w:val="auto"/>
          <w:sz w:val="24"/>
          <w:u w:val="single"/>
        </w:rPr>
      </w:pPr>
    </w:p>
    <w:bookmarkEnd w:id="9"/>
    <w:bookmarkEnd w:id="10"/>
    <w:p w14:paraId="278A0DE1">
      <w:pPr>
        <w:pStyle w:val="3"/>
        <w:widowControl/>
        <w:spacing w:before="0" w:line="360" w:lineRule="auto"/>
        <w:jc w:val="left"/>
        <w:rPr>
          <w:rFonts w:hint="eastAsia" w:ascii="宋体" w:hAnsi="宋体" w:eastAsia="宋体" w:cs="宋体"/>
          <w:color w:val="auto"/>
          <w:sz w:val="24"/>
          <w:szCs w:val="24"/>
        </w:rPr>
      </w:pPr>
      <w:bookmarkStart w:id="11" w:name="_Toc35393792"/>
      <w:bookmarkStart w:id="12" w:name="_Toc35393623"/>
      <w:r>
        <w:rPr>
          <w:rFonts w:hint="eastAsia" w:ascii="宋体" w:hAnsi="宋体" w:eastAsia="宋体" w:cs="宋体"/>
          <w:color w:val="auto"/>
          <w:sz w:val="24"/>
          <w:szCs w:val="24"/>
        </w:rPr>
        <w:t>三、获取采购文件</w:t>
      </w:r>
      <w:bookmarkEnd w:id="11"/>
      <w:bookmarkEnd w:id="12"/>
    </w:p>
    <w:p w14:paraId="1924B017">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1.时间：</w:t>
      </w:r>
      <w:r>
        <w:rPr>
          <w:rFonts w:hint="eastAsia" w:ascii="宋体" w:hAnsi="宋体" w:cs="宋体"/>
          <w:color w:val="auto"/>
          <w:sz w:val="24"/>
          <w:lang w:val="en-US" w:eastAsia="zh-CN"/>
        </w:rPr>
        <w:t>2025</w:t>
      </w:r>
      <w:r>
        <w:rPr>
          <w:rFonts w:hint="eastAsia" w:ascii="宋体" w:hAnsi="宋体" w:eastAsia="宋体" w:cs="宋体"/>
          <w:color w:val="auto"/>
          <w:sz w:val="24"/>
          <w:lang w:bidi="ar"/>
        </w:rPr>
        <w:t>年</w:t>
      </w:r>
      <w:r>
        <w:rPr>
          <w:rFonts w:hint="eastAsia" w:ascii="宋体" w:hAnsi="宋体" w:cs="宋体"/>
          <w:color w:val="auto"/>
          <w:sz w:val="24"/>
          <w:lang w:val="en-US" w:eastAsia="zh-CN"/>
        </w:rPr>
        <w:t>12</w:t>
      </w:r>
      <w:r>
        <w:rPr>
          <w:rFonts w:hint="eastAsia" w:ascii="宋体" w:hAnsi="宋体" w:eastAsia="宋体" w:cs="宋体"/>
          <w:color w:val="auto"/>
          <w:sz w:val="24"/>
          <w:lang w:bidi="ar"/>
        </w:rPr>
        <w:t>月</w:t>
      </w:r>
      <w:r>
        <w:rPr>
          <w:rFonts w:hint="eastAsia" w:ascii="宋体" w:hAnsi="宋体" w:cs="宋体"/>
          <w:color w:val="auto"/>
          <w:sz w:val="24"/>
          <w:lang w:val="en-US" w:eastAsia="zh-CN" w:bidi="ar"/>
        </w:rPr>
        <w:t>19</w:t>
      </w:r>
      <w:r>
        <w:rPr>
          <w:rFonts w:hint="eastAsia" w:ascii="宋体" w:hAnsi="宋体" w:eastAsia="宋体" w:cs="宋体"/>
          <w:color w:val="auto"/>
          <w:sz w:val="24"/>
          <w:lang w:bidi="ar"/>
        </w:rPr>
        <w:t>日至</w:t>
      </w:r>
      <w:r>
        <w:rPr>
          <w:rFonts w:hint="eastAsia" w:ascii="宋体" w:hAnsi="宋体" w:cs="宋体"/>
          <w:color w:val="auto"/>
          <w:sz w:val="24"/>
          <w:lang w:val="en-US" w:eastAsia="zh-CN"/>
        </w:rPr>
        <w:t>2025</w:t>
      </w:r>
      <w:r>
        <w:rPr>
          <w:rFonts w:hint="eastAsia" w:ascii="宋体" w:hAnsi="宋体" w:eastAsia="宋体" w:cs="宋体"/>
          <w:color w:val="auto"/>
          <w:sz w:val="24"/>
          <w:lang w:bidi="ar"/>
        </w:rPr>
        <w:t>年</w:t>
      </w:r>
      <w:r>
        <w:rPr>
          <w:rFonts w:hint="eastAsia" w:ascii="宋体" w:hAnsi="宋体" w:cs="宋体"/>
          <w:color w:val="auto"/>
          <w:sz w:val="24"/>
          <w:lang w:val="en-US" w:eastAsia="zh-CN" w:bidi="ar"/>
        </w:rPr>
        <w:t>12</w:t>
      </w:r>
      <w:r>
        <w:rPr>
          <w:rFonts w:hint="eastAsia" w:ascii="宋体" w:hAnsi="宋体" w:eastAsia="宋体" w:cs="宋体"/>
          <w:color w:val="auto"/>
          <w:sz w:val="24"/>
          <w:lang w:bidi="ar"/>
        </w:rPr>
        <w:t>月</w:t>
      </w:r>
      <w:r>
        <w:rPr>
          <w:rFonts w:hint="eastAsia" w:ascii="宋体" w:hAnsi="宋体" w:cs="宋体"/>
          <w:color w:val="auto"/>
          <w:sz w:val="24"/>
          <w:lang w:val="en-US" w:eastAsia="zh-CN" w:bidi="ar"/>
        </w:rPr>
        <w:t>25</w:t>
      </w:r>
      <w:r>
        <w:rPr>
          <w:rFonts w:hint="eastAsia" w:ascii="宋体" w:hAnsi="宋体" w:eastAsia="宋体" w:cs="宋体"/>
          <w:color w:val="auto"/>
          <w:sz w:val="24"/>
          <w:lang w:bidi="ar"/>
        </w:rPr>
        <w:t>日，每天上午</w:t>
      </w:r>
      <w:r>
        <w:rPr>
          <w:rFonts w:hint="eastAsia" w:ascii="宋体" w:hAnsi="宋体" w:cs="宋体"/>
          <w:color w:val="auto"/>
          <w:sz w:val="24"/>
          <w:lang w:val="en-US" w:eastAsia="zh-CN"/>
        </w:rPr>
        <w:t>09:00</w:t>
      </w:r>
      <w:r>
        <w:rPr>
          <w:rFonts w:hint="eastAsia" w:ascii="宋体" w:hAnsi="宋体" w:eastAsia="宋体" w:cs="宋体"/>
          <w:color w:val="auto"/>
          <w:sz w:val="24"/>
          <w:lang w:bidi="ar"/>
        </w:rPr>
        <w:t>至</w:t>
      </w:r>
      <w:r>
        <w:rPr>
          <w:rFonts w:hint="eastAsia" w:ascii="宋体" w:hAnsi="宋体" w:cs="宋体"/>
          <w:color w:val="auto"/>
          <w:sz w:val="24"/>
          <w:lang w:val="en-US" w:eastAsia="zh-CN"/>
        </w:rPr>
        <w:t>12：00</w:t>
      </w:r>
      <w:r>
        <w:rPr>
          <w:rFonts w:hint="eastAsia" w:ascii="宋体" w:hAnsi="宋体" w:eastAsia="宋体" w:cs="宋体"/>
          <w:color w:val="auto"/>
          <w:sz w:val="24"/>
          <w:lang w:bidi="ar"/>
        </w:rPr>
        <w:t>，下午</w:t>
      </w:r>
      <w:r>
        <w:rPr>
          <w:rFonts w:hint="eastAsia" w:ascii="宋体" w:hAnsi="宋体" w:cs="宋体"/>
          <w:color w:val="auto"/>
          <w:sz w:val="24"/>
          <w:lang w:val="en-US" w:eastAsia="zh-CN" w:bidi="ar"/>
        </w:rPr>
        <w:t>12:00</w:t>
      </w:r>
      <w:r>
        <w:rPr>
          <w:rFonts w:hint="eastAsia" w:ascii="宋体" w:hAnsi="宋体" w:eastAsia="宋体" w:cs="宋体"/>
          <w:color w:val="auto"/>
          <w:sz w:val="24"/>
          <w:lang w:bidi="ar"/>
        </w:rPr>
        <w:t>至</w:t>
      </w:r>
      <w:r>
        <w:rPr>
          <w:rFonts w:hint="eastAsia" w:ascii="宋体" w:hAnsi="宋体" w:cs="宋体"/>
          <w:color w:val="auto"/>
          <w:sz w:val="24"/>
          <w:lang w:val="en-US" w:eastAsia="zh-CN" w:bidi="ar"/>
        </w:rPr>
        <w:t>17:00</w:t>
      </w:r>
      <w:r>
        <w:rPr>
          <w:rFonts w:hint="eastAsia" w:ascii="宋体" w:hAnsi="宋体" w:eastAsia="宋体" w:cs="宋体"/>
          <w:color w:val="auto"/>
          <w:sz w:val="24"/>
          <w:lang w:bidi="ar"/>
        </w:rPr>
        <w:t>（北京时间，法定节假日除外）。</w:t>
      </w:r>
    </w:p>
    <w:p w14:paraId="5FBE22B7">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2.地点：北京市政府采购电子交易平台</w:t>
      </w:r>
    </w:p>
    <w:p w14:paraId="3D77E3CE">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bidi="ar"/>
        </w:rPr>
        <w:t>3.方式：供应商使用CA数字证书或电子营业执照登录北京市政府采购电子交易平台（http://zbcg-bjzc.zhongcy.com/bjczj-portal-site/index.html#/home）获取电子版竞争性磋商文件。</w:t>
      </w:r>
    </w:p>
    <w:p w14:paraId="2F840ECA">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4.售价：0元。</w:t>
      </w:r>
    </w:p>
    <w:p w14:paraId="5BDA2125">
      <w:pPr>
        <w:tabs>
          <w:tab w:val="left" w:pos="900"/>
          <w:tab w:val="left" w:pos="1980"/>
        </w:tabs>
        <w:snapToGrid w:val="0"/>
        <w:spacing w:line="360" w:lineRule="auto"/>
        <w:ind w:left="840"/>
        <w:rPr>
          <w:rFonts w:hint="eastAsia" w:ascii="宋体" w:hAnsi="宋体" w:eastAsia="宋体" w:cs="宋体"/>
          <w:color w:val="auto"/>
          <w:sz w:val="24"/>
        </w:rPr>
      </w:pPr>
    </w:p>
    <w:p w14:paraId="5A367829">
      <w:pPr>
        <w:pStyle w:val="3"/>
        <w:widowControl/>
        <w:spacing w:before="0" w:line="360" w:lineRule="auto"/>
        <w:jc w:val="left"/>
        <w:rPr>
          <w:rFonts w:hint="eastAsia" w:ascii="宋体" w:hAnsi="宋体" w:eastAsia="宋体" w:cs="宋体"/>
          <w:color w:val="auto"/>
          <w:sz w:val="24"/>
          <w:szCs w:val="24"/>
        </w:rPr>
      </w:pPr>
      <w:bookmarkStart w:id="13" w:name="_Toc35393624"/>
      <w:bookmarkStart w:id="14" w:name="_Toc35393793"/>
      <w:bookmarkStart w:id="15" w:name="_Toc28359082"/>
      <w:bookmarkStart w:id="16" w:name="_Toc28359005"/>
      <w:r>
        <w:rPr>
          <w:rFonts w:hint="eastAsia" w:ascii="宋体" w:hAnsi="宋体" w:eastAsia="宋体" w:cs="宋体"/>
          <w:color w:val="auto"/>
          <w:sz w:val="24"/>
          <w:szCs w:val="24"/>
        </w:rPr>
        <w:t>四、</w:t>
      </w:r>
      <w:bookmarkEnd w:id="13"/>
      <w:bookmarkEnd w:id="14"/>
      <w:bookmarkEnd w:id="15"/>
      <w:bookmarkEnd w:id="16"/>
      <w:r>
        <w:rPr>
          <w:rFonts w:hint="eastAsia" w:ascii="宋体" w:hAnsi="宋体" w:eastAsia="宋体" w:cs="宋体"/>
          <w:color w:val="auto"/>
          <w:sz w:val="24"/>
          <w:szCs w:val="24"/>
        </w:rPr>
        <w:t>响应文件提交</w:t>
      </w:r>
    </w:p>
    <w:p w14:paraId="76AC9010">
      <w:pPr>
        <w:spacing w:line="360" w:lineRule="auto"/>
        <w:ind w:firstLine="480" w:firstLineChars="200"/>
        <w:rPr>
          <w:rFonts w:hint="eastAsia" w:ascii="宋体" w:hAnsi="宋体" w:eastAsia="宋体" w:cs="宋体"/>
          <w:bCs/>
          <w:color w:val="auto"/>
          <w:sz w:val="24"/>
          <w:u w:val="none"/>
        </w:rPr>
      </w:pPr>
      <w:r>
        <w:rPr>
          <w:rFonts w:hint="eastAsia" w:ascii="宋体" w:hAnsi="宋体" w:eastAsia="宋体" w:cs="宋体"/>
          <w:color w:val="auto"/>
          <w:sz w:val="24"/>
          <w:u w:val="none"/>
          <w:lang w:bidi="ar"/>
        </w:rPr>
        <w:t>截止时间：</w:t>
      </w:r>
      <w:r>
        <w:rPr>
          <w:rFonts w:hint="eastAsia" w:ascii="宋体" w:hAnsi="宋体" w:cs="宋体"/>
          <w:color w:val="auto"/>
          <w:sz w:val="24"/>
          <w:u w:val="none"/>
          <w:lang w:val="en-US" w:eastAsia="zh-CN"/>
        </w:rPr>
        <w:t>2025</w:t>
      </w:r>
      <w:r>
        <w:rPr>
          <w:rFonts w:hint="eastAsia" w:ascii="宋体" w:hAnsi="宋体" w:eastAsia="宋体" w:cs="宋体"/>
          <w:color w:val="auto"/>
          <w:sz w:val="24"/>
          <w:u w:val="none"/>
          <w:lang w:bidi="ar"/>
        </w:rPr>
        <w:t>年</w:t>
      </w:r>
      <w:r>
        <w:rPr>
          <w:rFonts w:hint="eastAsia" w:ascii="宋体" w:hAnsi="宋体" w:cs="宋体"/>
          <w:color w:val="auto"/>
          <w:sz w:val="24"/>
          <w:u w:val="none"/>
          <w:lang w:val="en-US" w:eastAsia="zh-CN" w:bidi="ar"/>
        </w:rPr>
        <w:t>12</w:t>
      </w:r>
      <w:r>
        <w:rPr>
          <w:rFonts w:hint="eastAsia" w:ascii="宋体" w:hAnsi="宋体" w:eastAsia="宋体" w:cs="宋体"/>
          <w:color w:val="auto"/>
          <w:sz w:val="24"/>
          <w:u w:val="none"/>
          <w:lang w:bidi="ar"/>
        </w:rPr>
        <w:t>月</w:t>
      </w:r>
      <w:r>
        <w:rPr>
          <w:rFonts w:hint="eastAsia" w:ascii="宋体" w:hAnsi="宋体" w:cs="宋体"/>
          <w:color w:val="auto"/>
          <w:sz w:val="24"/>
          <w:u w:val="none"/>
          <w:lang w:val="en-US" w:eastAsia="zh-CN" w:bidi="ar"/>
        </w:rPr>
        <w:t>29</w:t>
      </w:r>
      <w:r>
        <w:rPr>
          <w:rFonts w:hint="eastAsia" w:ascii="宋体" w:hAnsi="宋体" w:eastAsia="宋体" w:cs="宋体"/>
          <w:color w:val="auto"/>
          <w:sz w:val="24"/>
          <w:u w:val="none"/>
          <w:lang w:bidi="ar"/>
        </w:rPr>
        <w:t>日</w:t>
      </w:r>
      <w:r>
        <w:rPr>
          <w:rFonts w:hint="eastAsia" w:ascii="宋体" w:hAnsi="宋体" w:cs="宋体"/>
          <w:color w:val="auto"/>
          <w:sz w:val="24"/>
          <w:u w:val="none"/>
          <w:lang w:val="en-US" w:eastAsia="zh-CN"/>
        </w:rPr>
        <w:t>13</w:t>
      </w:r>
      <w:r>
        <w:rPr>
          <w:rFonts w:hint="eastAsia" w:ascii="宋体" w:hAnsi="宋体" w:eastAsia="宋体" w:cs="宋体"/>
          <w:color w:val="auto"/>
          <w:sz w:val="24"/>
          <w:u w:val="none"/>
          <w:lang w:bidi="ar"/>
        </w:rPr>
        <w:t>点</w:t>
      </w:r>
      <w:r>
        <w:rPr>
          <w:rFonts w:hint="eastAsia" w:ascii="宋体" w:hAnsi="宋体" w:cs="宋体"/>
          <w:color w:val="auto"/>
          <w:sz w:val="24"/>
          <w:u w:val="none"/>
          <w:lang w:val="en-US" w:eastAsia="zh-CN" w:bidi="ar"/>
        </w:rPr>
        <w:t>30</w:t>
      </w:r>
      <w:r>
        <w:rPr>
          <w:rFonts w:hint="eastAsia" w:ascii="宋体" w:hAnsi="宋体" w:eastAsia="宋体" w:cs="宋体"/>
          <w:color w:val="auto"/>
          <w:sz w:val="24"/>
          <w:u w:val="none"/>
          <w:lang w:bidi="ar"/>
        </w:rPr>
        <w:t>分</w:t>
      </w:r>
      <w:r>
        <w:rPr>
          <w:rFonts w:hint="eastAsia" w:ascii="宋体" w:hAnsi="宋体" w:eastAsia="宋体" w:cs="宋体"/>
          <w:bCs/>
          <w:color w:val="auto"/>
          <w:sz w:val="24"/>
          <w:u w:val="none"/>
          <w:lang w:bidi="ar"/>
        </w:rPr>
        <w:t>（北京时间）</w:t>
      </w:r>
      <w:r>
        <w:rPr>
          <w:rFonts w:hint="eastAsia" w:ascii="宋体" w:hAnsi="宋体" w:eastAsia="宋体" w:cs="宋体"/>
          <w:iCs/>
          <w:color w:val="auto"/>
          <w:sz w:val="24"/>
          <w:u w:val="none"/>
          <w:lang w:bidi="ar"/>
        </w:rPr>
        <w:t>。</w:t>
      </w:r>
    </w:p>
    <w:p w14:paraId="543C689F">
      <w:pPr>
        <w:spacing w:line="360" w:lineRule="auto"/>
        <w:ind w:firstLine="480" w:firstLineChars="200"/>
        <w:rPr>
          <w:rFonts w:hint="eastAsia" w:ascii="宋体" w:hAnsi="宋体" w:eastAsia="宋体" w:cs="宋体"/>
          <w:color w:val="auto"/>
          <w:sz w:val="24"/>
          <w:u w:val="none"/>
          <w:lang w:val="zh-TW" w:bidi="ar"/>
        </w:rPr>
      </w:pPr>
      <w:r>
        <w:rPr>
          <w:rFonts w:hint="eastAsia" w:ascii="宋体" w:hAnsi="宋体" w:eastAsia="宋体" w:cs="宋体"/>
          <w:color w:val="auto"/>
          <w:sz w:val="24"/>
          <w:u w:val="none"/>
          <w:lang w:bidi="ar"/>
        </w:rPr>
        <w:t>地点：北京市海淀区莲花池东路39号西金大厦8层新华招标</w:t>
      </w:r>
      <w:r>
        <w:rPr>
          <w:rFonts w:hint="eastAsia" w:ascii="宋体" w:hAnsi="宋体" w:cs="宋体"/>
          <w:color w:val="auto"/>
          <w:sz w:val="24"/>
          <w:u w:val="none"/>
          <w:lang w:val="en-US" w:eastAsia="zh-CN" w:bidi="ar"/>
        </w:rPr>
        <w:t>第一会议室</w:t>
      </w:r>
      <w:r>
        <w:rPr>
          <w:rFonts w:hint="eastAsia" w:ascii="宋体" w:hAnsi="宋体" w:eastAsia="宋体" w:cs="宋体"/>
          <w:color w:val="auto"/>
          <w:sz w:val="24"/>
          <w:u w:val="none"/>
          <w:lang w:bidi="ar"/>
        </w:rPr>
        <w:t>。</w:t>
      </w:r>
    </w:p>
    <w:p w14:paraId="18A01B72">
      <w:pPr>
        <w:spacing w:line="360" w:lineRule="auto"/>
        <w:ind w:firstLine="480" w:firstLineChars="200"/>
        <w:rPr>
          <w:rFonts w:hint="eastAsia" w:ascii="宋体" w:hAnsi="宋体" w:eastAsia="宋体" w:cs="宋体"/>
          <w:color w:val="auto"/>
          <w:sz w:val="24"/>
          <w:u w:val="none"/>
          <w:lang w:val="zh-TW" w:bidi="ar"/>
        </w:rPr>
      </w:pPr>
    </w:p>
    <w:p w14:paraId="19A7B8EF">
      <w:pPr>
        <w:pStyle w:val="3"/>
        <w:spacing w:before="0" w:line="360" w:lineRule="auto"/>
        <w:jc w:val="left"/>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五、开启</w:t>
      </w:r>
    </w:p>
    <w:p w14:paraId="3CEAA895">
      <w:pPr>
        <w:spacing w:line="360" w:lineRule="auto"/>
        <w:ind w:firstLine="480" w:firstLineChars="200"/>
        <w:rPr>
          <w:rFonts w:hint="eastAsia" w:ascii="宋体" w:hAnsi="宋体" w:eastAsia="宋体" w:cs="宋体"/>
          <w:bCs/>
          <w:color w:val="auto"/>
          <w:sz w:val="24"/>
          <w:u w:val="none"/>
        </w:rPr>
      </w:pPr>
      <w:r>
        <w:rPr>
          <w:rFonts w:hint="eastAsia" w:ascii="宋体" w:hAnsi="宋体" w:eastAsia="宋体" w:cs="宋体"/>
          <w:color w:val="auto"/>
          <w:sz w:val="24"/>
          <w:u w:val="none"/>
          <w:lang w:bidi="ar"/>
        </w:rPr>
        <w:t>时间：</w:t>
      </w:r>
      <w:r>
        <w:rPr>
          <w:rFonts w:hint="eastAsia" w:ascii="宋体" w:hAnsi="宋体" w:cs="宋体"/>
          <w:color w:val="auto"/>
          <w:sz w:val="24"/>
          <w:u w:val="none"/>
          <w:lang w:val="en-US" w:eastAsia="zh-CN"/>
        </w:rPr>
        <w:t>2025</w:t>
      </w:r>
      <w:r>
        <w:rPr>
          <w:rFonts w:hint="eastAsia" w:ascii="宋体" w:hAnsi="宋体" w:eastAsia="宋体" w:cs="宋体"/>
          <w:color w:val="auto"/>
          <w:sz w:val="24"/>
          <w:u w:val="none"/>
          <w:lang w:bidi="ar"/>
        </w:rPr>
        <w:t>年</w:t>
      </w:r>
      <w:r>
        <w:rPr>
          <w:rFonts w:hint="eastAsia" w:ascii="宋体" w:hAnsi="宋体" w:cs="宋体"/>
          <w:color w:val="auto"/>
          <w:sz w:val="24"/>
          <w:u w:val="none"/>
          <w:lang w:val="en-US" w:eastAsia="zh-CN" w:bidi="ar"/>
        </w:rPr>
        <w:t>12</w:t>
      </w:r>
      <w:r>
        <w:rPr>
          <w:rFonts w:hint="eastAsia" w:ascii="宋体" w:hAnsi="宋体" w:eastAsia="宋体" w:cs="宋体"/>
          <w:color w:val="auto"/>
          <w:sz w:val="24"/>
          <w:u w:val="none"/>
          <w:lang w:bidi="ar"/>
        </w:rPr>
        <w:t>月</w:t>
      </w:r>
      <w:r>
        <w:rPr>
          <w:rFonts w:hint="eastAsia" w:ascii="宋体" w:hAnsi="宋体" w:cs="宋体"/>
          <w:color w:val="auto"/>
          <w:sz w:val="24"/>
          <w:u w:val="none"/>
          <w:lang w:val="en-US" w:eastAsia="zh-CN" w:bidi="ar"/>
        </w:rPr>
        <w:t>29</w:t>
      </w:r>
      <w:r>
        <w:rPr>
          <w:rFonts w:hint="eastAsia" w:ascii="宋体" w:hAnsi="宋体" w:eastAsia="宋体" w:cs="宋体"/>
          <w:color w:val="auto"/>
          <w:sz w:val="24"/>
          <w:u w:val="none"/>
          <w:lang w:bidi="ar"/>
        </w:rPr>
        <w:t>日</w:t>
      </w:r>
      <w:r>
        <w:rPr>
          <w:rFonts w:hint="eastAsia" w:ascii="宋体" w:hAnsi="宋体" w:cs="宋体"/>
          <w:color w:val="auto"/>
          <w:sz w:val="24"/>
          <w:u w:val="none"/>
          <w:lang w:val="en-US" w:eastAsia="zh-CN"/>
        </w:rPr>
        <w:t>13</w:t>
      </w:r>
      <w:r>
        <w:rPr>
          <w:rFonts w:hint="eastAsia" w:ascii="宋体" w:hAnsi="宋体" w:eastAsia="宋体" w:cs="宋体"/>
          <w:color w:val="auto"/>
          <w:sz w:val="24"/>
          <w:u w:val="none"/>
          <w:lang w:bidi="ar"/>
        </w:rPr>
        <w:t>点</w:t>
      </w:r>
      <w:r>
        <w:rPr>
          <w:rFonts w:hint="eastAsia" w:ascii="宋体" w:hAnsi="宋体" w:cs="宋体"/>
          <w:color w:val="auto"/>
          <w:sz w:val="24"/>
          <w:u w:val="none"/>
          <w:lang w:val="en-US" w:eastAsia="zh-CN" w:bidi="ar"/>
        </w:rPr>
        <w:t>30</w:t>
      </w:r>
      <w:r>
        <w:rPr>
          <w:rFonts w:hint="eastAsia" w:ascii="宋体" w:hAnsi="宋体" w:eastAsia="宋体" w:cs="宋体"/>
          <w:color w:val="auto"/>
          <w:sz w:val="24"/>
          <w:u w:val="none"/>
          <w:lang w:bidi="ar"/>
        </w:rPr>
        <w:t>分</w:t>
      </w:r>
      <w:r>
        <w:rPr>
          <w:rFonts w:hint="eastAsia" w:ascii="宋体" w:hAnsi="宋体" w:eastAsia="宋体" w:cs="宋体"/>
          <w:bCs/>
          <w:color w:val="auto"/>
          <w:sz w:val="24"/>
          <w:u w:val="none"/>
          <w:lang w:bidi="ar"/>
        </w:rPr>
        <w:t>（北京时间）</w:t>
      </w:r>
      <w:r>
        <w:rPr>
          <w:rFonts w:hint="eastAsia" w:ascii="宋体" w:hAnsi="宋体" w:eastAsia="宋体" w:cs="宋体"/>
          <w:iCs/>
          <w:color w:val="auto"/>
          <w:sz w:val="24"/>
          <w:u w:val="none"/>
          <w:lang w:bidi="ar"/>
        </w:rPr>
        <w:t>。</w:t>
      </w:r>
    </w:p>
    <w:p w14:paraId="015C9E96">
      <w:pPr>
        <w:spacing w:line="360" w:lineRule="auto"/>
        <w:ind w:firstLine="480" w:firstLineChars="200"/>
        <w:rPr>
          <w:rFonts w:hint="eastAsia" w:ascii="宋体" w:hAnsi="宋体" w:eastAsia="宋体" w:cs="宋体"/>
          <w:color w:val="auto"/>
          <w:sz w:val="24"/>
          <w:u w:val="none"/>
          <w:lang w:val="zh-TW" w:bidi="ar"/>
        </w:rPr>
      </w:pPr>
      <w:r>
        <w:rPr>
          <w:rFonts w:hint="eastAsia" w:ascii="宋体" w:hAnsi="宋体" w:eastAsia="宋体" w:cs="宋体"/>
          <w:color w:val="auto"/>
          <w:sz w:val="24"/>
          <w:u w:val="none"/>
          <w:lang w:bidi="ar"/>
        </w:rPr>
        <w:t>地点：北京市海淀区莲花池东路39号西金大厦8层新华招标</w:t>
      </w:r>
      <w:r>
        <w:rPr>
          <w:rFonts w:hint="eastAsia" w:ascii="宋体" w:hAnsi="宋体" w:cs="宋体"/>
          <w:color w:val="auto"/>
          <w:sz w:val="24"/>
          <w:u w:val="none"/>
          <w:lang w:val="en-US" w:eastAsia="zh-CN" w:bidi="ar"/>
        </w:rPr>
        <w:t>第一会议室</w:t>
      </w:r>
      <w:r>
        <w:rPr>
          <w:rFonts w:hint="eastAsia" w:ascii="宋体" w:hAnsi="宋体" w:eastAsia="宋体" w:cs="宋体"/>
          <w:color w:val="auto"/>
          <w:sz w:val="24"/>
          <w:u w:val="none"/>
          <w:lang w:bidi="ar"/>
        </w:rPr>
        <w:t>。</w:t>
      </w:r>
    </w:p>
    <w:p w14:paraId="0553207F">
      <w:pPr>
        <w:spacing w:line="360" w:lineRule="auto"/>
        <w:ind w:firstLine="480" w:firstLineChars="200"/>
        <w:rPr>
          <w:rFonts w:hint="eastAsia" w:ascii="宋体" w:hAnsi="宋体" w:eastAsia="宋体" w:cs="宋体"/>
          <w:bCs/>
          <w:color w:val="auto"/>
          <w:sz w:val="24"/>
          <w:u w:val="single"/>
        </w:rPr>
      </w:pPr>
    </w:p>
    <w:p w14:paraId="593C8A3A">
      <w:pPr>
        <w:pStyle w:val="3"/>
        <w:spacing w:before="0" w:line="360" w:lineRule="auto"/>
        <w:jc w:val="left"/>
        <w:rPr>
          <w:rFonts w:hint="eastAsia" w:ascii="宋体" w:hAnsi="宋体" w:eastAsia="宋体" w:cs="宋体"/>
          <w:sz w:val="24"/>
          <w:szCs w:val="24"/>
        </w:rPr>
      </w:pPr>
      <w:bookmarkStart w:id="17" w:name="_Toc35393794"/>
      <w:bookmarkStart w:id="18" w:name="_Toc28359007"/>
      <w:bookmarkStart w:id="19" w:name="_Toc35393625"/>
      <w:bookmarkStart w:id="20" w:name="_Toc28359084"/>
      <w:r>
        <w:rPr>
          <w:rFonts w:hint="eastAsia" w:ascii="宋体" w:hAnsi="宋体" w:eastAsia="宋体" w:cs="宋体"/>
          <w:sz w:val="24"/>
          <w:szCs w:val="24"/>
        </w:rPr>
        <w:t>六、公告期限</w:t>
      </w:r>
      <w:bookmarkEnd w:id="17"/>
      <w:bookmarkEnd w:id="18"/>
      <w:bookmarkEnd w:id="19"/>
      <w:bookmarkEnd w:id="20"/>
    </w:p>
    <w:p w14:paraId="5DE9184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61126B6C">
      <w:pPr>
        <w:spacing w:line="360" w:lineRule="auto"/>
        <w:ind w:firstLine="480" w:firstLineChars="200"/>
        <w:rPr>
          <w:rFonts w:hint="eastAsia" w:ascii="宋体" w:hAnsi="宋体" w:eastAsia="宋体" w:cs="宋体"/>
          <w:kern w:val="0"/>
          <w:sz w:val="24"/>
        </w:rPr>
      </w:pPr>
    </w:p>
    <w:p w14:paraId="5254F14D">
      <w:pPr>
        <w:pStyle w:val="3"/>
        <w:spacing w:before="0" w:line="360" w:lineRule="auto"/>
        <w:jc w:val="left"/>
        <w:rPr>
          <w:rFonts w:hint="eastAsia" w:ascii="宋体" w:hAnsi="宋体" w:eastAsia="宋体" w:cs="宋体"/>
          <w:sz w:val="24"/>
          <w:szCs w:val="24"/>
        </w:rPr>
      </w:pPr>
      <w:bookmarkStart w:id="21" w:name="_Toc35393626"/>
      <w:bookmarkStart w:id="22" w:name="_Toc35393795"/>
      <w:r>
        <w:rPr>
          <w:rFonts w:hint="eastAsia" w:ascii="宋体" w:hAnsi="宋体" w:eastAsia="宋体" w:cs="宋体"/>
          <w:sz w:val="24"/>
          <w:szCs w:val="24"/>
        </w:rPr>
        <w:t>七、其他补充事宜</w:t>
      </w:r>
      <w:bookmarkEnd w:id="21"/>
      <w:bookmarkEnd w:id="22"/>
    </w:p>
    <w:p w14:paraId="1670EF1B">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szCs w:val="24"/>
        </w:rPr>
        <w:t>①政府采购促进中小企业发展；②政府采购项目支持监狱企业发展；③政府采购信用担保；④政府采购促进残疾人就业等</w:t>
      </w:r>
      <w:r>
        <w:rPr>
          <w:rFonts w:hint="eastAsia" w:ascii="宋体" w:hAnsi="宋体" w:eastAsia="宋体" w:cs="宋体"/>
          <w:sz w:val="24"/>
          <w:lang w:bidi="ar"/>
        </w:rPr>
        <w:t>。</w:t>
      </w:r>
    </w:p>
    <w:p w14:paraId="328A80C9">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1790669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CA数字证书服务热线 010-58511086</w:t>
      </w:r>
    </w:p>
    <w:p w14:paraId="3BF1801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19BD835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 xml:space="preserve">技术支持服务热线010-86483801    </w:t>
      </w:r>
    </w:p>
    <w:p w14:paraId="018AD9C0">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.1办理CA数字证书或电子营业执照</w:t>
      </w:r>
    </w:p>
    <w:p w14:paraId="664551A4">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.2注册</w:t>
      </w:r>
    </w:p>
    <w:p w14:paraId="0C59FE1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.3驱动、客户端下载</w:t>
      </w:r>
    </w:p>
    <w:p w14:paraId="6B0A358A">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.4 获取电子竞争性磋商文件</w:t>
      </w:r>
    </w:p>
    <w:p w14:paraId="4D82BB93">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供应商使用CA数字证书或电子营业执照登录北京市政府采购电子交易平台获取电子竞争性磋商文件。</w:t>
      </w:r>
    </w:p>
    <w:p w14:paraId="2CAC8D4C">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C7D81EC">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.5编制电子响应文件</w:t>
      </w:r>
    </w:p>
    <w:p w14:paraId="10AE3D46">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供应商应使用电子投标客户端编制电子响应文件并进行线上响应，供应商电子响应文件需要加密并加盖电子签章</w:t>
      </w:r>
      <w:r>
        <w:rPr>
          <w:rFonts w:hint="eastAsia" w:ascii="宋体" w:hAnsi="宋体" w:eastAsia="宋体" w:cs="宋体"/>
          <w:bCs/>
          <w:sz w:val="24"/>
          <w:lang w:bidi="ar"/>
        </w:rPr>
        <w:t>，如无法按照要求在电子响应文件中加盖电子签章和加密，请及时通过技术支持服务热线联系技术人员</w:t>
      </w:r>
      <w:r>
        <w:rPr>
          <w:rFonts w:hint="eastAsia" w:ascii="宋体" w:hAnsi="宋体" w:eastAsia="宋体" w:cs="宋体"/>
          <w:sz w:val="24"/>
          <w:lang w:bidi="ar"/>
        </w:rPr>
        <w:t>。</w:t>
      </w:r>
    </w:p>
    <w:p w14:paraId="46D3E52E">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提交电子响应文件</w:t>
      </w:r>
    </w:p>
    <w:p w14:paraId="4A0BE369">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w:t>
      </w:r>
      <w:r>
        <w:rPr>
          <w:rFonts w:hint="eastAsia" w:ascii="宋体" w:hAnsi="宋体" w:eastAsia="宋体" w:cs="宋体"/>
          <w:sz w:val="24"/>
        </w:rPr>
        <w:t>响应文件提交</w:t>
      </w:r>
      <w:r>
        <w:rPr>
          <w:rFonts w:hint="eastAsia" w:ascii="宋体" w:hAnsi="宋体" w:eastAsia="宋体" w:cs="宋体"/>
          <w:sz w:val="24"/>
          <w:lang w:bidi="ar"/>
        </w:rPr>
        <w:t>截止时间前在北京市政府采购电子交易平台提交电子响应文件，上传电子响应文件过程中请保持与互联网的连接畅通。</w:t>
      </w:r>
    </w:p>
    <w:p w14:paraId="52C32109">
      <w:pPr>
        <w:spacing w:line="360" w:lineRule="auto"/>
        <w:ind w:firstLine="480" w:firstLineChars="200"/>
        <w:rPr>
          <w:rFonts w:hint="eastAsia" w:ascii="宋体" w:hAnsi="宋体" w:eastAsia="宋体" w:cs="宋体"/>
          <w:sz w:val="24"/>
          <w:lang w:eastAsia="zh-TW"/>
        </w:rPr>
      </w:pPr>
      <w:r>
        <w:rPr>
          <w:rFonts w:hint="eastAsia" w:ascii="宋体" w:hAnsi="宋体" w:eastAsia="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 xml:space="preserve">7 </w:t>
      </w:r>
      <w:r>
        <w:rPr>
          <w:rFonts w:hint="eastAsia" w:ascii="宋体" w:hAnsi="宋体" w:eastAsia="宋体" w:cs="宋体"/>
          <w:sz w:val="24"/>
          <w:lang w:val="zh-TW" w:bidi="ar"/>
        </w:rPr>
        <w:t>开启响应文件</w:t>
      </w:r>
    </w:p>
    <w:p w14:paraId="19947D47">
      <w:pPr>
        <w:spacing w:line="360" w:lineRule="auto"/>
        <w:ind w:firstLine="480" w:firstLineChars="200"/>
        <w:rPr>
          <w:rFonts w:hint="eastAsia"/>
        </w:rPr>
      </w:pPr>
      <w:r>
        <w:rPr>
          <w:rFonts w:hint="eastAsia" w:ascii="宋体" w:hAnsi="宋体" w:eastAsia="宋体" w:cs="宋体"/>
          <w:sz w:val="24"/>
        </w:rPr>
        <w:t>供应商于</w:t>
      </w:r>
      <w:r>
        <w:rPr>
          <w:rFonts w:hint="eastAsia" w:ascii="宋体" w:hAnsi="宋体" w:eastAsia="宋体" w:cs="宋体"/>
          <w:sz w:val="24"/>
          <w:lang w:val="zh-TW" w:bidi="ar"/>
        </w:rPr>
        <w:t>磋商文件规定的开启时间、在开启地点使用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北京市政府采购电子交易平台解密并开启响应文件。如因供应商问题，解密不成功，则</w:t>
      </w:r>
      <w:r>
        <w:rPr>
          <w:rFonts w:hint="eastAsia" w:ascii="宋体" w:hAnsi="宋体" w:eastAsia="宋体" w:cs="宋体"/>
          <w:b/>
          <w:sz w:val="24"/>
          <w:lang w:bidi="ar"/>
        </w:rPr>
        <w:t>响应无效</w:t>
      </w:r>
      <w:r>
        <w:rPr>
          <w:rFonts w:hint="eastAsia" w:ascii="宋体" w:hAnsi="宋体" w:eastAsia="宋体" w:cs="宋体"/>
          <w:sz w:val="24"/>
          <w:lang w:bidi="ar"/>
        </w:rPr>
        <w:t>。</w:t>
      </w:r>
    </w:p>
    <w:p w14:paraId="2968C874">
      <w:pPr>
        <w:numPr>
          <w:ilvl w:val="0"/>
          <w:numId w:val="1"/>
        </w:numPr>
        <w:spacing w:line="360" w:lineRule="auto"/>
        <w:ind w:firstLine="480" w:firstLineChars="200"/>
        <w:rPr>
          <w:rFonts w:ascii="宋体" w:hAnsi="宋体" w:eastAsia="宋体" w:cs="宋体"/>
          <w:sz w:val="24"/>
          <w:szCs w:val="24"/>
        </w:rPr>
      </w:pPr>
      <w:r>
        <w:rPr>
          <w:rFonts w:ascii="宋体" w:hAnsi="宋体" w:eastAsia="宋体" w:cs="宋体"/>
          <w:sz w:val="24"/>
          <w:szCs w:val="24"/>
        </w:rPr>
        <w:t>本项目</w:t>
      </w:r>
      <w:r>
        <w:rPr>
          <w:rFonts w:hint="eastAsia" w:ascii="宋体" w:hAnsi="宋体" w:cs="宋体"/>
          <w:sz w:val="24"/>
          <w:szCs w:val="24"/>
          <w:lang w:val="en-US" w:eastAsia="zh-CN"/>
        </w:rPr>
        <w:t>磋商</w:t>
      </w:r>
      <w:r>
        <w:rPr>
          <w:rFonts w:ascii="宋体" w:hAnsi="宋体" w:eastAsia="宋体" w:cs="宋体"/>
          <w:sz w:val="24"/>
          <w:szCs w:val="24"/>
        </w:rPr>
        <w:t>保证金响应政策要求，鼓励供应商以出具保函（保险）形式提交</w:t>
      </w:r>
      <w:r>
        <w:rPr>
          <w:rFonts w:hint="eastAsia" w:ascii="宋体" w:hAnsi="宋体" w:cs="宋体"/>
          <w:sz w:val="24"/>
          <w:szCs w:val="24"/>
          <w:lang w:val="en-US" w:eastAsia="zh-CN"/>
        </w:rPr>
        <w:t>磋商</w:t>
      </w:r>
      <w:r>
        <w:rPr>
          <w:rFonts w:ascii="宋体" w:hAnsi="宋体" w:eastAsia="宋体" w:cs="宋体"/>
          <w:sz w:val="24"/>
          <w:szCs w:val="24"/>
        </w:rPr>
        <w:t>保证金，供应商无法出具保函（保险），确需银行转账、支票等方式缴纳保证金的，供应商应出具说明函（格式自拟）。</w:t>
      </w:r>
    </w:p>
    <w:p w14:paraId="70B07C34">
      <w:pPr>
        <w:pStyle w:val="2"/>
        <w:numPr>
          <w:ilvl w:val="0"/>
          <w:numId w:val="1"/>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提交磋商保证金或服务费的账户信息（办款时请注明项目编号）：</w:t>
      </w:r>
    </w:p>
    <w:p w14:paraId="3E2EAFE8">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项目编号：XHTC-FW-2025-2444</w:t>
      </w:r>
    </w:p>
    <w:p w14:paraId="183665CD">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户    名：新华招标有限公司</w:t>
      </w:r>
    </w:p>
    <w:p w14:paraId="2FDBD04A">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 户 行：广发银行股份有限公司北京科学园支行</w:t>
      </w:r>
    </w:p>
    <w:p w14:paraId="732E4AF0">
      <w:pPr>
        <w:pStyle w:val="2"/>
        <w:spacing w:line="360" w:lineRule="auto"/>
      </w:pPr>
      <w:r>
        <w:rPr>
          <w:rFonts w:hint="eastAsia" w:ascii="宋体" w:hAnsi="宋体" w:eastAsia="宋体" w:cs="宋体"/>
          <w:sz w:val="24"/>
          <w:szCs w:val="24"/>
          <w:lang w:val="en-US" w:eastAsia="zh-CN"/>
        </w:rPr>
        <w:t>账    号：6232593799021181964</w:t>
      </w:r>
    </w:p>
    <w:p w14:paraId="121389C6">
      <w:pPr>
        <w:pStyle w:val="2"/>
        <w:numPr>
          <w:ilvl w:val="0"/>
          <w:numId w:val="0"/>
        </w:numPr>
        <w:rPr>
          <w:rFonts w:hint="eastAsia"/>
        </w:rPr>
      </w:pPr>
    </w:p>
    <w:p w14:paraId="035830A3">
      <w:pPr>
        <w:pStyle w:val="3"/>
        <w:spacing w:before="0" w:line="360" w:lineRule="auto"/>
        <w:jc w:val="left"/>
        <w:rPr>
          <w:rFonts w:hint="eastAsia" w:ascii="宋体" w:hAnsi="宋体" w:eastAsia="宋体" w:cs="宋体"/>
          <w:sz w:val="24"/>
          <w:szCs w:val="24"/>
        </w:rPr>
      </w:pPr>
      <w:bookmarkStart w:id="23" w:name="_Toc28359085"/>
      <w:bookmarkStart w:id="24" w:name="_Toc35393627"/>
      <w:bookmarkStart w:id="25" w:name="_Toc28359008"/>
      <w:bookmarkStart w:id="26" w:name="_Toc35393796"/>
      <w:r>
        <w:rPr>
          <w:rFonts w:hint="eastAsia" w:ascii="宋体" w:hAnsi="宋体" w:eastAsia="宋体" w:cs="宋体"/>
          <w:sz w:val="24"/>
          <w:szCs w:val="24"/>
        </w:rPr>
        <w:t>八、对本次采购提出询问，请按以下方式联系。</w:t>
      </w:r>
      <w:bookmarkEnd w:id="23"/>
      <w:bookmarkEnd w:id="24"/>
      <w:bookmarkEnd w:id="25"/>
      <w:bookmarkEnd w:id="26"/>
    </w:p>
    <w:p w14:paraId="694E854D">
      <w:pPr>
        <w:widowControl/>
        <w:spacing w:line="360" w:lineRule="auto"/>
        <w:ind w:left="638" w:leftChars="304" w:firstLine="0" w:firstLineChars="0"/>
        <w:jc w:val="left"/>
        <w:rPr>
          <w:rFonts w:hint="eastAsia" w:ascii="宋体" w:hAnsi="宋体" w:eastAsia="宋体" w:cs="宋体"/>
          <w:b/>
          <w:sz w:val="24"/>
          <w:szCs w:val="24"/>
        </w:rPr>
      </w:pPr>
      <w:r>
        <w:rPr>
          <w:rFonts w:hint="eastAsia" w:ascii="宋体" w:hAnsi="宋体" w:eastAsia="宋体" w:cs="宋体"/>
          <w:b/>
          <w:sz w:val="24"/>
          <w:szCs w:val="24"/>
        </w:rPr>
        <w:t>1.采购人信息</w:t>
      </w:r>
    </w:p>
    <w:p w14:paraId="56191277">
      <w:pPr>
        <w:spacing w:line="360" w:lineRule="auto"/>
        <w:ind w:left="638" w:leftChars="304" w:firstLine="0" w:firstLineChars="0"/>
        <w:jc w:val="left"/>
        <w:rPr>
          <w:rFonts w:hint="eastAsia" w:ascii="宋体" w:hAnsi="宋体" w:eastAsia="宋体" w:cs="宋体"/>
          <w:sz w:val="24"/>
          <w:szCs w:val="24"/>
          <w:lang w:eastAsia="zh-CN"/>
        </w:rPr>
      </w:pPr>
      <w:bookmarkStart w:id="27" w:name="_Toc28359009"/>
      <w:bookmarkStart w:id="28" w:name="_Toc28359086"/>
      <w:r>
        <w:rPr>
          <w:rFonts w:hint="eastAsia" w:ascii="宋体" w:hAnsi="宋体" w:eastAsia="宋体" w:cs="宋体"/>
          <w:b w:val="0"/>
          <w:bCs/>
          <w:sz w:val="24"/>
          <w:szCs w:val="24"/>
          <w:lang w:bidi="ar"/>
        </w:rPr>
        <w:t xml:space="preserve">名 </w:t>
      </w:r>
      <w:r>
        <w:rPr>
          <w:rFonts w:hint="eastAsia" w:ascii="宋体" w:hAnsi="宋体" w:eastAsia="宋体" w:cs="宋体"/>
          <w:b w:val="0"/>
          <w:bCs/>
          <w:sz w:val="24"/>
          <w:szCs w:val="24"/>
          <w:lang w:val="en-US" w:eastAsia="zh-CN" w:bidi="ar"/>
        </w:rPr>
        <w:t xml:space="preserve">   </w:t>
      </w:r>
      <w:r>
        <w:rPr>
          <w:rFonts w:hint="eastAsia" w:ascii="宋体" w:hAnsi="宋体" w:eastAsia="宋体" w:cs="宋体"/>
          <w:b w:val="0"/>
          <w:bCs/>
          <w:sz w:val="24"/>
          <w:szCs w:val="24"/>
          <w:lang w:bidi="ar"/>
        </w:rPr>
        <w:t>称:</w:t>
      </w:r>
      <w:r>
        <w:rPr>
          <w:rFonts w:hint="eastAsia" w:ascii="宋体" w:hAnsi="宋体" w:eastAsia="宋体" w:cs="宋体"/>
          <w:sz w:val="24"/>
          <w:szCs w:val="24"/>
          <w:lang w:bidi="ar"/>
        </w:rPr>
        <w:t xml:space="preserve"> </w:t>
      </w:r>
      <w:r>
        <w:rPr>
          <w:rFonts w:hint="eastAsia" w:ascii="宋体" w:hAnsi="宋体" w:cs="宋体"/>
          <w:sz w:val="24"/>
          <w:szCs w:val="24"/>
          <w:u w:val="single"/>
          <w:lang w:eastAsia="zh-CN" w:bidi="ar"/>
        </w:rPr>
        <w:t>北京市东城区人民政府体育馆路街道办事处</w:t>
      </w:r>
    </w:p>
    <w:p w14:paraId="5695D4B7">
      <w:pPr>
        <w:spacing w:line="360" w:lineRule="auto"/>
        <w:ind w:left="638" w:leftChars="304" w:firstLine="0" w:firstLineChars="0"/>
        <w:jc w:val="left"/>
        <w:rPr>
          <w:rFonts w:hint="eastAsia" w:ascii="宋体" w:hAnsi="宋体" w:eastAsia="宋体" w:cs="宋体"/>
          <w:sz w:val="24"/>
          <w:szCs w:val="24"/>
        </w:rPr>
      </w:pPr>
      <w:r>
        <w:rPr>
          <w:rFonts w:hint="eastAsia" w:ascii="宋体" w:hAnsi="宋体" w:eastAsia="宋体" w:cs="宋体"/>
          <w:b w:val="0"/>
          <w:bCs/>
          <w:sz w:val="24"/>
          <w:szCs w:val="24"/>
          <w:lang w:bidi="ar"/>
        </w:rPr>
        <w:t xml:space="preserve">地 </w:t>
      </w:r>
      <w:r>
        <w:rPr>
          <w:rFonts w:hint="eastAsia" w:ascii="宋体" w:hAnsi="宋体" w:eastAsia="宋体" w:cs="宋体"/>
          <w:b w:val="0"/>
          <w:bCs/>
          <w:sz w:val="24"/>
          <w:szCs w:val="24"/>
          <w:lang w:val="en-US" w:eastAsia="zh-CN" w:bidi="ar"/>
        </w:rPr>
        <w:t xml:space="preserve">   </w:t>
      </w:r>
      <w:r>
        <w:rPr>
          <w:rFonts w:hint="eastAsia" w:ascii="宋体" w:hAnsi="宋体" w:eastAsia="宋体" w:cs="宋体"/>
          <w:b w:val="0"/>
          <w:bCs/>
          <w:sz w:val="24"/>
          <w:szCs w:val="24"/>
          <w:lang w:bidi="ar"/>
        </w:rPr>
        <w:t>址:</w:t>
      </w:r>
      <w:r>
        <w:rPr>
          <w:rFonts w:hint="eastAsia" w:ascii="宋体" w:hAnsi="宋体" w:eastAsia="宋体" w:cs="宋体"/>
          <w:sz w:val="24"/>
          <w:szCs w:val="24"/>
          <w:lang w:bidi="ar"/>
        </w:rPr>
        <w:t xml:space="preserve"> </w:t>
      </w:r>
      <w:r>
        <w:rPr>
          <w:rFonts w:hint="eastAsia" w:ascii="宋体" w:hAnsi="宋体" w:eastAsia="宋体" w:cs="宋体"/>
          <w:sz w:val="24"/>
          <w:szCs w:val="24"/>
          <w:u w:val="single"/>
          <w:lang w:bidi="ar"/>
        </w:rPr>
        <w:t>北京市东城区体育馆西路1号</w:t>
      </w:r>
    </w:p>
    <w:p w14:paraId="329C9ED9">
      <w:pPr>
        <w:spacing w:line="360" w:lineRule="auto"/>
        <w:ind w:left="638" w:leftChars="304" w:firstLine="0" w:firstLineChars="0"/>
        <w:jc w:val="left"/>
        <w:rPr>
          <w:rFonts w:hint="eastAsia" w:ascii="宋体" w:hAnsi="宋体" w:eastAsia="宋体" w:cs="宋体"/>
          <w:sz w:val="24"/>
          <w:szCs w:val="24"/>
          <w:u w:val="single"/>
        </w:rPr>
      </w:pPr>
      <w:r>
        <w:rPr>
          <w:rFonts w:hint="eastAsia" w:ascii="宋体" w:hAnsi="宋体" w:eastAsia="宋体" w:cs="宋体"/>
          <w:b w:val="0"/>
          <w:bCs/>
          <w:sz w:val="24"/>
          <w:szCs w:val="24"/>
          <w:lang w:bidi="ar"/>
        </w:rPr>
        <w:t>联系方式:</w:t>
      </w:r>
      <w:r>
        <w:rPr>
          <w:rFonts w:hint="eastAsia" w:ascii="宋体" w:hAnsi="宋体" w:eastAsia="宋体" w:cs="宋体"/>
          <w:sz w:val="24"/>
          <w:szCs w:val="24"/>
          <w:lang w:bidi="ar"/>
        </w:rPr>
        <w:t xml:space="preserve"> </w:t>
      </w:r>
      <w:r>
        <w:rPr>
          <w:rFonts w:hint="eastAsia" w:ascii="宋体" w:hAnsi="宋体" w:eastAsia="宋体" w:cs="宋体"/>
          <w:sz w:val="24"/>
          <w:szCs w:val="24"/>
          <w:u w:val="single"/>
          <w:lang w:bidi="ar"/>
        </w:rPr>
        <w:t>010-67199612</w:t>
      </w:r>
    </w:p>
    <w:p w14:paraId="59F02B16">
      <w:pPr>
        <w:spacing w:line="360" w:lineRule="auto"/>
        <w:ind w:left="638" w:leftChars="304" w:firstLine="0" w:firstLineChars="0"/>
        <w:jc w:val="left"/>
        <w:rPr>
          <w:rFonts w:hint="eastAsia" w:ascii="宋体" w:hAnsi="宋体" w:eastAsia="宋体" w:cs="宋体"/>
          <w:b/>
          <w:sz w:val="24"/>
          <w:szCs w:val="24"/>
        </w:rPr>
      </w:pPr>
      <w:r>
        <w:rPr>
          <w:rFonts w:hint="eastAsia" w:ascii="宋体" w:hAnsi="宋体" w:eastAsia="宋体" w:cs="宋体"/>
          <w:b/>
          <w:sz w:val="24"/>
          <w:szCs w:val="24"/>
        </w:rPr>
        <w:t>2.采购代理机构信息</w:t>
      </w:r>
      <w:bookmarkEnd w:id="27"/>
      <w:bookmarkEnd w:id="28"/>
    </w:p>
    <w:p w14:paraId="489AAC64">
      <w:pPr>
        <w:spacing w:line="360" w:lineRule="auto"/>
        <w:ind w:left="638" w:leftChars="304" w:firstLine="0" w:firstLineChars="0"/>
        <w:jc w:val="left"/>
        <w:rPr>
          <w:rFonts w:hint="eastAsia" w:ascii="宋体" w:hAnsi="宋体" w:eastAsia="宋体" w:cs="宋体"/>
          <w:sz w:val="24"/>
          <w:szCs w:val="24"/>
        </w:rPr>
      </w:pPr>
      <w:bookmarkStart w:id="29" w:name="_Toc28359087"/>
      <w:bookmarkStart w:id="30" w:name="_Toc28359010"/>
      <w:r>
        <w:rPr>
          <w:rFonts w:hint="eastAsia" w:ascii="宋体" w:hAnsi="宋体" w:eastAsia="宋体" w:cs="宋体"/>
          <w:sz w:val="24"/>
          <w:szCs w:val="24"/>
        </w:rPr>
        <w:t>名    称：</w:t>
      </w:r>
      <w:r>
        <w:rPr>
          <w:rFonts w:hint="eastAsia" w:ascii="宋体" w:hAnsi="宋体" w:eastAsia="宋体" w:cs="宋体"/>
          <w:sz w:val="24"/>
          <w:szCs w:val="24"/>
          <w:u w:val="single"/>
        </w:rPr>
        <w:t>新华招标有限公司</w:t>
      </w:r>
    </w:p>
    <w:p w14:paraId="70D4425B">
      <w:pPr>
        <w:spacing w:line="360" w:lineRule="auto"/>
        <w:ind w:left="638" w:leftChars="304" w:firstLine="0" w:firstLineChars="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北京市海淀区莲花池东路39号西金大厦8层</w:t>
      </w:r>
    </w:p>
    <w:p w14:paraId="1A028895">
      <w:pPr>
        <w:spacing w:line="360" w:lineRule="auto"/>
        <w:ind w:left="638" w:leftChars="304" w:firstLine="0" w:firstLineChars="0"/>
        <w:jc w:val="left"/>
        <w:rPr>
          <w:rFonts w:hint="eastAsia" w:ascii="宋体" w:hAnsi="宋体" w:eastAsia="宋体" w:cs="宋体"/>
          <w:sz w:val="24"/>
          <w:szCs w:val="24"/>
          <w:u w:val="single"/>
        </w:rPr>
      </w:pPr>
      <w:r>
        <w:rPr>
          <w:rFonts w:hint="eastAsia" w:ascii="宋体" w:hAnsi="宋体" w:eastAsia="宋体" w:cs="宋体"/>
          <w:sz w:val="24"/>
          <w:szCs w:val="24"/>
        </w:rPr>
        <w:t>联系方式：</w:t>
      </w:r>
      <w:r>
        <w:rPr>
          <w:rFonts w:hint="eastAsia" w:ascii="宋体" w:hAnsi="宋体" w:eastAsia="宋体" w:cs="宋体"/>
          <w:sz w:val="24"/>
          <w:szCs w:val="24"/>
          <w:u w:val="single"/>
        </w:rPr>
        <w:t>矫永硕、刘彦泽010-53381902</w:t>
      </w:r>
    </w:p>
    <w:p w14:paraId="1A3DAAD8">
      <w:pPr>
        <w:spacing w:line="360" w:lineRule="auto"/>
        <w:ind w:left="638" w:leftChars="304" w:firstLine="0" w:firstLineChars="0"/>
        <w:rPr>
          <w:rFonts w:hint="eastAsia" w:ascii="宋体" w:hAnsi="宋体" w:eastAsia="宋体" w:cs="宋体"/>
          <w:b/>
          <w:sz w:val="24"/>
          <w:szCs w:val="24"/>
          <w:u w:val="single"/>
        </w:rPr>
      </w:pPr>
      <w:r>
        <w:rPr>
          <w:rFonts w:hint="eastAsia" w:ascii="宋体" w:hAnsi="宋体" w:eastAsia="宋体" w:cs="宋体"/>
          <w:b/>
          <w:sz w:val="24"/>
          <w:szCs w:val="24"/>
        </w:rPr>
        <w:t>3.项目联系方式</w:t>
      </w:r>
      <w:bookmarkEnd w:id="29"/>
      <w:bookmarkEnd w:id="30"/>
    </w:p>
    <w:p w14:paraId="3C1C473A">
      <w:pPr>
        <w:pStyle w:val="5"/>
        <w:spacing w:line="360" w:lineRule="auto"/>
        <w:ind w:left="638" w:leftChars="304" w:firstLine="0" w:firstLineChars="0"/>
        <w:rPr>
          <w:rFonts w:hint="eastAsia" w:ascii="宋体" w:hAnsi="宋体" w:eastAsia="宋体" w:cs="宋体"/>
          <w:sz w:val="24"/>
          <w:szCs w:val="24"/>
          <w:u w:val="single"/>
          <w:lang w:bidi="ar"/>
        </w:rPr>
      </w:pPr>
      <w:r>
        <w:rPr>
          <w:rFonts w:hint="eastAsia" w:ascii="宋体" w:hAnsi="宋体" w:eastAsia="宋体" w:cs="宋体"/>
          <w:sz w:val="24"/>
          <w:szCs w:val="24"/>
        </w:rPr>
        <w:t>项目联系人：</w:t>
      </w:r>
      <w:r>
        <w:rPr>
          <w:rFonts w:hint="eastAsia" w:ascii="宋体" w:hAnsi="宋体" w:eastAsia="宋体" w:cs="宋体"/>
          <w:sz w:val="24"/>
          <w:szCs w:val="24"/>
          <w:u w:val="single"/>
        </w:rPr>
        <w:t>矫永硕、刘彦泽</w:t>
      </w:r>
    </w:p>
    <w:p w14:paraId="210B87B6">
      <w:pPr>
        <w:pStyle w:val="5"/>
        <w:spacing w:line="360" w:lineRule="auto"/>
        <w:ind w:left="638" w:leftChars="304" w:firstLine="0" w:firstLineChars="0"/>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010-53381902</w:t>
      </w:r>
      <w:r>
        <w:rPr>
          <w:rFonts w:hint="eastAsia" w:ascii="宋体" w:hAnsi="宋体" w:eastAsia="宋体" w:cs="宋体"/>
          <w:sz w:val="24"/>
          <w:szCs w:val="24"/>
        </w:rPr>
        <w:t xml:space="preserve"> </w:t>
      </w:r>
    </w:p>
    <w:p w14:paraId="433E98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7A4B6"/>
    <w:multiLevelType w:val="singleLevel"/>
    <w:tmpl w:val="6847A4B6"/>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B2F2E"/>
    <w:rsid w:val="7C5B2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480" w:firstLineChars="200"/>
    </w:pPr>
    <w:rPr>
      <w:rFonts w:ascii="仿宋_GB2312" w:eastAsia="仿宋_GB2312"/>
      <w:sz w:val="24"/>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2025-12-18T01:54:00Z</dcterms:created>
  <dc:creator>MR.韓</dc:creator>
  <cp:lastModifiedBy>MR.韓</cp:lastModifiedBy>
  <dcterms:modified xsi:type="dcterms:W3CDTF">2025-12-18T01:54:43Z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34B36D1A575E46C7A5DE25EE4CBB03B4_11</vt:lpwstr>
  </property>
  <property fmtid="{D5CDD505-2E9C-101B-9397-08002B2CF9AE}" pid="4" name="KSOTemplateDocerSaveRecord">
    <vt:lpwstr>eyJoZGlkIjoiMDE1NmM2MzA2ZTEyYzYzN2U1MGUwM2Y2NmQxMTcwYWMiLCJ1c2VySWQiOiIyMDQzNjU2NzIifQ==</vt:lpwstr>
  </property>
</Properties>
</file>