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4F4F20">
      <w:pPr>
        <w:spacing w:line="360" w:lineRule="auto"/>
        <w:jc w:val="center"/>
        <w:outlineLvl w:val="0"/>
        <w:rPr>
          <w:rFonts w:hint="eastAsia" w:ascii="宋体" w:hAnsi="宋体" w:cs="宋体"/>
          <w:b/>
          <w:color w:val="000000"/>
          <w:sz w:val="36"/>
          <w:szCs w:val="36"/>
        </w:rPr>
      </w:pPr>
      <w:bookmarkStart w:id="0" w:name="_Toc97371941"/>
      <w:r>
        <w:rPr>
          <w:rFonts w:hint="eastAsia" w:ascii="宋体" w:hAnsi="宋体" w:cs="宋体"/>
          <w:b/>
          <w:color w:val="000000"/>
          <w:sz w:val="36"/>
          <w:szCs w:val="36"/>
        </w:rPr>
        <w:t>采购邀请</w:t>
      </w:r>
      <w:bookmarkEnd w:id="0"/>
      <w:bookmarkStart w:id="1" w:name="_Toc28359002"/>
      <w:bookmarkStart w:id="2" w:name="_Toc35393621"/>
      <w:bookmarkStart w:id="3" w:name="_Toc35393790"/>
      <w:bookmarkStart w:id="4" w:name="_Hlk24379207"/>
      <w:bookmarkStart w:id="5" w:name="_Toc28359079"/>
    </w:p>
    <w:bookmarkEnd w:id="1"/>
    <w:bookmarkEnd w:id="2"/>
    <w:bookmarkEnd w:id="3"/>
    <w:bookmarkEnd w:id="4"/>
    <w:bookmarkEnd w:id="5"/>
    <w:p w14:paraId="63DC7D2C">
      <w:pPr>
        <w:pStyle w:val="3"/>
        <w:spacing w:before="0"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一、项目基本情况</w:t>
      </w:r>
    </w:p>
    <w:p w14:paraId="2C18B52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1.项目编号/包号：</w:t>
      </w:r>
      <w:r>
        <w:rPr>
          <w:rFonts w:hint="eastAsia" w:ascii="宋体" w:hAnsi="宋体" w:cs="宋体"/>
          <w:color w:val="000000"/>
          <w:szCs w:val="21"/>
          <w:highlight w:val="none"/>
          <w:u w:val="single"/>
        </w:rPr>
        <w:t xml:space="preserve"> 11010225210200022773-XM001 </w:t>
      </w:r>
    </w:p>
    <w:p w14:paraId="750280F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2.项目名称：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牛街街道2026年绿化养护服务</w:t>
      </w:r>
      <w:r>
        <w:rPr>
          <w:rFonts w:hint="eastAsia" w:ascii="宋体" w:hAnsi="宋体" w:cs="宋体"/>
          <w:color w:val="000000"/>
          <w:szCs w:val="21"/>
          <w:highlight w:val="none"/>
          <w:u w:val="single"/>
        </w:rPr>
        <w:t xml:space="preserve"> </w:t>
      </w:r>
    </w:p>
    <w:p w14:paraId="4A8F963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3.采购方式：竞争性磋商</w:t>
      </w:r>
    </w:p>
    <w:p w14:paraId="26431A4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4.项目预算金额：</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130.219731</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万元、项目最高限价：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130.219731</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万元</w:t>
      </w:r>
    </w:p>
    <w:p w14:paraId="695C861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5.采购需求：</w:t>
      </w:r>
    </w:p>
    <w:tbl>
      <w:tblPr>
        <w:tblStyle w:val="42"/>
        <w:tblW w:w="991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104"/>
        <w:gridCol w:w="1844"/>
        <w:gridCol w:w="853"/>
        <w:gridCol w:w="3425"/>
      </w:tblGrid>
      <w:tr w14:paraId="6690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1" w:type="dxa"/>
            <w:vAlign w:val="center"/>
          </w:tcPr>
          <w:p w14:paraId="1CE68B19">
            <w:pPr>
              <w:jc w:val="center"/>
              <w:rPr>
                <w:rFonts w:hint="eastAsia" w:ascii="宋体" w:hAnsi="宋体" w:cs="宋体"/>
                <w:bCs/>
                <w:color w:val="000000"/>
                <w:szCs w:val="21"/>
                <w:highlight w:val="none"/>
              </w:rPr>
            </w:pPr>
            <w:r>
              <w:rPr>
                <w:rFonts w:hint="eastAsia" w:ascii="宋体" w:hAnsi="宋体" w:cs="宋体"/>
                <w:bCs/>
                <w:color w:val="000000"/>
                <w:szCs w:val="21"/>
                <w:highlight w:val="none"/>
              </w:rPr>
              <w:t>包号</w:t>
            </w:r>
          </w:p>
        </w:tc>
        <w:tc>
          <w:tcPr>
            <w:tcW w:w="3104" w:type="dxa"/>
            <w:vAlign w:val="center"/>
          </w:tcPr>
          <w:p w14:paraId="1B8589DA">
            <w:pPr>
              <w:jc w:val="center"/>
              <w:rPr>
                <w:rFonts w:hint="eastAsia" w:ascii="宋体" w:hAnsi="宋体" w:cs="宋体"/>
                <w:bCs/>
                <w:color w:val="000000"/>
                <w:szCs w:val="21"/>
                <w:highlight w:val="none"/>
              </w:rPr>
            </w:pPr>
            <w:r>
              <w:rPr>
                <w:rFonts w:hint="eastAsia" w:ascii="宋体" w:hAnsi="宋体" w:cs="宋体"/>
                <w:bCs/>
                <w:color w:val="000000"/>
                <w:szCs w:val="21"/>
                <w:highlight w:val="none"/>
              </w:rPr>
              <w:t>标的名称</w:t>
            </w:r>
          </w:p>
        </w:tc>
        <w:tc>
          <w:tcPr>
            <w:tcW w:w="1844" w:type="dxa"/>
            <w:vAlign w:val="center"/>
          </w:tcPr>
          <w:p w14:paraId="51E9A7C9">
            <w:pPr>
              <w:jc w:val="center"/>
              <w:rPr>
                <w:rFonts w:hint="eastAsia" w:ascii="宋体" w:hAnsi="宋体" w:cs="宋体"/>
                <w:bCs/>
                <w:color w:val="000000"/>
                <w:szCs w:val="21"/>
                <w:highlight w:val="none"/>
              </w:rPr>
            </w:pPr>
            <w:r>
              <w:rPr>
                <w:rFonts w:hint="eastAsia" w:ascii="宋体" w:hAnsi="宋体" w:cs="宋体"/>
                <w:bCs/>
                <w:color w:val="000000"/>
                <w:szCs w:val="21"/>
                <w:highlight w:val="none"/>
              </w:rPr>
              <w:t>采购包预算金额</w:t>
            </w:r>
          </w:p>
          <w:p w14:paraId="164C8A24">
            <w:pPr>
              <w:jc w:val="center"/>
              <w:rPr>
                <w:rFonts w:hint="eastAsia" w:ascii="宋体" w:hAnsi="宋体" w:cs="宋体"/>
                <w:bCs/>
                <w:color w:val="000000"/>
                <w:szCs w:val="21"/>
                <w:highlight w:val="none"/>
              </w:rPr>
            </w:pPr>
            <w:r>
              <w:rPr>
                <w:rFonts w:hint="eastAsia" w:ascii="宋体" w:hAnsi="宋体" w:cs="宋体"/>
                <w:bCs/>
                <w:color w:val="000000"/>
                <w:szCs w:val="21"/>
                <w:highlight w:val="none"/>
              </w:rPr>
              <w:t>（万元）</w:t>
            </w:r>
          </w:p>
        </w:tc>
        <w:tc>
          <w:tcPr>
            <w:tcW w:w="853" w:type="dxa"/>
            <w:vAlign w:val="center"/>
          </w:tcPr>
          <w:p w14:paraId="5EF99FED">
            <w:pPr>
              <w:jc w:val="center"/>
              <w:rPr>
                <w:rFonts w:hint="eastAsia" w:ascii="宋体" w:hAnsi="宋体" w:cs="宋体"/>
                <w:bCs/>
                <w:color w:val="000000"/>
                <w:szCs w:val="21"/>
                <w:highlight w:val="none"/>
              </w:rPr>
            </w:pPr>
            <w:r>
              <w:rPr>
                <w:rFonts w:hint="eastAsia" w:ascii="宋体" w:hAnsi="宋体" w:cs="宋体"/>
                <w:bCs/>
                <w:color w:val="000000"/>
                <w:szCs w:val="21"/>
                <w:highlight w:val="none"/>
              </w:rPr>
              <w:t>数量</w:t>
            </w:r>
          </w:p>
        </w:tc>
        <w:tc>
          <w:tcPr>
            <w:tcW w:w="3425" w:type="dxa"/>
            <w:vAlign w:val="center"/>
          </w:tcPr>
          <w:p w14:paraId="2EC8EDCD">
            <w:pPr>
              <w:jc w:val="center"/>
              <w:rPr>
                <w:rFonts w:hint="eastAsia" w:ascii="宋体" w:hAnsi="宋体" w:cs="宋体"/>
                <w:color w:val="000000"/>
                <w:szCs w:val="21"/>
                <w:highlight w:val="none"/>
              </w:rPr>
            </w:pPr>
            <w:r>
              <w:rPr>
                <w:rFonts w:hint="eastAsia" w:ascii="宋体" w:hAnsi="宋体" w:cs="宋体"/>
                <w:color w:val="000000"/>
                <w:szCs w:val="21"/>
                <w:highlight w:val="none"/>
              </w:rPr>
              <w:t>简要技术需求或服务要求</w:t>
            </w:r>
          </w:p>
        </w:tc>
      </w:tr>
      <w:tr w14:paraId="3925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691" w:type="dxa"/>
            <w:vAlign w:val="center"/>
          </w:tcPr>
          <w:p w14:paraId="793760C0">
            <w:pPr>
              <w:jc w:val="center"/>
              <w:rPr>
                <w:rFonts w:hint="eastAsia" w:ascii="宋体" w:hAnsi="宋体" w:cs="宋体"/>
                <w:bCs/>
                <w:color w:val="000000"/>
                <w:szCs w:val="21"/>
                <w:highlight w:val="none"/>
              </w:rPr>
            </w:pPr>
            <w:r>
              <w:rPr>
                <w:rFonts w:hint="eastAsia" w:ascii="宋体" w:hAnsi="宋体" w:cs="宋体"/>
                <w:bCs/>
                <w:color w:val="000000"/>
                <w:szCs w:val="21"/>
                <w:highlight w:val="none"/>
              </w:rPr>
              <w:t>/</w:t>
            </w:r>
          </w:p>
        </w:tc>
        <w:tc>
          <w:tcPr>
            <w:tcW w:w="3104" w:type="dxa"/>
            <w:vAlign w:val="center"/>
          </w:tcPr>
          <w:p w14:paraId="23C82868">
            <w:pPr>
              <w:jc w:val="center"/>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eastAsia="zh-CN"/>
              </w:rPr>
              <w:t>牛街街道2026年绿化养护服务</w:t>
            </w:r>
          </w:p>
        </w:tc>
        <w:tc>
          <w:tcPr>
            <w:tcW w:w="1844" w:type="dxa"/>
            <w:vAlign w:val="center"/>
          </w:tcPr>
          <w:p w14:paraId="6832C6A4">
            <w:pPr>
              <w:jc w:val="center"/>
              <w:rPr>
                <w:rFonts w:hint="eastAsia" w:ascii="宋体" w:hAnsi="宋体" w:eastAsia="宋体" w:cs="宋体"/>
                <w:bCs/>
                <w:color w:val="000000"/>
                <w:szCs w:val="21"/>
                <w:highlight w:val="none"/>
                <w:lang w:eastAsia="zh-CN"/>
              </w:rPr>
            </w:pPr>
            <w:r>
              <w:rPr>
                <w:rFonts w:hint="eastAsia" w:ascii="宋体" w:hAnsi="宋体" w:cs="宋体"/>
                <w:color w:val="000000"/>
                <w:szCs w:val="21"/>
                <w:highlight w:val="none"/>
                <w:lang w:eastAsia="zh-CN"/>
              </w:rPr>
              <w:t>130.219731</w:t>
            </w:r>
          </w:p>
        </w:tc>
        <w:tc>
          <w:tcPr>
            <w:tcW w:w="853" w:type="dxa"/>
            <w:vAlign w:val="center"/>
          </w:tcPr>
          <w:p w14:paraId="2D871959">
            <w:pPr>
              <w:jc w:val="center"/>
              <w:rPr>
                <w:rFonts w:hint="eastAsia" w:ascii="宋体" w:hAnsi="宋体" w:cs="宋体"/>
                <w:bCs/>
                <w:color w:val="000000"/>
                <w:szCs w:val="21"/>
                <w:highlight w:val="none"/>
              </w:rPr>
            </w:pPr>
            <w:r>
              <w:rPr>
                <w:rFonts w:hint="eastAsia" w:ascii="宋体" w:hAnsi="宋体" w:cs="宋体"/>
                <w:bCs/>
                <w:color w:val="000000"/>
                <w:szCs w:val="21"/>
                <w:highlight w:val="none"/>
              </w:rPr>
              <w:t>1</w:t>
            </w:r>
          </w:p>
        </w:tc>
        <w:tc>
          <w:tcPr>
            <w:tcW w:w="3425" w:type="dxa"/>
            <w:vAlign w:val="center"/>
          </w:tcPr>
          <w:p w14:paraId="1613E901">
            <w:pPr>
              <w:pStyle w:val="16"/>
              <w:rPr>
                <w:rFonts w:hint="eastAsia" w:ascii="宋体" w:hAnsi="宋体" w:eastAsia="宋体" w:cs="宋体"/>
                <w:color w:val="000000"/>
                <w:kern w:val="0"/>
                <w:szCs w:val="21"/>
                <w:highlight w:val="none"/>
                <w:lang w:eastAsia="zh-CN"/>
              </w:rPr>
            </w:pPr>
            <w:r>
              <w:rPr>
                <w:rFonts w:hint="eastAsia" w:ascii="宋体" w:hAnsi="宋体" w:cs="宋体"/>
                <w:highlight w:val="none"/>
                <w:lang w:eastAsia="zh-CN"/>
              </w:rPr>
              <w:t>开展牛街街道部分街巷、小区绿地养护工作，</w:t>
            </w:r>
            <w:r>
              <w:rPr>
                <w:rFonts w:hint="eastAsia" w:ascii="宋体" w:hAnsi="宋体" w:cs="宋体"/>
                <w:highlight w:val="none"/>
                <w:lang w:val="en-US" w:eastAsia="zh-CN"/>
              </w:rPr>
              <w:t>做好树木病虫害防治，树木修剪</w:t>
            </w:r>
            <w:r>
              <w:rPr>
                <w:rFonts w:hint="eastAsia" w:ascii="宋体" w:hAnsi="宋体"/>
                <w:bCs/>
                <w:highlight w:val="none"/>
                <w:lang w:val="en-US" w:eastAsia="zh-CN"/>
              </w:rPr>
              <w:t>、</w:t>
            </w:r>
            <w:r>
              <w:rPr>
                <w:rFonts w:hint="eastAsia" w:ascii="宋体" w:hAnsi="宋体" w:cs="宋体"/>
                <w:highlight w:val="none"/>
                <w:lang w:val="en-US" w:eastAsia="zh-CN"/>
              </w:rPr>
              <w:t>危险树木处理等项应急处置工作。</w:t>
            </w:r>
            <w:r>
              <w:rPr>
                <w:rFonts w:hint="eastAsia" w:ascii="宋体" w:hAnsi="宋体" w:cs="宋体"/>
                <w:highlight w:val="none"/>
                <w:lang w:eastAsia="zh-CN"/>
              </w:rPr>
              <w:t>确保绿化工作质量，改善地区生态环境，</w:t>
            </w:r>
            <w:r>
              <w:rPr>
                <w:rFonts w:hint="eastAsia" w:ascii="宋体" w:hAnsi="宋体" w:cs="宋体"/>
                <w:highlight w:val="none"/>
                <w:lang w:val="en-US" w:eastAsia="zh-CN"/>
              </w:rPr>
              <w:t>提升牛街地区绿化品质，</w:t>
            </w:r>
            <w:r>
              <w:rPr>
                <w:rFonts w:hint="eastAsia" w:ascii="宋体" w:hAnsi="宋体" w:cs="宋体"/>
                <w:highlight w:val="none"/>
                <w:lang w:eastAsia="zh-CN"/>
              </w:rPr>
              <w:t>为居民营造良好的生活居住空间。街道绿地养护总面积104100平方米，</w:t>
            </w:r>
            <w:r>
              <w:rPr>
                <w:rFonts w:hint="eastAsia" w:ascii="宋体" w:hAnsi="宋体"/>
                <w:color w:val="000000"/>
                <w:sz w:val="21"/>
                <w:szCs w:val="21"/>
                <w:highlight w:val="none"/>
                <w:lang w:val="en-US" w:eastAsia="zh-CN"/>
              </w:rPr>
              <w:t>包含</w:t>
            </w:r>
            <w:r>
              <w:rPr>
                <w:rFonts w:hint="eastAsia" w:ascii="宋体" w:hAnsi="宋体"/>
                <w:bCs/>
                <w:highlight w:val="none"/>
                <w:lang w:val="en-US" w:eastAsia="zh-CN"/>
              </w:rPr>
              <w:t>日常养护费用、病虫害消杀费用、应急及其他费用。</w:t>
            </w:r>
          </w:p>
        </w:tc>
      </w:tr>
    </w:tbl>
    <w:p w14:paraId="17539A59">
      <w:pPr>
        <w:spacing w:line="360" w:lineRule="auto"/>
        <w:ind w:firstLine="420" w:firstLineChars="200"/>
        <w:rPr>
          <w:rFonts w:hint="eastAsia" w:ascii="宋体" w:hAnsi="宋体" w:cs="宋体"/>
          <w:color w:val="000000"/>
          <w:szCs w:val="21"/>
        </w:rPr>
      </w:pPr>
    </w:p>
    <w:p w14:paraId="1D67326D">
      <w:pPr>
        <w:spacing w:line="360" w:lineRule="auto"/>
        <w:ind w:firstLine="420" w:firstLineChars="200"/>
        <w:rPr>
          <w:rFonts w:hint="eastAsia" w:ascii="宋体" w:hAnsi="宋体" w:eastAsia="宋体" w:cs="宋体"/>
          <w:color w:val="000000"/>
          <w:szCs w:val="21"/>
          <w:u w:val="single"/>
          <w:lang w:eastAsia="zh-CN"/>
        </w:rPr>
      </w:pPr>
      <w:r>
        <w:rPr>
          <w:rFonts w:hint="eastAsia" w:ascii="宋体" w:hAnsi="宋体" w:cs="宋体"/>
          <w:color w:val="000000"/>
          <w:szCs w:val="21"/>
        </w:rPr>
        <w:t>6.合同履行期限：</w:t>
      </w:r>
      <w:r>
        <w:rPr>
          <w:rFonts w:hint="eastAsia" w:ascii="宋体" w:hAnsi="宋体" w:cs="宋体"/>
          <w:color w:val="000000"/>
          <w:szCs w:val="21"/>
          <w:u w:val="single"/>
        </w:rPr>
        <w:t xml:space="preserve"> </w:t>
      </w:r>
      <w:r>
        <w:rPr>
          <w:rFonts w:hint="eastAsia" w:ascii="宋体" w:hAnsi="宋体" w:cs="宋体"/>
          <w:color w:val="000000"/>
          <w:szCs w:val="21"/>
          <w:u w:val="single"/>
          <w:lang w:eastAsia="zh-CN"/>
        </w:rPr>
        <w:t>2026年0</w:t>
      </w:r>
      <w:r>
        <w:rPr>
          <w:rFonts w:hint="default" w:ascii="宋体" w:hAnsi="宋体" w:cs="宋体"/>
          <w:color w:val="000000"/>
          <w:szCs w:val="21"/>
          <w:u w:val="single"/>
          <w:lang w:val="en-US" w:eastAsia="zh-CN"/>
        </w:rPr>
        <w:t>1</w:t>
      </w:r>
      <w:r>
        <w:rPr>
          <w:rFonts w:hint="eastAsia" w:ascii="宋体" w:hAnsi="宋体" w:cs="宋体"/>
          <w:color w:val="000000"/>
          <w:szCs w:val="21"/>
          <w:u w:val="single"/>
          <w:lang w:eastAsia="zh-CN"/>
        </w:rPr>
        <w:t>月01日至2026年12月31日</w:t>
      </w:r>
      <w:r>
        <w:rPr>
          <w:rFonts w:hint="eastAsia" w:ascii="宋体" w:hAnsi="宋体" w:cs="宋体"/>
          <w:color w:val="000000"/>
          <w:szCs w:val="21"/>
          <w:u w:val="single"/>
        </w:rPr>
        <w:t>。</w:t>
      </w:r>
    </w:p>
    <w:p w14:paraId="0BEEE6F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7.本项目是否接受联合体：□是  ■否。</w:t>
      </w:r>
    </w:p>
    <w:p w14:paraId="3696ED37">
      <w:pPr>
        <w:spacing w:line="360" w:lineRule="auto"/>
        <w:ind w:firstLine="420" w:firstLineChars="200"/>
        <w:rPr>
          <w:rFonts w:hint="eastAsia" w:ascii="宋体" w:hAnsi="宋体" w:cs="宋体"/>
          <w:color w:val="000000"/>
          <w:szCs w:val="21"/>
        </w:rPr>
      </w:pPr>
    </w:p>
    <w:p w14:paraId="1D5D2B74">
      <w:pPr>
        <w:pStyle w:val="3"/>
        <w:spacing w:before="0" w:line="360" w:lineRule="auto"/>
        <w:jc w:val="left"/>
        <w:rPr>
          <w:rFonts w:hint="eastAsia" w:ascii="宋体" w:hAnsi="宋体" w:eastAsia="宋体" w:cs="宋体"/>
          <w:color w:val="000000"/>
          <w:sz w:val="21"/>
          <w:szCs w:val="21"/>
        </w:rPr>
      </w:pPr>
      <w:bookmarkStart w:id="6" w:name="_Toc28359080"/>
      <w:bookmarkStart w:id="7" w:name="_Toc35393622"/>
      <w:bookmarkStart w:id="8" w:name="_Toc28359003"/>
      <w:bookmarkStart w:id="9" w:name="_Toc35393791"/>
      <w:r>
        <w:rPr>
          <w:rFonts w:hint="eastAsia" w:ascii="宋体" w:hAnsi="宋体" w:eastAsia="宋体" w:cs="宋体"/>
          <w:color w:val="000000"/>
          <w:sz w:val="21"/>
          <w:szCs w:val="21"/>
        </w:rPr>
        <w:t>二、申请人的资格要求（须同时满足）</w:t>
      </w:r>
      <w:bookmarkEnd w:id="6"/>
      <w:bookmarkEnd w:id="7"/>
      <w:bookmarkEnd w:id="8"/>
      <w:bookmarkEnd w:id="9"/>
    </w:p>
    <w:p w14:paraId="343D52F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1.满足《中华人民共和国政府采购法》第二十二条规定；</w:t>
      </w:r>
    </w:p>
    <w:p w14:paraId="0FE7FA2F">
      <w:pPr>
        <w:spacing w:line="360" w:lineRule="auto"/>
        <w:ind w:firstLine="420" w:firstLineChars="200"/>
        <w:rPr>
          <w:rFonts w:hint="eastAsia" w:ascii="宋体" w:hAnsi="宋体" w:cs="宋体"/>
          <w:color w:val="000000"/>
          <w:szCs w:val="21"/>
        </w:rPr>
      </w:pPr>
      <w:bookmarkStart w:id="10" w:name="_Toc28359004"/>
      <w:bookmarkStart w:id="11" w:name="_Toc28359081"/>
      <w:r>
        <w:rPr>
          <w:rFonts w:hint="eastAsia" w:ascii="宋体" w:hAnsi="宋体" w:cs="宋体"/>
          <w:color w:val="000000"/>
          <w:szCs w:val="21"/>
        </w:rPr>
        <w:t>2.落实政府采购政策需满足的资格要求：</w:t>
      </w:r>
    </w:p>
    <w:p w14:paraId="09D3C85C">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 中小企业政策</w:t>
      </w:r>
    </w:p>
    <w:p w14:paraId="5D1B374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□本项目不专门面向中小企业预留采购份额。</w:t>
      </w:r>
    </w:p>
    <w:p w14:paraId="27FF1835">
      <w:pPr>
        <w:spacing w:line="360" w:lineRule="auto"/>
        <w:ind w:firstLine="420" w:firstLineChars="200"/>
        <w:rPr>
          <w:rFonts w:hint="eastAsia" w:ascii="宋体" w:hAnsi="宋体" w:cs="宋体"/>
          <w:color w:val="000000"/>
          <w:szCs w:val="21"/>
          <w:highlight w:val="yellow"/>
        </w:rPr>
      </w:pPr>
      <w:r>
        <w:rPr>
          <w:rFonts w:hint="eastAsia" w:ascii="宋体" w:hAnsi="宋体" w:eastAsia="宋体" w:cs="宋体"/>
          <w:color w:val="000000"/>
          <w:szCs w:val="21"/>
          <w:highlight w:val="none"/>
        </w:rPr>
        <w:t>■</w:t>
      </w:r>
      <w:r>
        <w:rPr>
          <w:rFonts w:hint="eastAsia" w:ascii="宋体" w:hAnsi="宋体" w:cs="宋体"/>
          <w:color w:val="000000"/>
          <w:szCs w:val="21"/>
          <w:highlight w:val="none"/>
        </w:rPr>
        <w:t xml:space="preserve">本项目专门面向  □中小 </w:t>
      </w:r>
      <w:r>
        <w:rPr>
          <w:rFonts w:hint="eastAsia" w:ascii="宋体" w:hAnsi="宋体" w:eastAsia="宋体" w:cs="宋体"/>
          <w:color w:val="000000"/>
          <w:szCs w:val="21"/>
          <w:highlight w:val="none"/>
        </w:rPr>
        <w:t>■</w:t>
      </w:r>
      <w:r>
        <w:rPr>
          <w:rFonts w:hint="eastAsia" w:ascii="宋体" w:hAnsi="宋体" w:cs="宋体"/>
          <w:color w:val="000000"/>
          <w:szCs w:val="21"/>
          <w:highlight w:val="none"/>
        </w:rPr>
        <w:t>小微企业  采购。即：提供的货物全部由符合政策要求的中小/小微企业制造、服务全部由符合政策要求的中小/小微企业承接。</w:t>
      </w:r>
    </w:p>
    <w:p w14:paraId="0F3F68E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000000"/>
          <w:szCs w:val="21"/>
          <w:u w:val="single"/>
        </w:rPr>
        <w:t xml:space="preserve">   /   </w:t>
      </w:r>
      <w:r>
        <w:rPr>
          <w:rFonts w:hint="eastAsia" w:ascii="宋体" w:hAnsi="宋体" w:eastAsia="宋体" w:cs="宋体"/>
          <w:color w:val="000000"/>
          <w:szCs w:val="21"/>
        </w:rPr>
        <w:t>。</w:t>
      </w:r>
    </w:p>
    <w:p w14:paraId="0E00ABFC">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2.2 其它落实政府采购政策的资格要求（如有）：</w:t>
      </w:r>
      <w:r>
        <w:rPr>
          <w:rFonts w:hint="eastAsia" w:ascii="宋体" w:hAnsi="宋体" w:eastAsia="宋体" w:cs="宋体"/>
          <w:color w:val="000000"/>
          <w:szCs w:val="21"/>
          <w:u w:val="single"/>
        </w:rPr>
        <w:t xml:space="preserve">    /   </w:t>
      </w:r>
      <w:r>
        <w:rPr>
          <w:rFonts w:hint="eastAsia" w:ascii="宋体" w:hAnsi="宋体" w:eastAsia="宋体" w:cs="宋体"/>
          <w:color w:val="000000"/>
          <w:szCs w:val="21"/>
        </w:rPr>
        <w:t>。</w:t>
      </w:r>
    </w:p>
    <w:p w14:paraId="2B48E989">
      <w:pPr>
        <w:spacing w:line="360" w:lineRule="auto"/>
        <w:ind w:firstLine="420" w:firstLineChars="200"/>
        <w:rPr>
          <w:rFonts w:hint="eastAsia" w:ascii="宋体" w:hAnsi="宋体" w:eastAsia="宋体" w:cs="宋体"/>
          <w:i/>
          <w:iCs/>
          <w:color w:val="000000"/>
          <w:szCs w:val="21"/>
          <w:u w:val="single"/>
        </w:rPr>
      </w:pPr>
      <w:r>
        <w:rPr>
          <w:rFonts w:hint="eastAsia" w:ascii="宋体" w:hAnsi="宋体" w:eastAsia="宋体" w:cs="宋体"/>
          <w:color w:val="000000"/>
          <w:szCs w:val="21"/>
        </w:rPr>
        <w:t>3.本项目的特定资格要求：</w:t>
      </w:r>
    </w:p>
    <w:p w14:paraId="0E363EAC">
      <w:pPr>
        <w:tabs>
          <w:tab w:val="left" w:pos="900"/>
          <w:tab w:val="left" w:pos="1134"/>
          <w:tab w:val="left" w:pos="1589"/>
          <w:tab w:val="left" w:pos="5521"/>
        </w:tabs>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3.1本项目是否接受分支机构参与响应：□是   ■否；</w:t>
      </w:r>
    </w:p>
    <w:p w14:paraId="2F6548D5">
      <w:pPr>
        <w:tabs>
          <w:tab w:val="left" w:pos="900"/>
          <w:tab w:val="left" w:pos="1134"/>
          <w:tab w:val="left" w:pos="1589"/>
          <w:tab w:val="left" w:pos="5521"/>
        </w:tabs>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3.2 本项目是否属于政府购买服务：</w:t>
      </w:r>
    </w:p>
    <w:p w14:paraId="6F2D8851">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□否</w:t>
      </w:r>
    </w:p>
    <w:p w14:paraId="43DDE473">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■是，公益一类事业单位、使用事业编制且由财政拨款保障的群团组织，不得作为承接主体；</w:t>
      </w:r>
    </w:p>
    <w:p w14:paraId="732B47E9">
      <w:pPr>
        <w:tabs>
          <w:tab w:val="left" w:pos="900"/>
          <w:tab w:val="left" w:pos="1134"/>
          <w:tab w:val="left" w:pos="1589"/>
          <w:tab w:val="left" w:pos="5521"/>
        </w:tabs>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3.3其他特定资格要求：</w:t>
      </w:r>
    </w:p>
    <w:p w14:paraId="662D0FAB">
      <w:pPr>
        <w:tabs>
          <w:tab w:val="left" w:pos="900"/>
          <w:tab w:val="left" w:pos="1134"/>
          <w:tab w:val="left" w:pos="1589"/>
          <w:tab w:val="left" w:pos="5521"/>
        </w:tabs>
        <w:snapToGrid w:val="0"/>
        <w:spacing w:line="360" w:lineRule="auto"/>
        <w:ind w:firstLine="420" w:firstLineChars="200"/>
        <w:rPr>
          <w:rFonts w:hint="eastAsia" w:ascii="宋体" w:hAnsi="宋体" w:eastAsia="宋体" w:cs="宋体"/>
          <w:color w:val="000000"/>
          <w:szCs w:val="21"/>
          <w:u w:val="single"/>
        </w:rPr>
      </w:pPr>
      <w:r>
        <w:rPr>
          <w:rFonts w:hint="eastAsia" w:ascii="宋体" w:hAnsi="宋体" w:eastAsia="宋体" w:cs="宋体"/>
          <w:color w:val="000000"/>
          <w:szCs w:val="21"/>
          <w:u w:val="single"/>
        </w:rPr>
        <w:t>（1）根据财政部《关于在政府采购活动中查询及使用信用记录有关问题的通知》（财库〔2016〕125号）文件规定， 通过“信用中国”网站（www.creditchina.gov.cn）和“中国政府采购网”（www.ccgp.gov.cn）等渠道查询投标截止日前相关信用记录，对被列入失信被执行人、重大税收违法案件当事人名单、政府采购严重违法失信行为记录名单的供应商不得参加磋商；</w:t>
      </w:r>
    </w:p>
    <w:p w14:paraId="069594C0">
      <w:pPr>
        <w:tabs>
          <w:tab w:val="left" w:pos="900"/>
          <w:tab w:val="left" w:pos="1134"/>
          <w:tab w:val="left" w:pos="1589"/>
          <w:tab w:val="left" w:pos="5521"/>
        </w:tabs>
        <w:snapToGrid w:val="0"/>
        <w:spacing w:line="360" w:lineRule="auto"/>
        <w:ind w:firstLine="420" w:firstLineChars="200"/>
        <w:rPr>
          <w:rFonts w:hint="eastAsia" w:ascii="宋体" w:hAnsi="宋体" w:eastAsia="宋体" w:cs="宋体"/>
          <w:color w:val="000000"/>
          <w:szCs w:val="21"/>
          <w:u w:val="single"/>
        </w:rPr>
      </w:pPr>
      <w:r>
        <w:rPr>
          <w:rFonts w:hint="eastAsia" w:ascii="宋体" w:hAnsi="宋体" w:eastAsia="宋体" w:cs="宋体"/>
          <w:color w:val="000000"/>
          <w:szCs w:val="21"/>
          <w:u w:val="single"/>
        </w:rPr>
        <w:t>（2）单位负责人为同一人或者存在直接控股、管理关系的不同供应商，不得参加同一合同项下的政府采购活动；</w:t>
      </w:r>
    </w:p>
    <w:p w14:paraId="5371B0AC">
      <w:pPr>
        <w:tabs>
          <w:tab w:val="left" w:pos="900"/>
          <w:tab w:val="left" w:pos="1134"/>
          <w:tab w:val="left" w:pos="1589"/>
          <w:tab w:val="left" w:pos="5521"/>
        </w:tabs>
        <w:snapToGrid w:val="0"/>
        <w:spacing w:line="360" w:lineRule="auto"/>
        <w:ind w:firstLine="420" w:firstLineChars="200"/>
        <w:rPr>
          <w:rFonts w:hint="eastAsia" w:ascii="宋体" w:hAnsi="宋体" w:eastAsia="宋体" w:cs="宋体"/>
          <w:color w:val="000000"/>
          <w:szCs w:val="21"/>
          <w:lang w:eastAsia="zh-CN"/>
        </w:rPr>
      </w:pPr>
      <w:r>
        <w:rPr>
          <w:rFonts w:hint="eastAsia" w:ascii="宋体" w:hAnsi="宋体" w:eastAsia="宋体" w:cs="宋体"/>
          <w:color w:val="000000"/>
          <w:szCs w:val="21"/>
          <w:u w:val="single"/>
        </w:rPr>
        <w:t xml:space="preserve">（3）为本项目提供过整体设计、规范编制或者项目管理、监理、检测等服务的供应商，不得参加本项目磋商 </w:t>
      </w:r>
      <w:r>
        <w:rPr>
          <w:rFonts w:hint="eastAsia" w:ascii="宋体" w:hAnsi="宋体" w:eastAsia="宋体" w:cs="宋体"/>
          <w:color w:val="000000"/>
          <w:szCs w:val="21"/>
        </w:rPr>
        <w:t>。</w:t>
      </w:r>
    </w:p>
    <w:p w14:paraId="48B76E39">
      <w:pPr>
        <w:spacing w:line="360" w:lineRule="auto"/>
        <w:ind w:firstLine="420" w:firstLineChars="200"/>
        <w:rPr>
          <w:rFonts w:hint="eastAsia" w:ascii="宋体" w:hAnsi="宋体" w:eastAsia="宋体" w:cs="宋体"/>
          <w:i/>
          <w:iCs/>
          <w:color w:val="000000"/>
          <w:szCs w:val="21"/>
          <w:u w:val="single"/>
        </w:rPr>
      </w:pPr>
    </w:p>
    <w:bookmarkEnd w:id="10"/>
    <w:bookmarkEnd w:id="11"/>
    <w:p w14:paraId="33DD4592">
      <w:pPr>
        <w:pStyle w:val="3"/>
        <w:widowControl/>
        <w:spacing w:before="0" w:line="360" w:lineRule="auto"/>
        <w:jc w:val="left"/>
        <w:rPr>
          <w:rFonts w:hint="eastAsia" w:ascii="宋体" w:hAnsi="宋体" w:eastAsia="宋体" w:cs="宋体"/>
          <w:color w:val="000000"/>
          <w:sz w:val="21"/>
          <w:szCs w:val="21"/>
        </w:rPr>
      </w:pPr>
      <w:bookmarkStart w:id="12" w:name="_Toc35393623"/>
      <w:bookmarkStart w:id="13" w:name="_Toc35393792"/>
      <w:r>
        <w:rPr>
          <w:rFonts w:hint="eastAsia" w:ascii="宋体" w:hAnsi="宋体" w:eastAsia="宋体" w:cs="宋体"/>
          <w:color w:val="000000"/>
          <w:sz w:val="21"/>
          <w:szCs w:val="21"/>
        </w:rPr>
        <w:t>三、获取采购文件</w:t>
      </w:r>
      <w:bookmarkEnd w:id="12"/>
      <w:bookmarkEnd w:id="13"/>
    </w:p>
    <w:p w14:paraId="503C86EF">
      <w:pPr>
        <w:adjustRightInd w:val="0"/>
        <w:snapToGrid w:val="0"/>
        <w:spacing w:line="360" w:lineRule="auto"/>
        <w:ind w:firstLine="420" w:firstLineChars="200"/>
        <w:rPr>
          <w:rFonts w:hint="eastAsia" w:ascii="宋体" w:hAnsi="宋体" w:eastAsia="宋体" w:cs="宋体"/>
          <w:color w:val="000000"/>
          <w:szCs w:val="21"/>
          <w:lang w:bidi="ar"/>
        </w:rPr>
      </w:pPr>
      <w:r>
        <w:rPr>
          <w:rFonts w:hint="eastAsia" w:ascii="宋体" w:hAnsi="宋体" w:eastAsia="宋体" w:cs="宋体"/>
          <w:color w:val="000000"/>
          <w:szCs w:val="21"/>
          <w:lang w:bidi="ar"/>
        </w:rPr>
        <w:t>1.时间：</w:t>
      </w:r>
      <w:r>
        <w:rPr>
          <w:rFonts w:hint="eastAsia" w:ascii="宋体" w:hAnsi="宋体" w:eastAsia="宋体" w:cs="宋体"/>
          <w:color w:val="000000"/>
          <w:szCs w:val="21"/>
          <w:u w:val="single"/>
        </w:rPr>
        <w:t xml:space="preserve"> 202</w:t>
      </w:r>
      <w:r>
        <w:rPr>
          <w:rFonts w:hint="eastAsia" w:ascii="宋体" w:hAnsi="宋体" w:eastAsia="宋体" w:cs="宋体"/>
          <w:color w:val="000000"/>
          <w:szCs w:val="21"/>
          <w:u w:val="single"/>
          <w:lang w:val="en-US" w:eastAsia="zh-CN"/>
        </w:rPr>
        <w:t>5</w:t>
      </w:r>
      <w:r>
        <w:rPr>
          <w:rFonts w:hint="eastAsia" w:ascii="宋体" w:hAnsi="宋体" w:eastAsia="宋体" w:cs="宋体"/>
          <w:color w:val="000000"/>
          <w:szCs w:val="21"/>
          <w:lang w:bidi="ar"/>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12</w:t>
      </w:r>
      <w:r>
        <w:rPr>
          <w:rFonts w:hint="eastAsia" w:ascii="宋体" w:hAnsi="宋体" w:eastAsia="宋体" w:cs="宋体"/>
          <w:color w:val="000000"/>
          <w:szCs w:val="21"/>
          <w:u w:val="single"/>
        </w:rPr>
        <w:t xml:space="preserve"> </w:t>
      </w:r>
      <w:r>
        <w:rPr>
          <w:rFonts w:hint="eastAsia" w:ascii="宋体" w:hAnsi="宋体" w:eastAsia="宋体" w:cs="宋体"/>
          <w:color w:val="000000"/>
          <w:szCs w:val="21"/>
          <w:lang w:bidi="ar"/>
        </w:rPr>
        <w:t>月</w:t>
      </w:r>
      <w:r>
        <w:rPr>
          <w:rFonts w:hint="eastAsia" w:ascii="宋体" w:hAnsi="宋体" w:eastAsia="宋体" w:cs="宋体"/>
          <w:color w:val="000000"/>
          <w:szCs w:val="21"/>
          <w:u w:val="single"/>
        </w:rPr>
        <w:t xml:space="preserve"> </w:t>
      </w:r>
      <w:r>
        <w:rPr>
          <w:rFonts w:hint="eastAsia" w:ascii="宋体" w:hAnsi="宋体" w:cs="宋体"/>
          <w:color w:val="000000"/>
          <w:szCs w:val="21"/>
          <w:u w:val="single"/>
          <w:lang w:val="en-US" w:eastAsia="zh-CN"/>
        </w:rPr>
        <w:t>16</w:t>
      </w:r>
      <w:r>
        <w:rPr>
          <w:rFonts w:hint="eastAsia" w:ascii="宋体" w:hAnsi="宋体" w:eastAsia="宋体" w:cs="宋体"/>
          <w:color w:val="000000"/>
          <w:szCs w:val="21"/>
          <w:u w:val="single"/>
        </w:rPr>
        <w:t xml:space="preserve"> </w:t>
      </w:r>
      <w:r>
        <w:rPr>
          <w:rFonts w:hint="eastAsia" w:ascii="宋体" w:hAnsi="宋体" w:eastAsia="宋体" w:cs="宋体"/>
          <w:color w:val="000000"/>
          <w:szCs w:val="21"/>
          <w:lang w:bidi="ar"/>
        </w:rPr>
        <w:t>日至</w:t>
      </w:r>
      <w:r>
        <w:rPr>
          <w:rFonts w:hint="eastAsia" w:ascii="宋体" w:hAnsi="宋体" w:eastAsia="宋体" w:cs="宋体"/>
          <w:color w:val="000000"/>
          <w:szCs w:val="21"/>
          <w:u w:val="single"/>
          <w:lang w:val="en-US" w:eastAsia="zh-CN" w:bidi="ar"/>
        </w:rPr>
        <w:t xml:space="preserve"> </w:t>
      </w:r>
      <w:r>
        <w:rPr>
          <w:rFonts w:hint="eastAsia" w:ascii="宋体" w:hAnsi="宋体" w:eastAsia="宋体" w:cs="宋体"/>
          <w:color w:val="000000"/>
          <w:szCs w:val="21"/>
          <w:u w:val="single"/>
        </w:rPr>
        <w:t>2025</w:t>
      </w:r>
      <w:r>
        <w:rPr>
          <w:rFonts w:hint="eastAsia" w:ascii="宋体" w:hAnsi="宋体" w:eastAsia="宋体" w:cs="宋体"/>
          <w:color w:val="000000"/>
          <w:szCs w:val="21"/>
          <w:lang w:bidi="ar"/>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12</w:t>
      </w:r>
      <w:r>
        <w:rPr>
          <w:rFonts w:hint="eastAsia" w:ascii="宋体" w:hAnsi="宋体" w:eastAsia="宋体" w:cs="宋体"/>
          <w:color w:val="000000"/>
          <w:szCs w:val="21"/>
          <w:u w:val="single"/>
        </w:rPr>
        <w:t xml:space="preserve"> </w:t>
      </w:r>
      <w:r>
        <w:rPr>
          <w:rFonts w:hint="eastAsia" w:ascii="宋体" w:hAnsi="宋体" w:eastAsia="宋体" w:cs="宋体"/>
          <w:color w:val="000000"/>
          <w:szCs w:val="21"/>
          <w:lang w:bidi="ar"/>
        </w:rPr>
        <w:t>月</w:t>
      </w:r>
      <w:r>
        <w:rPr>
          <w:rFonts w:hint="eastAsia" w:ascii="宋体" w:hAnsi="宋体" w:eastAsia="宋体" w:cs="宋体"/>
          <w:color w:val="000000"/>
          <w:szCs w:val="21"/>
          <w:u w:val="single"/>
        </w:rPr>
        <w:t xml:space="preserve"> </w:t>
      </w:r>
      <w:r>
        <w:rPr>
          <w:rFonts w:hint="eastAsia" w:ascii="宋体" w:hAnsi="宋体" w:cs="宋体"/>
          <w:color w:val="000000"/>
          <w:szCs w:val="21"/>
          <w:u w:val="single"/>
          <w:lang w:val="en-US" w:eastAsia="zh-CN"/>
        </w:rPr>
        <w:t>22</w:t>
      </w:r>
      <w:r>
        <w:rPr>
          <w:rFonts w:hint="eastAsia" w:ascii="宋体" w:hAnsi="宋体" w:eastAsia="宋体" w:cs="宋体"/>
          <w:color w:val="000000"/>
          <w:szCs w:val="21"/>
          <w:u w:val="single"/>
        </w:rPr>
        <w:t xml:space="preserve"> </w:t>
      </w:r>
      <w:r>
        <w:rPr>
          <w:rFonts w:hint="eastAsia" w:ascii="宋体" w:hAnsi="宋体" w:eastAsia="宋体" w:cs="宋体"/>
          <w:color w:val="000000"/>
          <w:szCs w:val="21"/>
          <w:lang w:bidi="ar"/>
        </w:rPr>
        <w:t>日，每天上午</w:t>
      </w:r>
      <w:r>
        <w:rPr>
          <w:rFonts w:hint="eastAsia" w:ascii="宋体" w:hAnsi="宋体" w:eastAsia="宋体" w:cs="宋体"/>
          <w:color w:val="000000"/>
          <w:szCs w:val="21"/>
          <w:u w:val="single"/>
          <w:lang w:bidi="ar"/>
        </w:rPr>
        <w:t xml:space="preserve"> 09 </w:t>
      </w:r>
      <w:r>
        <w:rPr>
          <w:rFonts w:hint="eastAsia" w:ascii="宋体" w:hAnsi="宋体" w:eastAsia="宋体" w:cs="宋体"/>
          <w:color w:val="000000"/>
          <w:szCs w:val="21"/>
          <w:lang w:bidi="ar"/>
        </w:rPr>
        <w:t>时</w:t>
      </w:r>
      <w:r>
        <w:rPr>
          <w:rFonts w:hint="eastAsia" w:ascii="宋体" w:hAnsi="宋体" w:eastAsia="宋体" w:cs="宋体"/>
          <w:color w:val="000000"/>
          <w:szCs w:val="21"/>
          <w:u w:val="single"/>
          <w:lang w:bidi="ar"/>
        </w:rPr>
        <w:t xml:space="preserve"> 00 </w:t>
      </w:r>
      <w:r>
        <w:rPr>
          <w:rFonts w:hint="eastAsia" w:ascii="宋体" w:hAnsi="宋体" w:eastAsia="宋体" w:cs="宋体"/>
          <w:color w:val="000000"/>
          <w:szCs w:val="21"/>
          <w:lang w:bidi="ar"/>
        </w:rPr>
        <w:t>分至</w:t>
      </w:r>
      <w:r>
        <w:rPr>
          <w:rFonts w:hint="eastAsia" w:ascii="宋体" w:hAnsi="宋体" w:eastAsia="宋体" w:cs="宋体"/>
          <w:color w:val="000000"/>
          <w:szCs w:val="21"/>
          <w:u w:val="single"/>
          <w:lang w:bidi="ar"/>
        </w:rPr>
        <w:t xml:space="preserve"> 12 </w:t>
      </w:r>
      <w:r>
        <w:rPr>
          <w:rFonts w:hint="eastAsia" w:ascii="宋体" w:hAnsi="宋体" w:eastAsia="宋体" w:cs="宋体"/>
          <w:color w:val="000000"/>
          <w:szCs w:val="21"/>
          <w:lang w:bidi="ar"/>
        </w:rPr>
        <w:t>时</w:t>
      </w:r>
      <w:r>
        <w:rPr>
          <w:rFonts w:hint="eastAsia" w:ascii="宋体" w:hAnsi="宋体" w:eastAsia="宋体" w:cs="宋体"/>
          <w:color w:val="000000"/>
          <w:szCs w:val="21"/>
          <w:u w:val="single"/>
          <w:lang w:bidi="ar"/>
        </w:rPr>
        <w:t xml:space="preserve"> 00 </w:t>
      </w:r>
      <w:r>
        <w:rPr>
          <w:rFonts w:hint="eastAsia" w:ascii="宋体" w:hAnsi="宋体" w:eastAsia="宋体" w:cs="宋体"/>
          <w:color w:val="000000"/>
          <w:szCs w:val="21"/>
          <w:lang w:bidi="ar"/>
        </w:rPr>
        <w:t>分，下午</w:t>
      </w:r>
      <w:r>
        <w:rPr>
          <w:rFonts w:hint="eastAsia" w:ascii="宋体" w:hAnsi="宋体" w:eastAsia="宋体" w:cs="宋体"/>
          <w:color w:val="000000"/>
          <w:szCs w:val="21"/>
          <w:u w:val="single"/>
          <w:lang w:bidi="ar"/>
        </w:rPr>
        <w:t xml:space="preserve"> 12 </w:t>
      </w:r>
      <w:r>
        <w:rPr>
          <w:rFonts w:hint="eastAsia" w:ascii="宋体" w:hAnsi="宋体" w:eastAsia="宋体" w:cs="宋体"/>
          <w:color w:val="000000"/>
          <w:szCs w:val="21"/>
          <w:lang w:bidi="ar"/>
        </w:rPr>
        <w:t>时</w:t>
      </w:r>
      <w:r>
        <w:rPr>
          <w:rFonts w:hint="eastAsia" w:ascii="宋体" w:hAnsi="宋体" w:eastAsia="宋体" w:cs="宋体"/>
          <w:color w:val="000000"/>
          <w:szCs w:val="21"/>
          <w:u w:val="single"/>
          <w:lang w:bidi="ar"/>
        </w:rPr>
        <w:t xml:space="preserve"> 00 </w:t>
      </w:r>
      <w:r>
        <w:rPr>
          <w:rFonts w:hint="eastAsia" w:ascii="宋体" w:hAnsi="宋体" w:eastAsia="宋体" w:cs="宋体"/>
          <w:color w:val="000000"/>
          <w:szCs w:val="21"/>
          <w:lang w:bidi="ar"/>
        </w:rPr>
        <w:t>分至</w:t>
      </w:r>
      <w:r>
        <w:rPr>
          <w:rFonts w:hint="eastAsia" w:ascii="宋体" w:hAnsi="宋体" w:eastAsia="宋体" w:cs="宋体"/>
          <w:color w:val="000000"/>
          <w:szCs w:val="21"/>
          <w:u w:val="single"/>
          <w:lang w:bidi="ar"/>
        </w:rPr>
        <w:t xml:space="preserve"> 17 </w:t>
      </w:r>
      <w:r>
        <w:rPr>
          <w:rFonts w:hint="eastAsia" w:ascii="宋体" w:hAnsi="宋体" w:eastAsia="宋体" w:cs="宋体"/>
          <w:color w:val="000000"/>
          <w:szCs w:val="21"/>
          <w:lang w:bidi="ar"/>
        </w:rPr>
        <w:t>时</w:t>
      </w:r>
      <w:r>
        <w:rPr>
          <w:rFonts w:hint="eastAsia" w:ascii="宋体" w:hAnsi="宋体" w:eastAsia="宋体" w:cs="宋体"/>
          <w:color w:val="000000"/>
          <w:szCs w:val="21"/>
          <w:u w:val="single"/>
          <w:lang w:val="en-US" w:eastAsia="zh-CN" w:bidi="ar"/>
        </w:rPr>
        <w:t xml:space="preserve"> </w:t>
      </w:r>
      <w:r>
        <w:rPr>
          <w:rFonts w:hint="eastAsia" w:ascii="宋体" w:hAnsi="宋体" w:eastAsia="宋体" w:cs="宋体"/>
          <w:color w:val="000000"/>
          <w:szCs w:val="21"/>
          <w:u w:val="single"/>
          <w:lang w:bidi="ar"/>
        </w:rPr>
        <w:t>00</w:t>
      </w:r>
      <w:r>
        <w:rPr>
          <w:rFonts w:hint="eastAsia" w:ascii="宋体" w:hAnsi="宋体" w:eastAsia="宋体" w:cs="宋体"/>
          <w:color w:val="000000"/>
          <w:szCs w:val="21"/>
          <w:lang w:bidi="ar"/>
        </w:rPr>
        <w:t>分（北京时间，法定节假日除外）。</w:t>
      </w:r>
    </w:p>
    <w:p w14:paraId="715E150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color w:val="000000"/>
          <w:szCs w:val="21"/>
          <w:lang w:bidi="ar"/>
        </w:rPr>
        <w:t>2.地点：</w:t>
      </w:r>
      <w:r>
        <w:rPr>
          <w:rFonts w:hint="eastAsia" w:ascii="宋体" w:hAnsi="宋体" w:eastAsia="宋体" w:cs="宋体"/>
          <w:szCs w:val="21"/>
          <w:lang w:bidi="ar"/>
        </w:rPr>
        <w:t>北京市政府采购电子交易平台。</w:t>
      </w:r>
    </w:p>
    <w:p w14:paraId="451D548F">
      <w:pPr>
        <w:widowControl/>
        <w:adjustRightInd w:val="0"/>
        <w:snapToGrid w:val="0"/>
        <w:spacing w:line="360" w:lineRule="auto"/>
        <w:ind w:firstLine="420" w:firstLineChars="200"/>
        <w:jc w:val="left"/>
        <w:rPr>
          <w:rFonts w:hint="eastAsia" w:ascii="宋体" w:hAnsi="宋体" w:eastAsia="宋体" w:cs="宋体"/>
          <w:szCs w:val="21"/>
          <w:lang w:bidi="ar"/>
        </w:rPr>
      </w:pPr>
      <w:r>
        <w:rPr>
          <w:rFonts w:hint="eastAsia" w:ascii="宋体" w:hAnsi="宋体" w:eastAsia="宋体" w:cs="宋体"/>
          <w:szCs w:val="21"/>
          <w:lang w:bidi="ar"/>
        </w:rPr>
        <w:t>3.方式：供应商使用 CA 数字证书或电子营业执照登录北京市政府采购电子交易平台（http://zbcg-bjzc.zhongcy.com/bjczj-portal-site/index.html#/home）获取电子版竞争性磋商文件。</w:t>
      </w:r>
    </w:p>
    <w:p w14:paraId="541BFB41">
      <w:pPr>
        <w:widowControl/>
        <w:adjustRightInd w:val="0"/>
        <w:snapToGri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lang w:bidi="ar"/>
        </w:rPr>
        <w:t>4.售价：0元。</w:t>
      </w:r>
    </w:p>
    <w:p w14:paraId="195A84CE">
      <w:pPr>
        <w:widowControl/>
        <w:adjustRightInd w:val="0"/>
        <w:snapToGrid w:val="0"/>
        <w:spacing w:line="360" w:lineRule="auto"/>
        <w:ind w:firstLine="420" w:firstLineChars="200"/>
        <w:jc w:val="left"/>
        <w:rPr>
          <w:rFonts w:hint="eastAsia" w:ascii="宋体" w:hAnsi="宋体" w:eastAsia="宋体" w:cs="宋体"/>
          <w:color w:val="000000"/>
          <w:szCs w:val="21"/>
        </w:rPr>
      </w:pPr>
    </w:p>
    <w:p w14:paraId="45EE2DF5">
      <w:pPr>
        <w:tabs>
          <w:tab w:val="left" w:pos="900"/>
          <w:tab w:val="left" w:pos="1980"/>
        </w:tabs>
        <w:snapToGrid w:val="0"/>
        <w:spacing w:line="360" w:lineRule="auto"/>
        <w:ind w:left="840"/>
        <w:rPr>
          <w:rFonts w:hint="eastAsia" w:ascii="宋体" w:hAnsi="宋体" w:eastAsia="宋体" w:cs="宋体"/>
          <w:color w:val="000000"/>
          <w:szCs w:val="21"/>
        </w:rPr>
      </w:pPr>
    </w:p>
    <w:p w14:paraId="1848F92D">
      <w:pPr>
        <w:pStyle w:val="3"/>
        <w:widowControl/>
        <w:spacing w:before="0" w:line="360" w:lineRule="auto"/>
        <w:jc w:val="left"/>
        <w:rPr>
          <w:rFonts w:hint="eastAsia" w:ascii="宋体" w:hAnsi="宋体" w:eastAsia="宋体" w:cs="宋体"/>
          <w:color w:val="000000"/>
          <w:sz w:val="21"/>
          <w:szCs w:val="21"/>
        </w:rPr>
      </w:pPr>
      <w:bookmarkStart w:id="14" w:name="_Toc28359082"/>
      <w:bookmarkStart w:id="15" w:name="_Toc35393793"/>
      <w:bookmarkStart w:id="16" w:name="_Toc28359005"/>
      <w:bookmarkStart w:id="17" w:name="_Toc35393624"/>
      <w:r>
        <w:rPr>
          <w:rFonts w:hint="eastAsia" w:ascii="宋体" w:hAnsi="宋体" w:eastAsia="宋体" w:cs="宋体"/>
          <w:color w:val="000000"/>
          <w:sz w:val="21"/>
          <w:szCs w:val="21"/>
        </w:rPr>
        <w:t>四、</w:t>
      </w:r>
      <w:bookmarkEnd w:id="14"/>
      <w:bookmarkEnd w:id="15"/>
      <w:bookmarkEnd w:id="16"/>
      <w:bookmarkEnd w:id="17"/>
      <w:r>
        <w:rPr>
          <w:rFonts w:hint="eastAsia" w:ascii="宋体" w:hAnsi="宋体" w:eastAsia="宋体" w:cs="宋体"/>
          <w:color w:val="000000"/>
          <w:sz w:val="21"/>
          <w:szCs w:val="21"/>
        </w:rPr>
        <w:t>响应文件提交</w:t>
      </w:r>
    </w:p>
    <w:p w14:paraId="2DEB49FF">
      <w:pPr>
        <w:spacing w:line="360" w:lineRule="auto"/>
        <w:ind w:firstLine="420" w:firstLineChars="200"/>
        <w:rPr>
          <w:rFonts w:hint="eastAsia" w:ascii="宋体" w:hAnsi="宋体" w:eastAsia="宋体" w:cs="宋体"/>
          <w:bCs/>
          <w:color w:val="000000"/>
          <w:szCs w:val="21"/>
          <w:u w:val="single"/>
        </w:rPr>
      </w:pPr>
      <w:r>
        <w:rPr>
          <w:rFonts w:hint="eastAsia" w:ascii="宋体" w:hAnsi="宋体" w:eastAsia="宋体" w:cs="宋体"/>
          <w:color w:val="000000"/>
          <w:szCs w:val="21"/>
          <w:lang w:bidi="ar"/>
        </w:rPr>
        <w:t>截止时间：</w:t>
      </w:r>
      <w:r>
        <w:rPr>
          <w:rFonts w:hint="eastAsia" w:ascii="宋体" w:hAnsi="宋体" w:eastAsia="宋体" w:cs="宋体"/>
          <w:color w:val="000000"/>
          <w:szCs w:val="21"/>
          <w:u w:val="single"/>
        </w:rPr>
        <w:t>2025</w:t>
      </w:r>
      <w:r>
        <w:rPr>
          <w:rFonts w:hint="eastAsia" w:ascii="宋体" w:hAnsi="宋体" w:eastAsia="宋体" w:cs="宋体"/>
          <w:color w:val="000000"/>
          <w:szCs w:val="21"/>
          <w:lang w:bidi="ar"/>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12</w:t>
      </w:r>
      <w:r>
        <w:rPr>
          <w:rFonts w:hint="eastAsia" w:ascii="宋体" w:hAnsi="宋体" w:eastAsia="宋体" w:cs="宋体"/>
          <w:color w:val="000000"/>
          <w:szCs w:val="21"/>
          <w:u w:val="single"/>
        </w:rPr>
        <w:t xml:space="preserve"> </w:t>
      </w:r>
      <w:r>
        <w:rPr>
          <w:rFonts w:hint="eastAsia" w:ascii="宋体" w:hAnsi="宋体" w:eastAsia="宋体" w:cs="宋体"/>
          <w:color w:val="000000"/>
          <w:szCs w:val="21"/>
          <w:lang w:bidi="ar"/>
        </w:rPr>
        <w:t>月</w:t>
      </w:r>
      <w:r>
        <w:rPr>
          <w:rFonts w:hint="eastAsia" w:ascii="宋体" w:hAnsi="宋体" w:eastAsia="宋体" w:cs="宋体"/>
          <w:color w:val="000000"/>
          <w:szCs w:val="21"/>
          <w:u w:val="single"/>
        </w:rPr>
        <w:t xml:space="preserve"> </w:t>
      </w:r>
      <w:r>
        <w:rPr>
          <w:rFonts w:hint="eastAsia" w:ascii="宋体" w:hAnsi="宋体" w:cs="宋体"/>
          <w:color w:val="000000"/>
          <w:szCs w:val="21"/>
          <w:u w:val="single"/>
          <w:lang w:val="en-US" w:eastAsia="zh-CN"/>
        </w:rPr>
        <w:t>26</w:t>
      </w:r>
      <w:r>
        <w:rPr>
          <w:rFonts w:hint="eastAsia" w:ascii="宋体" w:hAnsi="宋体" w:eastAsia="宋体" w:cs="宋体"/>
          <w:color w:val="000000"/>
          <w:szCs w:val="21"/>
          <w:u w:val="single"/>
        </w:rPr>
        <w:t xml:space="preserve"> </w:t>
      </w:r>
      <w:r>
        <w:rPr>
          <w:rFonts w:hint="eastAsia" w:ascii="宋体" w:hAnsi="宋体" w:eastAsia="宋体" w:cs="宋体"/>
          <w:color w:val="000000"/>
          <w:szCs w:val="21"/>
          <w:lang w:bidi="ar"/>
        </w:rPr>
        <w:t>日</w:t>
      </w:r>
      <w:r>
        <w:rPr>
          <w:rFonts w:hint="eastAsia" w:ascii="宋体" w:hAnsi="宋体" w:eastAsia="宋体" w:cs="宋体"/>
          <w:color w:val="000000"/>
          <w:szCs w:val="21"/>
          <w:u w:val="single"/>
          <w:lang w:bidi="ar"/>
        </w:rPr>
        <w:t xml:space="preserve"> </w:t>
      </w:r>
      <w:r>
        <w:rPr>
          <w:rFonts w:hint="eastAsia" w:ascii="宋体" w:hAnsi="宋体" w:cs="宋体"/>
          <w:color w:val="000000"/>
          <w:szCs w:val="21"/>
          <w:u w:val="single"/>
          <w:lang w:val="en-US" w:eastAsia="zh-CN" w:bidi="ar"/>
        </w:rPr>
        <w:t>14</w:t>
      </w:r>
      <w:r>
        <w:rPr>
          <w:rFonts w:hint="eastAsia" w:ascii="宋体" w:hAnsi="宋体" w:eastAsia="宋体" w:cs="宋体"/>
          <w:color w:val="000000"/>
          <w:szCs w:val="21"/>
          <w:u w:val="single"/>
          <w:lang w:bidi="ar"/>
        </w:rPr>
        <w:t xml:space="preserve"> </w:t>
      </w:r>
      <w:r>
        <w:rPr>
          <w:rFonts w:hint="eastAsia" w:ascii="宋体" w:hAnsi="宋体" w:eastAsia="宋体" w:cs="宋体"/>
          <w:color w:val="000000"/>
          <w:szCs w:val="21"/>
          <w:lang w:bidi="ar"/>
        </w:rPr>
        <w:t>时</w:t>
      </w:r>
      <w:r>
        <w:rPr>
          <w:rFonts w:hint="eastAsia" w:ascii="宋体" w:hAnsi="宋体" w:eastAsia="宋体" w:cs="宋体"/>
          <w:color w:val="000000"/>
          <w:szCs w:val="21"/>
          <w:u w:val="single"/>
          <w:lang w:bidi="ar"/>
        </w:rPr>
        <w:t xml:space="preserve"> </w:t>
      </w:r>
      <w:r>
        <w:rPr>
          <w:rFonts w:hint="eastAsia" w:ascii="宋体" w:hAnsi="宋体" w:cs="宋体"/>
          <w:color w:val="000000"/>
          <w:szCs w:val="21"/>
          <w:u w:val="single"/>
          <w:lang w:val="en-US" w:eastAsia="zh-CN" w:bidi="ar"/>
        </w:rPr>
        <w:t>00</w:t>
      </w:r>
      <w:r>
        <w:rPr>
          <w:rFonts w:hint="eastAsia" w:ascii="宋体" w:hAnsi="宋体" w:eastAsia="宋体" w:cs="宋体"/>
          <w:color w:val="000000"/>
          <w:szCs w:val="21"/>
          <w:u w:val="single"/>
          <w:lang w:bidi="ar"/>
        </w:rPr>
        <w:t xml:space="preserve"> </w:t>
      </w:r>
      <w:r>
        <w:rPr>
          <w:rFonts w:hint="eastAsia" w:ascii="宋体" w:hAnsi="宋体" w:eastAsia="宋体" w:cs="宋体"/>
          <w:color w:val="000000"/>
          <w:szCs w:val="21"/>
          <w:lang w:bidi="ar"/>
        </w:rPr>
        <w:t>分</w:t>
      </w:r>
      <w:r>
        <w:rPr>
          <w:rFonts w:hint="eastAsia" w:ascii="宋体" w:hAnsi="宋体" w:eastAsia="宋体" w:cs="宋体"/>
          <w:bCs/>
          <w:color w:val="000000"/>
          <w:szCs w:val="21"/>
          <w:lang w:bidi="ar"/>
        </w:rPr>
        <w:t>（北京时间）</w:t>
      </w:r>
      <w:r>
        <w:rPr>
          <w:rFonts w:hint="eastAsia" w:ascii="宋体" w:hAnsi="宋体" w:eastAsia="宋体" w:cs="宋体"/>
          <w:iCs/>
          <w:color w:val="000000"/>
          <w:szCs w:val="21"/>
          <w:lang w:bidi="ar"/>
        </w:rPr>
        <w:t>。</w:t>
      </w:r>
    </w:p>
    <w:p w14:paraId="7306A5EB">
      <w:pPr>
        <w:spacing w:line="360" w:lineRule="auto"/>
        <w:ind w:firstLine="420" w:firstLineChars="200"/>
        <w:rPr>
          <w:rFonts w:hint="eastAsia" w:ascii="宋体" w:hAnsi="宋体" w:eastAsia="宋体" w:cs="宋体"/>
          <w:color w:val="000000"/>
          <w:szCs w:val="21"/>
          <w:lang w:val="zh-TW" w:bidi="ar"/>
        </w:rPr>
      </w:pPr>
      <w:r>
        <w:rPr>
          <w:rFonts w:hint="eastAsia" w:ascii="宋体" w:hAnsi="宋体" w:eastAsia="宋体" w:cs="宋体"/>
          <w:color w:val="000000"/>
          <w:szCs w:val="21"/>
          <w:lang w:bidi="ar"/>
        </w:rPr>
        <w:t>地点：</w:t>
      </w:r>
      <w:r>
        <w:rPr>
          <w:rFonts w:hint="eastAsia" w:ascii="宋体" w:hAnsi="宋体" w:eastAsia="宋体" w:cs="宋体"/>
          <w:color w:val="000000"/>
          <w:szCs w:val="21"/>
          <w:u w:val="single"/>
          <w:lang w:bidi="ar"/>
        </w:rPr>
        <w:t>北京市政府采购电子交易平台。</w:t>
      </w:r>
      <w:r>
        <w:rPr>
          <w:rFonts w:hint="eastAsia" w:ascii="宋体" w:hAnsi="宋体" w:eastAsia="宋体" w:cs="宋体"/>
          <w:szCs w:val="21"/>
          <w:u w:val="single"/>
        </w:rPr>
        <w:t>采用远程电子提交响应文件的方式，供应商使用CA认证证书或电子营业执照登录北京市政府采购电子交易平台提交响应文件并参与电子磋商。供应商自行对电子响应文件进行解密，不接受纸质文件，无须供应商到达现场</w:t>
      </w:r>
      <w:r>
        <w:rPr>
          <w:rFonts w:hint="eastAsia" w:ascii="宋体" w:hAnsi="宋体" w:eastAsia="宋体" w:cs="宋体"/>
          <w:color w:val="000000"/>
          <w:szCs w:val="21"/>
          <w:lang w:val="zh-TW" w:bidi="ar"/>
        </w:rPr>
        <w:t>。</w:t>
      </w:r>
    </w:p>
    <w:p w14:paraId="256609D8">
      <w:pPr>
        <w:spacing w:line="360" w:lineRule="auto"/>
        <w:ind w:firstLine="420" w:firstLineChars="200"/>
        <w:rPr>
          <w:rFonts w:hint="eastAsia" w:ascii="宋体" w:hAnsi="宋体" w:eastAsia="宋体" w:cs="宋体"/>
          <w:color w:val="000000"/>
          <w:szCs w:val="21"/>
          <w:lang w:val="zh-TW" w:bidi="ar"/>
        </w:rPr>
      </w:pPr>
    </w:p>
    <w:p w14:paraId="57E369A6">
      <w:pPr>
        <w:pStyle w:val="3"/>
        <w:spacing w:before="0"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五、开启</w:t>
      </w:r>
    </w:p>
    <w:p w14:paraId="78F166A9">
      <w:pPr>
        <w:spacing w:line="360" w:lineRule="auto"/>
        <w:ind w:firstLine="420" w:firstLineChars="200"/>
        <w:rPr>
          <w:rFonts w:hint="eastAsia" w:ascii="宋体" w:hAnsi="宋体" w:eastAsia="宋体" w:cs="宋体"/>
          <w:bCs/>
          <w:color w:val="000000"/>
          <w:szCs w:val="21"/>
          <w:u w:val="single"/>
        </w:rPr>
      </w:pPr>
      <w:r>
        <w:rPr>
          <w:rFonts w:hint="eastAsia" w:ascii="宋体" w:hAnsi="宋体" w:eastAsia="宋体" w:cs="宋体"/>
          <w:color w:val="000000"/>
          <w:szCs w:val="21"/>
          <w:lang w:bidi="ar"/>
        </w:rPr>
        <w:t>时间：</w:t>
      </w:r>
      <w:r>
        <w:rPr>
          <w:rFonts w:hint="eastAsia" w:ascii="宋体" w:hAnsi="宋体" w:eastAsia="宋体" w:cs="宋体"/>
          <w:color w:val="000000"/>
          <w:szCs w:val="21"/>
          <w:u w:val="single"/>
        </w:rPr>
        <w:t>2025</w:t>
      </w:r>
      <w:r>
        <w:rPr>
          <w:rFonts w:hint="eastAsia" w:ascii="宋体" w:hAnsi="宋体" w:eastAsia="宋体" w:cs="宋体"/>
          <w:color w:val="000000"/>
          <w:szCs w:val="21"/>
          <w:lang w:bidi="ar"/>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12</w:t>
      </w:r>
      <w:r>
        <w:rPr>
          <w:rFonts w:hint="eastAsia" w:ascii="宋体" w:hAnsi="宋体" w:eastAsia="宋体" w:cs="宋体"/>
          <w:color w:val="000000"/>
          <w:szCs w:val="21"/>
          <w:u w:val="single"/>
        </w:rPr>
        <w:t xml:space="preserve"> </w:t>
      </w:r>
      <w:r>
        <w:rPr>
          <w:rFonts w:hint="eastAsia" w:ascii="宋体" w:hAnsi="宋体" w:eastAsia="宋体" w:cs="宋体"/>
          <w:color w:val="000000"/>
          <w:szCs w:val="21"/>
          <w:lang w:bidi="ar"/>
        </w:rPr>
        <w:t>月</w:t>
      </w:r>
      <w:r>
        <w:rPr>
          <w:rFonts w:hint="eastAsia" w:ascii="宋体" w:hAnsi="宋体" w:eastAsia="宋体" w:cs="宋体"/>
          <w:color w:val="000000"/>
          <w:szCs w:val="21"/>
          <w:u w:val="single"/>
        </w:rPr>
        <w:t xml:space="preserve"> </w:t>
      </w:r>
      <w:r>
        <w:rPr>
          <w:rFonts w:hint="eastAsia" w:ascii="宋体" w:hAnsi="宋体" w:cs="宋体"/>
          <w:color w:val="000000"/>
          <w:szCs w:val="21"/>
          <w:u w:val="single"/>
          <w:lang w:val="en-US" w:eastAsia="zh-CN"/>
        </w:rPr>
        <w:t>26</w:t>
      </w:r>
      <w:r>
        <w:rPr>
          <w:rFonts w:hint="eastAsia" w:ascii="宋体" w:hAnsi="宋体" w:eastAsia="宋体" w:cs="宋体"/>
          <w:color w:val="000000"/>
          <w:szCs w:val="21"/>
          <w:u w:val="single"/>
        </w:rPr>
        <w:t xml:space="preserve"> </w:t>
      </w:r>
      <w:r>
        <w:rPr>
          <w:rFonts w:hint="eastAsia" w:ascii="宋体" w:hAnsi="宋体" w:eastAsia="宋体" w:cs="宋体"/>
          <w:color w:val="000000"/>
          <w:szCs w:val="21"/>
          <w:lang w:bidi="ar"/>
        </w:rPr>
        <w:t>日</w:t>
      </w:r>
      <w:r>
        <w:rPr>
          <w:rFonts w:hint="eastAsia" w:ascii="宋体" w:hAnsi="宋体" w:eastAsia="宋体" w:cs="宋体"/>
          <w:color w:val="000000"/>
          <w:szCs w:val="21"/>
          <w:u w:val="single"/>
          <w:lang w:bidi="ar"/>
        </w:rPr>
        <w:t xml:space="preserve"> </w:t>
      </w:r>
      <w:r>
        <w:rPr>
          <w:rFonts w:hint="eastAsia" w:ascii="宋体" w:hAnsi="宋体" w:cs="宋体"/>
          <w:color w:val="000000"/>
          <w:szCs w:val="21"/>
          <w:u w:val="single"/>
          <w:lang w:val="en-US" w:eastAsia="zh-CN" w:bidi="ar"/>
        </w:rPr>
        <w:t>14</w:t>
      </w:r>
      <w:r>
        <w:rPr>
          <w:rFonts w:hint="eastAsia" w:ascii="宋体" w:hAnsi="宋体" w:eastAsia="宋体" w:cs="宋体"/>
          <w:color w:val="000000"/>
          <w:szCs w:val="21"/>
          <w:u w:val="single"/>
          <w:lang w:bidi="ar"/>
        </w:rPr>
        <w:t xml:space="preserve"> </w:t>
      </w:r>
      <w:r>
        <w:rPr>
          <w:rFonts w:hint="eastAsia" w:ascii="宋体" w:hAnsi="宋体" w:eastAsia="宋体" w:cs="宋体"/>
          <w:color w:val="000000"/>
          <w:szCs w:val="21"/>
          <w:lang w:bidi="ar"/>
        </w:rPr>
        <w:t>时</w:t>
      </w:r>
      <w:r>
        <w:rPr>
          <w:rFonts w:hint="eastAsia" w:ascii="宋体" w:hAnsi="宋体" w:eastAsia="宋体" w:cs="宋体"/>
          <w:color w:val="000000"/>
          <w:szCs w:val="21"/>
          <w:u w:val="single"/>
          <w:lang w:bidi="ar"/>
        </w:rPr>
        <w:t xml:space="preserve"> </w:t>
      </w:r>
      <w:r>
        <w:rPr>
          <w:rFonts w:hint="eastAsia" w:ascii="宋体" w:hAnsi="宋体" w:cs="宋体"/>
          <w:color w:val="000000"/>
          <w:szCs w:val="21"/>
          <w:u w:val="single"/>
          <w:lang w:val="en-US" w:eastAsia="zh-CN" w:bidi="ar"/>
        </w:rPr>
        <w:t>00</w:t>
      </w:r>
      <w:r>
        <w:rPr>
          <w:rFonts w:hint="eastAsia" w:ascii="宋体" w:hAnsi="宋体" w:eastAsia="宋体" w:cs="宋体"/>
          <w:color w:val="000000"/>
          <w:szCs w:val="21"/>
          <w:u w:val="single"/>
          <w:lang w:bidi="ar"/>
        </w:rPr>
        <w:t xml:space="preserve"> </w:t>
      </w:r>
      <w:r>
        <w:rPr>
          <w:rFonts w:hint="eastAsia" w:ascii="宋体" w:hAnsi="宋体" w:eastAsia="宋体" w:cs="宋体"/>
          <w:color w:val="000000"/>
          <w:szCs w:val="21"/>
          <w:lang w:bidi="ar"/>
        </w:rPr>
        <w:t>分</w:t>
      </w:r>
      <w:r>
        <w:rPr>
          <w:rFonts w:hint="eastAsia" w:ascii="宋体" w:hAnsi="宋体" w:eastAsia="宋体" w:cs="宋体"/>
          <w:bCs/>
          <w:color w:val="000000"/>
          <w:szCs w:val="21"/>
          <w:lang w:bidi="ar"/>
        </w:rPr>
        <w:t>（北京时间）</w:t>
      </w:r>
      <w:r>
        <w:rPr>
          <w:rFonts w:hint="eastAsia" w:ascii="宋体" w:hAnsi="宋体" w:eastAsia="宋体" w:cs="宋体"/>
          <w:iCs/>
          <w:color w:val="000000"/>
          <w:szCs w:val="21"/>
          <w:lang w:bidi="ar"/>
        </w:rPr>
        <w:t>。</w:t>
      </w:r>
    </w:p>
    <w:p w14:paraId="6312A12E">
      <w:pPr>
        <w:spacing w:line="360" w:lineRule="auto"/>
        <w:ind w:firstLine="420" w:firstLineChars="200"/>
        <w:rPr>
          <w:rFonts w:hint="eastAsia" w:ascii="宋体" w:hAnsi="宋体" w:eastAsia="宋体" w:cs="宋体"/>
          <w:color w:val="000000"/>
          <w:szCs w:val="21"/>
          <w:lang w:val="zh-TW" w:bidi="ar"/>
        </w:rPr>
      </w:pPr>
      <w:r>
        <w:rPr>
          <w:rFonts w:hint="eastAsia" w:ascii="宋体" w:hAnsi="宋体" w:eastAsia="宋体" w:cs="宋体"/>
          <w:color w:val="000000"/>
          <w:szCs w:val="21"/>
          <w:lang w:bidi="ar"/>
        </w:rPr>
        <w:t>地点：</w:t>
      </w:r>
      <w:r>
        <w:rPr>
          <w:rFonts w:hint="eastAsia" w:ascii="宋体" w:hAnsi="宋体" w:eastAsia="宋体" w:cs="宋体"/>
          <w:color w:val="000000"/>
          <w:szCs w:val="21"/>
          <w:u w:val="single"/>
          <w:lang w:bidi="ar"/>
        </w:rPr>
        <w:t>北京市政府采购电子交易平台。</w:t>
      </w:r>
      <w:r>
        <w:rPr>
          <w:rFonts w:hint="eastAsia" w:ascii="宋体" w:hAnsi="宋体" w:eastAsia="宋体" w:cs="宋体"/>
          <w:szCs w:val="21"/>
          <w:u w:val="single"/>
        </w:rPr>
        <w:t>采用远程线上开启方式，供应商使用CA认证证书或电子营业执照登录北京市政府采购电子交易平台，供应商自行对电子响应文件进行解密</w:t>
      </w:r>
      <w:r>
        <w:rPr>
          <w:rFonts w:hint="eastAsia" w:ascii="宋体" w:hAnsi="宋体" w:eastAsia="宋体" w:cs="宋体"/>
          <w:color w:val="000000"/>
          <w:szCs w:val="21"/>
          <w:lang w:val="zh-TW" w:bidi="ar"/>
        </w:rPr>
        <w:t>。</w:t>
      </w:r>
    </w:p>
    <w:p w14:paraId="7201C900">
      <w:pPr>
        <w:spacing w:line="360" w:lineRule="auto"/>
        <w:ind w:firstLine="420" w:firstLineChars="200"/>
        <w:rPr>
          <w:rFonts w:hint="eastAsia" w:ascii="宋体" w:hAnsi="宋体" w:eastAsia="宋体" w:cs="宋体"/>
          <w:bCs/>
          <w:color w:val="000000"/>
          <w:szCs w:val="21"/>
          <w:u w:val="single"/>
        </w:rPr>
      </w:pPr>
    </w:p>
    <w:p w14:paraId="70707ACE">
      <w:pPr>
        <w:pStyle w:val="3"/>
        <w:spacing w:before="0" w:line="360" w:lineRule="auto"/>
        <w:jc w:val="left"/>
        <w:rPr>
          <w:rFonts w:hint="eastAsia" w:ascii="宋体" w:hAnsi="宋体" w:eastAsia="宋体" w:cs="宋体"/>
          <w:color w:val="000000"/>
          <w:sz w:val="21"/>
          <w:szCs w:val="21"/>
        </w:rPr>
      </w:pPr>
      <w:bookmarkStart w:id="18" w:name="_Toc28359007"/>
      <w:bookmarkStart w:id="19" w:name="_Toc28359084"/>
      <w:bookmarkStart w:id="20" w:name="_Toc35393625"/>
      <w:bookmarkStart w:id="21" w:name="_Toc35393794"/>
      <w:r>
        <w:rPr>
          <w:rFonts w:hint="eastAsia" w:ascii="宋体" w:hAnsi="宋体" w:eastAsia="宋体" w:cs="宋体"/>
          <w:color w:val="000000"/>
          <w:sz w:val="21"/>
          <w:szCs w:val="21"/>
        </w:rPr>
        <w:t>六、公告期限</w:t>
      </w:r>
      <w:bookmarkEnd w:id="18"/>
      <w:bookmarkEnd w:id="19"/>
      <w:bookmarkEnd w:id="20"/>
      <w:bookmarkEnd w:id="21"/>
    </w:p>
    <w:p w14:paraId="340E79AD">
      <w:pPr>
        <w:spacing w:line="360" w:lineRule="auto"/>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自本公告发布之日起3个工作日。</w:t>
      </w:r>
    </w:p>
    <w:p w14:paraId="0890F50B">
      <w:pPr>
        <w:spacing w:line="360" w:lineRule="auto"/>
        <w:ind w:firstLine="420" w:firstLineChars="200"/>
        <w:rPr>
          <w:rFonts w:hint="eastAsia" w:ascii="宋体" w:hAnsi="宋体" w:eastAsia="宋体" w:cs="宋体"/>
          <w:color w:val="000000"/>
          <w:kern w:val="0"/>
          <w:szCs w:val="21"/>
        </w:rPr>
      </w:pPr>
    </w:p>
    <w:p w14:paraId="1B53654E">
      <w:pPr>
        <w:pStyle w:val="3"/>
        <w:spacing w:before="0" w:line="360" w:lineRule="auto"/>
        <w:jc w:val="left"/>
        <w:rPr>
          <w:rFonts w:hint="eastAsia" w:ascii="宋体" w:hAnsi="宋体" w:eastAsia="宋体" w:cs="宋体"/>
          <w:color w:val="000000"/>
          <w:sz w:val="21"/>
          <w:szCs w:val="21"/>
        </w:rPr>
      </w:pPr>
      <w:bookmarkStart w:id="22" w:name="_Toc35393795"/>
      <w:bookmarkStart w:id="23" w:name="_Toc35393626"/>
      <w:r>
        <w:rPr>
          <w:rFonts w:hint="eastAsia" w:ascii="宋体" w:hAnsi="宋体" w:eastAsia="宋体" w:cs="宋体"/>
          <w:color w:val="000000"/>
          <w:sz w:val="21"/>
          <w:szCs w:val="21"/>
        </w:rPr>
        <w:t>七、其他补充事宜</w:t>
      </w:r>
      <w:bookmarkEnd w:id="22"/>
      <w:bookmarkEnd w:id="23"/>
    </w:p>
    <w:p w14:paraId="09979C27">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1.本项目需要落实的政府采购政策：</w:t>
      </w:r>
      <w:r>
        <w:rPr>
          <w:rFonts w:hint="eastAsia" w:ascii="宋体" w:hAnsi="宋体" w:eastAsia="宋体" w:cs="宋体"/>
          <w:color w:val="000000"/>
          <w:szCs w:val="21"/>
          <w:u w:val="single"/>
          <w:lang w:bidi="ar"/>
        </w:rPr>
        <w:t xml:space="preserve"> 《关于进一步加大政府采购支持中小企业力度的通知》（财库〔2022〕19号）、关于印发《政府采购促进中小企业发展管理办法》的通知（财库[2020]46号）、《关于调整优化节能产品、环境标志产品政府采购执行机制的通知》（财库〔2019〕9号）、《关于促进残疾人就业政府采购政策的通知》（财库[2017]141号）、关于政府采购支持监狱企业发展有关问题的通知》（财库[2014]68号）、《关于印发中小企业划型标准规定的通知》（工信部联企业〔2011〕300 号）、《财政部关于在政府采购活动中查询及使用信用记录有关问题的通知》（财库〔2016〕125号）、《国务院关于进一步促进中小企业发展的若干意见》（国发〔2009〕36 号）、《财政部办公厅关于政府采购进口产品管理有关问题的通知》（财办库〔2008〕248号）、《政府采购进口产品管理办法》（财库〔2007〕119号）等 </w:t>
      </w:r>
      <w:r>
        <w:rPr>
          <w:rFonts w:hint="eastAsia" w:ascii="宋体" w:hAnsi="宋体" w:eastAsia="宋体" w:cs="宋体"/>
          <w:color w:val="000000"/>
          <w:szCs w:val="21"/>
          <w:lang w:bidi="ar"/>
        </w:rPr>
        <w:t>。</w:t>
      </w:r>
    </w:p>
    <w:p w14:paraId="2024DFEF">
      <w:pPr>
        <w:widowControl/>
        <w:adjustRightInd w:val="0"/>
        <w:snapToGrid w:val="0"/>
        <w:spacing w:line="360" w:lineRule="auto"/>
        <w:ind w:firstLine="420" w:firstLineChars="200"/>
        <w:jc w:val="left"/>
        <w:rPr>
          <w:rFonts w:hint="eastAsia" w:ascii="宋体" w:hAnsi="宋体" w:eastAsia="宋体" w:cs="宋体"/>
          <w:szCs w:val="21"/>
          <w:lang w:bidi="ar"/>
        </w:rPr>
      </w:pPr>
      <w:r>
        <w:rPr>
          <w:rFonts w:hint="eastAsia" w:ascii="宋体" w:hAnsi="宋体" w:eastAsia="宋体" w:cs="宋体"/>
          <w:color w:val="000000"/>
          <w:szCs w:val="21"/>
        </w:rPr>
        <w:t xml:space="preserve"> </w:t>
      </w:r>
      <w:r>
        <w:rPr>
          <w:rFonts w:hint="eastAsia" w:ascii="宋体" w:hAnsi="宋体" w:eastAsia="宋体" w:cs="宋体"/>
          <w:szCs w:val="21"/>
        </w:rPr>
        <w:t>2.</w:t>
      </w:r>
      <w:r>
        <w:rPr>
          <w:rFonts w:hint="eastAsia" w:ascii="宋体" w:hAnsi="宋体" w:eastAsia="宋体" w:cs="宋体"/>
          <w:szCs w:val="21"/>
          <w:lang w:bidi="ar"/>
        </w:rPr>
        <w:t>本项目采用全流程电子化</w:t>
      </w:r>
      <w:r>
        <w:rPr>
          <w:rFonts w:hint="eastAsia" w:ascii="宋体" w:hAnsi="宋体" w:eastAsia="宋体" w:cs="宋体"/>
          <w:szCs w:val="21"/>
        </w:rPr>
        <w:t>采购方式</w:t>
      </w:r>
      <w:r>
        <w:rPr>
          <w:rFonts w:hint="eastAsia" w:ascii="宋体" w:hAnsi="宋体" w:eastAsia="宋体" w:cs="宋体"/>
          <w:szCs w:val="21"/>
          <w:lang w:bidi="ar"/>
        </w:rPr>
        <w:t>，请供应商认真学习北京市政府采购电子交易平台发布的相关操作手册（供应商可在交易平台下载相关手册），办理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69A2301">
      <w:pPr>
        <w:widowControl/>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CA数字证书服务热线 010-58511086。</w:t>
      </w:r>
    </w:p>
    <w:p w14:paraId="5F11DF06">
      <w:pPr>
        <w:widowControl/>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电子营业执照服务热线 400-699-7000。</w:t>
      </w:r>
    </w:p>
    <w:p w14:paraId="146BCA6A">
      <w:pPr>
        <w:widowControl/>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技术支持服务热线 010-86483801。</w:t>
      </w:r>
    </w:p>
    <w:p w14:paraId="672287FC">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bidi="ar"/>
        </w:rPr>
        <w:t>2.1</w:t>
      </w:r>
      <w:r>
        <w:rPr>
          <w:rFonts w:hint="eastAsia" w:ascii="宋体" w:hAnsi="宋体" w:eastAsia="宋体" w:cs="宋体"/>
          <w:szCs w:val="21"/>
        </w:rPr>
        <w:t>办理CA认证证书</w:t>
      </w:r>
      <w:r>
        <w:rPr>
          <w:rFonts w:hint="eastAsia" w:ascii="宋体" w:hAnsi="宋体" w:eastAsia="宋体" w:cs="宋体"/>
          <w:szCs w:val="21"/>
          <w:lang w:bidi="ar"/>
        </w:rPr>
        <w:t>或电子营业执照</w:t>
      </w:r>
    </w:p>
    <w:p w14:paraId="68463C0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供应商登录北京市政府采购电子交易平台查阅 “用户指南”—“操作指南”—“市场主体CA办理操作流程指引”/“电子营业执照使用指南”，按照程序要求办理。</w:t>
      </w:r>
    </w:p>
    <w:p w14:paraId="76D2396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2.2注册</w:t>
      </w:r>
    </w:p>
    <w:p w14:paraId="7E4F37A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供应商登录北京市政府采购电子交易平台“用户指南”—“操作指南”—“市场主体注册入库操作流程指引”进行自助注册绑定。</w:t>
      </w:r>
    </w:p>
    <w:p w14:paraId="0747EE4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2.3驱动、客户端下载</w:t>
      </w:r>
    </w:p>
    <w:p w14:paraId="6ECD49A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供应商登录北京市政府采购电子交易平台“用户指南”—“工具下载”—“招标采购系统文件驱动安装包”下载相关驱动。</w:t>
      </w:r>
    </w:p>
    <w:p w14:paraId="097E228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供应商登录北京市政府采购电子交易平台“用户指南"-“工具下载”-"投标文件编制工具”下载相关客户端。</w:t>
      </w:r>
    </w:p>
    <w:p w14:paraId="06B6668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 获取电子</w:t>
      </w:r>
      <w:r>
        <w:rPr>
          <w:rFonts w:hint="eastAsia" w:ascii="宋体" w:hAnsi="宋体" w:eastAsia="宋体" w:cs="宋体"/>
          <w:szCs w:val="21"/>
          <w:lang w:bidi="ar"/>
        </w:rPr>
        <w:t>竞争性磋商</w:t>
      </w:r>
      <w:r>
        <w:rPr>
          <w:rFonts w:hint="eastAsia" w:ascii="宋体" w:hAnsi="宋体" w:eastAsia="宋体" w:cs="宋体"/>
          <w:szCs w:val="21"/>
        </w:rPr>
        <w:t>文件</w:t>
      </w:r>
    </w:p>
    <w:p w14:paraId="6BE4EAA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供应商使用 CA 数字证书或电子营业执照登录北京市政府采购电子交易平台获取电子竞争性磋商文件。</w:t>
      </w:r>
    </w:p>
    <w:p w14:paraId="2979C5C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E41C1B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2.5编制电子响应文件</w:t>
      </w:r>
    </w:p>
    <w:p w14:paraId="3A6AA86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应使用电子投标客户端编制电子响应文件并进行线上磋商，供应商电子响应文件需要加密并加盖电子签章，如无法按照要求在电子响应文件中加盖电子签章和加密，请及时通过技术支持服务热线联系技术人员。</w:t>
      </w:r>
    </w:p>
    <w:p w14:paraId="5B295C3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2.6提交电子响应文件</w:t>
      </w:r>
    </w:p>
    <w:p w14:paraId="3790A62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供应商应于响应文件提交截止时间前在北京市政府采购电子交易平台提交电子响应文件，上传电子响应文件过程中请保持与互联网的连接畅通。</w:t>
      </w:r>
    </w:p>
    <w:p w14:paraId="0B0C71D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2.7开启响应文件并磋商</w:t>
      </w:r>
    </w:p>
    <w:p w14:paraId="6EB6227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供应商于磋商文件规定的开启时间、在开启地点使用CA 数字证书或电子营业执照登录北京市政府采购电子交易平台解密并开启响应文件。如因供应商问题，解密不成功，则</w:t>
      </w:r>
      <w:r>
        <w:rPr>
          <w:rFonts w:hint="eastAsia" w:ascii="宋体" w:hAnsi="宋体" w:eastAsia="宋体" w:cs="宋体"/>
          <w:b/>
          <w:bCs/>
          <w:szCs w:val="21"/>
        </w:rPr>
        <w:t>响应无效</w:t>
      </w:r>
      <w:r>
        <w:rPr>
          <w:rFonts w:hint="eastAsia" w:ascii="宋体" w:hAnsi="宋体" w:eastAsia="宋体" w:cs="宋体"/>
          <w:szCs w:val="21"/>
        </w:rPr>
        <w:t>。解密并成功开启响应文件后，线上进行磋商并提交二次报价。</w:t>
      </w:r>
    </w:p>
    <w:p w14:paraId="371FCE68">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 本项目的竞争性磋商公告同时在中国政府采购网、北京市政府采购网上发布。</w:t>
      </w:r>
    </w:p>
    <w:p w14:paraId="118758D7">
      <w:pPr>
        <w:spacing w:line="360" w:lineRule="auto"/>
        <w:ind w:firstLine="420" w:firstLineChars="200"/>
        <w:rPr>
          <w:rFonts w:hint="eastAsia" w:ascii="宋体" w:hAnsi="宋体" w:eastAsia="宋体" w:cs="宋体"/>
          <w:color w:val="000000"/>
          <w:szCs w:val="21"/>
          <w:lang w:bidi="ar"/>
        </w:rPr>
      </w:pPr>
      <w:r>
        <w:rPr>
          <w:rFonts w:hint="eastAsia" w:ascii="宋体" w:hAnsi="宋体" w:eastAsia="宋体" w:cs="宋体"/>
          <w:color w:val="000000"/>
          <w:szCs w:val="21"/>
        </w:rPr>
        <w:t>4. 采购标的对应的中小企业划分标准所属行业：</w:t>
      </w:r>
      <w:r>
        <w:rPr>
          <w:rFonts w:hint="eastAsia" w:ascii="宋体" w:hAnsi="宋体" w:cs="宋体"/>
          <w:color w:val="000000"/>
          <w:szCs w:val="21"/>
          <w:u w:val="single"/>
          <w:lang w:eastAsia="zh-CN"/>
        </w:rPr>
        <w:t>其他未列明行业</w:t>
      </w:r>
      <w:r>
        <w:rPr>
          <w:rFonts w:hint="eastAsia" w:ascii="宋体" w:hAnsi="宋体" w:eastAsia="宋体" w:cs="宋体"/>
          <w:color w:val="000000"/>
          <w:szCs w:val="21"/>
        </w:rPr>
        <w:t>。</w:t>
      </w:r>
    </w:p>
    <w:p w14:paraId="77FA5B51">
      <w:pPr>
        <w:spacing w:line="360" w:lineRule="auto"/>
        <w:ind w:firstLine="420" w:firstLineChars="200"/>
        <w:rPr>
          <w:rFonts w:hint="eastAsia" w:ascii="宋体" w:hAnsi="宋体" w:eastAsia="宋体" w:cs="宋体"/>
          <w:color w:val="000000"/>
          <w:szCs w:val="21"/>
        </w:rPr>
      </w:pPr>
    </w:p>
    <w:p w14:paraId="1B0B97F4">
      <w:pPr>
        <w:pStyle w:val="3"/>
        <w:spacing w:before="0" w:line="360" w:lineRule="auto"/>
        <w:jc w:val="left"/>
        <w:rPr>
          <w:rFonts w:hint="eastAsia" w:ascii="宋体" w:hAnsi="宋体" w:eastAsia="宋体" w:cs="宋体"/>
          <w:color w:val="000000"/>
          <w:sz w:val="21"/>
          <w:szCs w:val="21"/>
        </w:rPr>
      </w:pPr>
      <w:bookmarkStart w:id="24" w:name="_Toc28359085"/>
      <w:bookmarkStart w:id="25" w:name="_Toc35393627"/>
      <w:bookmarkStart w:id="26" w:name="_Toc35393796"/>
      <w:bookmarkStart w:id="27" w:name="_Toc28359008"/>
      <w:r>
        <w:rPr>
          <w:rFonts w:hint="eastAsia" w:ascii="宋体" w:hAnsi="宋体" w:eastAsia="宋体" w:cs="宋体"/>
          <w:color w:val="000000"/>
          <w:sz w:val="21"/>
          <w:szCs w:val="21"/>
        </w:rPr>
        <w:t>八、对本项目提出询问，请按以下方式联系。</w:t>
      </w:r>
      <w:bookmarkEnd w:id="24"/>
      <w:bookmarkEnd w:id="25"/>
      <w:bookmarkEnd w:id="26"/>
      <w:bookmarkEnd w:id="27"/>
    </w:p>
    <w:p w14:paraId="5E5A8D97">
      <w:pPr>
        <w:widowControl/>
        <w:spacing w:line="360" w:lineRule="auto"/>
        <w:jc w:val="left"/>
        <w:rPr>
          <w:rFonts w:hint="eastAsia" w:ascii="宋体" w:hAnsi="宋体" w:eastAsia="宋体" w:cs="宋体"/>
          <w:b/>
          <w:color w:val="000000"/>
          <w:szCs w:val="21"/>
        </w:rPr>
      </w:pPr>
      <w:r>
        <w:rPr>
          <w:rFonts w:hint="eastAsia" w:ascii="宋体" w:hAnsi="宋体" w:eastAsia="宋体" w:cs="宋体"/>
          <w:color w:val="000000"/>
          <w:szCs w:val="21"/>
        </w:rPr>
        <w:t>　　　</w:t>
      </w:r>
      <w:r>
        <w:rPr>
          <w:rFonts w:hint="eastAsia" w:ascii="宋体" w:hAnsi="宋体" w:eastAsia="宋体" w:cs="宋体"/>
          <w:b/>
          <w:color w:val="000000"/>
          <w:szCs w:val="21"/>
        </w:rPr>
        <w:t>1.采购人信息</w:t>
      </w:r>
    </w:p>
    <w:p w14:paraId="26499C96">
      <w:pPr>
        <w:spacing w:line="360" w:lineRule="auto"/>
        <w:ind w:left="1041" w:leftChars="371" w:hanging="262" w:hangingChars="125"/>
        <w:jc w:val="left"/>
        <w:rPr>
          <w:rFonts w:hint="eastAsia" w:ascii="宋体" w:hAnsi="宋体" w:eastAsia="宋体" w:cs="宋体"/>
          <w:color w:val="000000"/>
          <w:szCs w:val="21"/>
        </w:rPr>
      </w:pPr>
      <w:bookmarkStart w:id="28" w:name="_Toc28359086"/>
      <w:bookmarkStart w:id="29" w:name="_Toc28359009"/>
      <w:r>
        <w:rPr>
          <w:rFonts w:hint="eastAsia" w:ascii="宋体" w:hAnsi="宋体" w:eastAsia="宋体" w:cs="宋体"/>
          <w:color w:val="000000"/>
          <w:szCs w:val="21"/>
        </w:rPr>
        <w:t>名    称：</w:t>
      </w:r>
      <w:r>
        <w:rPr>
          <w:rFonts w:hint="eastAsia" w:ascii="宋体" w:hAnsi="宋体" w:eastAsia="宋体" w:cs="宋体"/>
          <w:color w:val="000000"/>
          <w:szCs w:val="21"/>
          <w:u w:val="single"/>
        </w:rPr>
        <w:t>北京市西城区人民政府牛街街道办事处</w:t>
      </w:r>
      <w:r>
        <w:rPr>
          <w:rFonts w:hint="eastAsia" w:ascii="宋体" w:hAnsi="宋体" w:eastAsia="宋体" w:cs="宋体"/>
          <w:color w:val="000000"/>
          <w:szCs w:val="21"/>
        </w:rPr>
        <w:t xml:space="preserve"> </w:t>
      </w:r>
    </w:p>
    <w:p w14:paraId="27B30155">
      <w:pPr>
        <w:spacing w:line="360" w:lineRule="auto"/>
        <w:ind w:left="1041" w:leftChars="371" w:hanging="262" w:hangingChars="125"/>
        <w:jc w:val="left"/>
        <w:rPr>
          <w:rFonts w:hint="eastAsia" w:ascii="宋体" w:hAnsi="宋体" w:eastAsia="宋体" w:cs="宋体"/>
          <w:color w:val="000000"/>
          <w:szCs w:val="21"/>
        </w:rPr>
      </w:pPr>
      <w:r>
        <w:rPr>
          <w:rFonts w:hint="eastAsia" w:ascii="宋体" w:hAnsi="宋体" w:eastAsia="宋体" w:cs="宋体"/>
          <w:color w:val="000000"/>
          <w:szCs w:val="21"/>
        </w:rPr>
        <w:t>地    址：</w:t>
      </w:r>
      <w:r>
        <w:rPr>
          <w:rFonts w:hint="eastAsia" w:ascii="宋体" w:hAnsi="宋体" w:eastAsia="宋体" w:cs="宋体"/>
          <w:color w:val="000000"/>
          <w:szCs w:val="21"/>
          <w:u w:val="single"/>
        </w:rPr>
        <w:t>北京市西城区牛街8号</w:t>
      </w:r>
    </w:p>
    <w:p w14:paraId="3F951511">
      <w:pPr>
        <w:spacing w:line="360" w:lineRule="auto"/>
        <w:ind w:left="1041" w:leftChars="371" w:hanging="262" w:hangingChars="125"/>
        <w:jc w:val="left"/>
        <w:rPr>
          <w:rFonts w:hint="eastAsia" w:ascii="宋体" w:hAnsi="宋体" w:eastAsia="宋体" w:cs="宋体"/>
          <w:color w:val="000000"/>
          <w:szCs w:val="21"/>
          <w:u w:val="single"/>
        </w:rPr>
      </w:pPr>
      <w:r>
        <w:rPr>
          <w:rFonts w:hint="eastAsia" w:ascii="宋体" w:hAnsi="宋体" w:eastAsia="宋体" w:cs="宋体"/>
          <w:color w:val="000000"/>
          <w:szCs w:val="21"/>
        </w:rPr>
        <w:t>联系方式</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刘向清 010-83998532</w:t>
      </w:r>
    </w:p>
    <w:p w14:paraId="6F012F24">
      <w:pPr>
        <w:spacing w:line="360" w:lineRule="auto"/>
        <w:ind w:left="1040" w:leftChars="371" w:hanging="261" w:hangingChars="124"/>
        <w:jc w:val="left"/>
        <w:rPr>
          <w:rFonts w:hint="eastAsia" w:ascii="宋体" w:hAnsi="宋体" w:eastAsia="宋体" w:cs="宋体"/>
          <w:b/>
          <w:color w:val="000000"/>
          <w:szCs w:val="21"/>
        </w:rPr>
      </w:pPr>
      <w:r>
        <w:rPr>
          <w:rFonts w:hint="eastAsia" w:ascii="宋体" w:hAnsi="宋体" w:eastAsia="宋体" w:cs="宋体"/>
          <w:b/>
          <w:color w:val="000000"/>
          <w:szCs w:val="21"/>
        </w:rPr>
        <w:t>2.采购代理机构信息</w:t>
      </w:r>
      <w:bookmarkEnd w:id="28"/>
      <w:bookmarkEnd w:id="29"/>
    </w:p>
    <w:p w14:paraId="4EBCDEEA">
      <w:pPr>
        <w:spacing w:line="360" w:lineRule="auto"/>
        <w:ind w:left="1039" w:leftChars="371" w:hanging="260" w:hangingChars="124"/>
        <w:jc w:val="left"/>
        <w:rPr>
          <w:rFonts w:hint="eastAsia" w:ascii="宋体" w:hAnsi="宋体" w:eastAsia="宋体" w:cs="宋体"/>
          <w:color w:val="000000"/>
          <w:szCs w:val="21"/>
        </w:rPr>
      </w:pPr>
      <w:bookmarkStart w:id="30" w:name="_Toc28359087"/>
      <w:bookmarkStart w:id="31" w:name="_Toc28359010"/>
      <w:r>
        <w:rPr>
          <w:rFonts w:hint="eastAsia" w:ascii="宋体" w:hAnsi="宋体" w:eastAsia="宋体" w:cs="宋体"/>
          <w:color w:val="000000"/>
          <w:szCs w:val="21"/>
        </w:rPr>
        <w:t>名    称：</w:t>
      </w:r>
      <w:r>
        <w:rPr>
          <w:rFonts w:hint="eastAsia" w:ascii="宋体" w:hAnsi="宋体" w:eastAsia="宋体" w:cs="宋体"/>
          <w:color w:val="000000"/>
          <w:szCs w:val="21"/>
          <w:u w:val="single"/>
        </w:rPr>
        <w:t xml:space="preserve">北京中润达工程咨询有限公司 </w:t>
      </w:r>
    </w:p>
    <w:p w14:paraId="4A897ED1">
      <w:pPr>
        <w:spacing w:line="360" w:lineRule="auto"/>
        <w:ind w:left="1039" w:leftChars="371" w:hanging="260" w:hangingChars="124"/>
        <w:jc w:val="left"/>
        <w:rPr>
          <w:rFonts w:hint="eastAsia" w:ascii="宋体" w:hAnsi="宋体" w:eastAsia="宋体" w:cs="宋体"/>
          <w:szCs w:val="21"/>
          <w:u w:val="single"/>
        </w:rPr>
      </w:pPr>
      <w:r>
        <w:rPr>
          <w:rFonts w:hint="eastAsia" w:ascii="宋体" w:hAnsi="宋体" w:eastAsia="宋体" w:cs="宋体"/>
          <w:color w:val="000000"/>
          <w:szCs w:val="21"/>
        </w:rPr>
        <w:t>地    址：</w:t>
      </w:r>
      <w:r>
        <w:rPr>
          <w:rFonts w:hint="eastAsia" w:ascii="宋体" w:hAnsi="宋体" w:eastAsia="宋体" w:cs="宋体"/>
          <w:szCs w:val="21"/>
          <w:u w:val="single"/>
        </w:rPr>
        <w:t>北京市丰台区宋家庄交通枢纽4层3区417A</w:t>
      </w:r>
    </w:p>
    <w:p w14:paraId="3D1C1F39">
      <w:pPr>
        <w:spacing w:line="360" w:lineRule="auto"/>
        <w:ind w:left="1039" w:leftChars="371" w:hanging="260" w:hangingChars="124"/>
        <w:jc w:val="left"/>
        <w:rPr>
          <w:rFonts w:hint="eastAsia" w:ascii="宋体" w:hAnsi="宋体" w:eastAsia="宋体" w:cs="宋体"/>
          <w:szCs w:val="21"/>
          <w:u w:val="single"/>
        </w:rPr>
      </w:pPr>
      <w:r>
        <w:rPr>
          <w:rFonts w:hint="eastAsia" w:ascii="宋体" w:hAnsi="宋体" w:eastAsia="宋体" w:cs="宋体"/>
          <w:szCs w:val="21"/>
        </w:rPr>
        <w:t>联系方式：</w:t>
      </w:r>
      <w:r>
        <w:rPr>
          <w:rFonts w:hint="eastAsia" w:ascii="宋体" w:hAnsi="宋体" w:eastAsia="宋体" w:cs="宋体"/>
          <w:szCs w:val="21"/>
          <w:u w:val="single"/>
        </w:rPr>
        <w:t xml:space="preserve">付慧颖   </w:t>
      </w:r>
      <w:r>
        <w:rPr>
          <w:rFonts w:hint="eastAsia" w:ascii="宋体" w:hAnsi="宋体" w:cs="宋体"/>
          <w:szCs w:val="21"/>
          <w:u w:val="single"/>
          <w:lang w:eastAsia="zh-CN"/>
        </w:rPr>
        <w:t>18611673089</w:t>
      </w:r>
      <w:r>
        <w:rPr>
          <w:rFonts w:hint="eastAsia" w:ascii="宋体" w:hAnsi="宋体" w:eastAsia="宋体" w:cs="宋体"/>
          <w:szCs w:val="21"/>
          <w:u w:val="single"/>
        </w:rPr>
        <w:t xml:space="preserve"> </w:t>
      </w:r>
    </w:p>
    <w:p w14:paraId="5680821B">
      <w:pPr>
        <w:spacing w:line="360" w:lineRule="auto"/>
        <w:ind w:left="1039" w:leftChars="371" w:hanging="260" w:hangingChars="124"/>
        <w:jc w:val="left"/>
        <w:rPr>
          <w:rFonts w:hint="eastAsia" w:ascii="宋体" w:hAnsi="宋体" w:eastAsia="宋体" w:cs="宋体"/>
          <w:color w:val="000000"/>
          <w:szCs w:val="21"/>
          <w:u w:val="single"/>
        </w:rPr>
      </w:pPr>
    </w:p>
    <w:p w14:paraId="3579B4D3">
      <w:pPr>
        <w:spacing w:line="360" w:lineRule="auto"/>
        <w:ind w:left="1040" w:leftChars="371" w:hanging="261" w:hangingChars="124"/>
        <w:rPr>
          <w:rFonts w:hint="eastAsia" w:ascii="宋体" w:hAnsi="宋体" w:eastAsia="宋体" w:cs="宋体"/>
          <w:b/>
          <w:color w:val="000000"/>
          <w:szCs w:val="21"/>
          <w:u w:val="single"/>
        </w:rPr>
      </w:pPr>
      <w:r>
        <w:rPr>
          <w:rFonts w:hint="eastAsia" w:ascii="宋体" w:hAnsi="宋体" w:eastAsia="宋体" w:cs="宋体"/>
          <w:b/>
          <w:color w:val="000000"/>
          <w:szCs w:val="21"/>
        </w:rPr>
        <w:t>3.项目联系方式</w:t>
      </w:r>
      <w:bookmarkEnd w:id="30"/>
      <w:bookmarkEnd w:id="31"/>
    </w:p>
    <w:p w14:paraId="6E901BA9">
      <w:pPr>
        <w:pStyle w:val="23"/>
        <w:spacing w:line="360" w:lineRule="auto"/>
        <w:ind w:left="1039" w:leftChars="371" w:hanging="260" w:hangingChars="124"/>
        <w:rPr>
          <w:rFonts w:ascii="宋体" w:hAnsi="宋体" w:eastAsia="宋体" w:cs="宋体"/>
          <w:szCs w:val="21"/>
        </w:rPr>
      </w:pPr>
      <w:r>
        <w:rPr>
          <w:rFonts w:ascii="宋体" w:hAnsi="宋体" w:eastAsia="宋体" w:cs="宋体"/>
          <w:color w:val="000000"/>
          <w:szCs w:val="21"/>
        </w:rPr>
        <w:t>项</w:t>
      </w:r>
      <w:r>
        <w:rPr>
          <w:rFonts w:ascii="宋体" w:hAnsi="宋体" w:eastAsia="宋体" w:cs="宋体"/>
          <w:szCs w:val="21"/>
        </w:rPr>
        <w:t>项目联系人：</w:t>
      </w:r>
      <w:r>
        <w:rPr>
          <w:rFonts w:ascii="宋体" w:hAnsi="宋体" w:eastAsia="宋体" w:cs="宋体"/>
          <w:szCs w:val="21"/>
          <w:u w:val="single"/>
        </w:rPr>
        <w:t xml:space="preserve">付慧颖  </w:t>
      </w:r>
      <w:r>
        <w:rPr>
          <w:rFonts w:ascii="宋体" w:hAnsi="宋体" w:eastAsia="宋体" w:cs="宋体"/>
          <w:szCs w:val="21"/>
        </w:rPr>
        <w:t xml:space="preserve">   </w:t>
      </w:r>
    </w:p>
    <w:p w14:paraId="4F42507C">
      <w:pPr>
        <w:pStyle w:val="23"/>
        <w:spacing w:line="360" w:lineRule="auto"/>
        <w:ind w:left="1039" w:leftChars="371" w:hanging="260" w:hangingChars="124"/>
        <w:rPr>
          <w:rFonts w:hint="eastAsia" w:ascii="宋体" w:hAnsi="宋体" w:eastAsia="宋体" w:cs="宋体"/>
          <w:lang w:eastAsia="zh-CN"/>
        </w:rPr>
      </w:pPr>
      <w:r>
        <w:rPr>
          <w:rFonts w:ascii="宋体" w:hAnsi="宋体" w:eastAsia="宋体" w:cs="宋体"/>
          <w:szCs w:val="21"/>
        </w:rPr>
        <w:t>电      话：</w:t>
      </w:r>
      <w:r>
        <w:rPr>
          <w:rFonts w:hint="eastAsia" w:hAnsi="宋体" w:cs="宋体"/>
          <w:szCs w:val="21"/>
          <w:u w:val="single"/>
          <w:lang w:eastAsia="zh-CN"/>
        </w:rPr>
        <w:t>18611673089</w:t>
      </w:r>
    </w:p>
    <w:p w14:paraId="6F7195B1">
      <w:pPr>
        <w:pStyle w:val="23"/>
        <w:spacing w:line="360" w:lineRule="auto"/>
        <w:ind w:left="1039" w:leftChars="371" w:hanging="260" w:hangingChars="124"/>
        <w:rPr>
          <w:rFonts w:ascii="宋体" w:hAnsi="宋体" w:eastAsia="宋体" w:cs="宋体"/>
          <w:color w:val="000000"/>
          <w:szCs w:val="21"/>
        </w:rPr>
      </w:pPr>
      <w:r>
        <w:rPr>
          <w:rFonts w:ascii="宋体" w:hAnsi="宋体" w:eastAsia="宋体" w:cs="宋体"/>
          <w:color w:val="000000"/>
          <w:szCs w:val="21"/>
        </w:rPr>
        <w:t xml:space="preserve"> </w:t>
      </w:r>
    </w:p>
    <w:p w14:paraId="5D3CBBA1">
      <w:pPr>
        <w:autoSpaceDE w:val="0"/>
        <w:autoSpaceDN w:val="0"/>
        <w:adjustRightInd w:val="0"/>
        <w:snapToGrid w:val="0"/>
        <w:spacing w:before="25" w:after="25" w:line="360" w:lineRule="auto"/>
        <w:rPr>
          <w:rFonts w:hint="eastAsia" w:ascii="宋体" w:hAnsi="宋体" w:eastAsia="宋体" w:cs="宋体"/>
          <w:b/>
          <w:color w:val="000000"/>
          <w:sz w:val="36"/>
          <w:szCs w:val="36"/>
        </w:rPr>
      </w:pPr>
      <w:bookmarkStart w:id="32" w:name="_GoBack"/>
      <w:bookmarkEnd w:id="32"/>
    </w:p>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6F040">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25</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7E294">
    <w:pPr>
      <w:pStyle w:val="28"/>
      <w:framePr w:wrap="around" w:vAnchor="text" w:hAnchor="margin" w:xAlign="right" w:y="1"/>
      <w:rPr>
        <w:rStyle w:val="47"/>
      </w:rPr>
    </w:pPr>
    <w:r>
      <w:fldChar w:fldCharType="begin"/>
    </w:r>
    <w:r>
      <w:rPr>
        <w:rStyle w:val="47"/>
      </w:rPr>
      <w:instrText xml:space="preserve">PAGE  </w:instrText>
    </w:r>
    <w:r>
      <w:fldChar w:fldCharType="end"/>
    </w:r>
  </w:p>
  <w:p w14:paraId="375378DE">
    <w:pPr>
      <w:pStyle w:val="28"/>
      <w:ind w:right="360"/>
    </w:pPr>
  </w:p>
  <w:p w14:paraId="1CA462C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7545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BC4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B88A9">
    <w:pPr>
      <w:pStyle w:val="29"/>
    </w:pPr>
  </w:p>
  <w:p w14:paraId="4E8F52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82783">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7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3"/>
      <w:lvlText w:val="%1."/>
      <w:lvlJc w:val="left"/>
      <w:pPr>
        <w:tabs>
          <w:tab w:val="left" w:pos="360"/>
        </w:tabs>
        <w:ind w:left="360" w:hanging="360"/>
      </w:pPr>
      <w:rPr>
        <w:rFonts w:hint="default"/>
      </w:rPr>
    </w:lvl>
  </w:abstractNum>
  <w:abstractNum w:abstractNumId="3">
    <w:nsid w:val="00000014"/>
    <w:multiLevelType w:val="multilevel"/>
    <w:tmpl w:val="00000014"/>
    <w:lvl w:ilvl="0" w:tentative="0">
      <w:start w:val="1"/>
      <w:numFmt w:val="decimal"/>
      <w:pStyle w:val="121"/>
      <w:lvlText w:val="%1."/>
      <w:lvlJc w:val="left"/>
      <w:pPr>
        <w:tabs>
          <w:tab w:val="left" w:pos="851"/>
        </w:tabs>
        <w:ind w:left="851"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6"/>
    <w:multiLevelType w:val="multilevel"/>
    <w:tmpl w:val="00000026"/>
    <w:lvl w:ilvl="0" w:tentative="0">
      <w:start w:val="1"/>
      <w:numFmt w:val="decimal"/>
      <w:pStyle w:val="5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3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7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102"/>
      <w:lvlText w:val="%1"/>
      <w:lvlJc w:val="left"/>
      <w:pPr>
        <w:ind w:left="680" w:hanging="680"/>
      </w:pPr>
      <w:rPr>
        <w:rFonts w:hint="eastAsia" w:ascii="宋体" w:hAnsi="宋体" w:eastAsia="宋体"/>
      </w:rPr>
    </w:lvl>
    <w:lvl w:ilvl="1" w:tentative="0">
      <w:start w:val="1"/>
      <w:numFmt w:val="decimal"/>
      <w:pStyle w:val="129"/>
      <w:lvlText w:val="%1.%2"/>
      <w:lvlJc w:val="left"/>
      <w:pPr>
        <w:ind w:left="851" w:hanging="851"/>
      </w:pPr>
      <w:rPr>
        <w:rFonts w:hint="eastAsia" w:ascii="宋体" w:hAnsi="宋体" w:eastAsia="宋体"/>
        <w:color w:val="auto"/>
      </w:rPr>
    </w:lvl>
    <w:lvl w:ilvl="2" w:tentative="0">
      <w:start w:val="1"/>
      <w:numFmt w:val="decimal"/>
      <w:pStyle w:val="18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zgzYmM2MDI5ODg3MjMyNDNmOTkyODg5YjIyYzZkM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02"/>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1DE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665"/>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C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0D5D"/>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989"/>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2E6"/>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D5"/>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394"/>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A96"/>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03D"/>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7F"/>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46"/>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ACD"/>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65"/>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4FC1"/>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E5"/>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B5B"/>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3D"/>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593"/>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327"/>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32"/>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4E"/>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C10"/>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71A"/>
    <w:rsid w:val="00563980"/>
    <w:rsid w:val="005639BD"/>
    <w:rsid w:val="00563AD0"/>
    <w:rsid w:val="00563B27"/>
    <w:rsid w:val="00563D54"/>
    <w:rsid w:val="00563FCF"/>
    <w:rsid w:val="005640FA"/>
    <w:rsid w:val="00564116"/>
    <w:rsid w:val="0056413A"/>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6D3"/>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26"/>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CB4"/>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EF0"/>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5C2"/>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DCE"/>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2A7"/>
    <w:rsid w:val="00706423"/>
    <w:rsid w:val="00706577"/>
    <w:rsid w:val="007067B8"/>
    <w:rsid w:val="007067DF"/>
    <w:rsid w:val="00706A1B"/>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569"/>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2EA"/>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C8"/>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32C"/>
    <w:rsid w:val="007D0698"/>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3C6"/>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8E"/>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51C"/>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0F4"/>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7BA"/>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714"/>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D65"/>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06D"/>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13"/>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BF9"/>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119"/>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2A6"/>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DE9"/>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4D8F"/>
    <w:rsid w:val="00B654E9"/>
    <w:rsid w:val="00B65616"/>
    <w:rsid w:val="00B656C5"/>
    <w:rsid w:val="00B656FE"/>
    <w:rsid w:val="00B65E02"/>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2B6"/>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4F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C3E"/>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B3"/>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31"/>
    <w:rsid w:val="00C35A5F"/>
    <w:rsid w:val="00C35AA4"/>
    <w:rsid w:val="00C35B2C"/>
    <w:rsid w:val="00C35D8E"/>
    <w:rsid w:val="00C35E70"/>
    <w:rsid w:val="00C360CA"/>
    <w:rsid w:val="00C36143"/>
    <w:rsid w:val="00C361B3"/>
    <w:rsid w:val="00C361FF"/>
    <w:rsid w:val="00C3643D"/>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5CB"/>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48"/>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3BA"/>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AD5"/>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4FC4"/>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495"/>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83"/>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CE2"/>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03"/>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71F"/>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32F"/>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00"/>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023"/>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0BE"/>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2D5"/>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24D02FA"/>
    <w:rsid w:val="03FC6311"/>
    <w:rsid w:val="06420522"/>
    <w:rsid w:val="068510A9"/>
    <w:rsid w:val="08114650"/>
    <w:rsid w:val="081F0C0A"/>
    <w:rsid w:val="08C2393B"/>
    <w:rsid w:val="09706C7C"/>
    <w:rsid w:val="0A164B43"/>
    <w:rsid w:val="0B660C1A"/>
    <w:rsid w:val="0BB715B7"/>
    <w:rsid w:val="0C9C6DBA"/>
    <w:rsid w:val="0DA76D42"/>
    <w:rsid w:val="0E3B6604"/>
    <w:rsid w:val="0E8F71F5"/>
    <w:rsid w:val="0E9C279A"/>
    <w:rsid w:val="0FFB59D9"/>
    <w:rsid w:val="10974683"/>
    <w:rsid w:val="10A97C7C"/>
    <w:rsid w:val="10E741A0"/>
    <w:rsid w:val="112B1227"/>
    <w:rsid w:val="11EA3302"/>
    <w:rsid w:val="13372B17"/>
    <w:rsid w:val="136E45B2"/>
    <w:rsid w:val="13962688"/>
    <w:rsid w:val="1433594E"/>
    <w:rsid w:val="144A4041"/>
    <w:rsid w:val="14764054"/>
    <w:rsid w:val="149014A6"/>
    <w:rsid w:val="14951E1C"/>
    <w:rsid w:val="14A149BB"/>
    <w:rsid w:val="15805A8E"/>
    <w:rsid w:val="16280A64"/>
    <w:rsid w:val="176835AE"/>
    <w:rsid w:val="17F93E0B"/>
    <w:rsid w:val="18254ABB"/>
    <w:rsid w:val="189415EC"/>
    <w:rsid w:val="191316D9"/>
    <w:rsid w:val="192B4ABF"/>
    <w:rsid w:val="1B310205"/>
    <w:rsid w:val="1C455CA5"/>
    <w:rsid w:val="1D2C69D2"/>
    <w:rsid w:val="1D6B3453"/>
    <w:rsid w:val="1DBC2A9C"/>
    <w:rsid w:val="1E2D58E2"/>
    <w:rsid w:val="1E6B7F63"/>
    <w:rsid w:val="1E8D55F1"/>
    <w:rsid w:val="217F3514"/>
    <w:rsid w:val="21BE1E20"/>
    <w:rsid w:val="223B5EB1"/>
    <w:rsid w:val="239E00B4"/>
    <w:rsid w:val="243A0633"/>
    <w:rsid w:val="24A1001F"/>
    <w:rsid w:val="251E74A4"/>
    <w:rsid w:val="25357DBF"/>
    <w:rsid w:val="259124D5"/>
    <w:rsid w:val="25E40BED"/>
    <w:rsid w:val="26205982"/>
    <w:rsid w:val="26397E1B"/>
    <w:rsid w:val="26584444"/>
    <w:rsid w:val="27843CE5"/>
    <w:rsid w:val="283A32F8"/>
    <w:rsid w:val="285A69A0"/>
    <w:rsid w:val="29D3130E"/>
    <w:rsid w:val="2A75228D"/>
    <w:rsid w:val="2BDD5674"/>
    <w:rsid w:val="2C7D37B3"/>
    <w:rsid w:val="2D844615"/>
    <w:rsid w:val="2ED2428A"/>
    <w:rsid w:val="2F303071"/>
    <w:rsid w:val="307379FA"/>
    <w:rsid w:val="31282423"/>
    <w:rsid w:val="32EB653A"/>
    <w:rsid w:val="33EF143A"/>
    <w:rsid w:val="34F211E2"/>
    <w:rsid w:val="36CF5D43"/>
    <w:rsid w:val="36F75BC5"/>
    <w:rsid w:val="37405B09"/>
    <w:rsid w:val="3750571B"/>
    <w:rsid w:val="38A9015F"/>
    <w:rsid w:val="38F64C67"/>
    <w:rsid w:val="3A926414"/>
    <w:rsid w:val="3B7E1510"/>
    <w:rsid w:val="3B9202C2"/>
    <w:rsid w:val="3BCB6780"/>
    <w:rsid w:val="3C1916AB"/>
    <w:rsid w:val="3C50779D"/>
    <w:rsid w:val="3DA44321"/>
    <w:rsid w:val="3EE55913"/>
    <w:rsid w:val="3EF05FEB"/>
    <w:rsid w:val="3FDE1738"/>
    <w:rsid w:val="3FF5F3AE"/>
    <w:rsid w:val="401A1623"/>
    <w:rsid w:val="40DE038F"/>
    <w:rsid w:val="417852D9"/>
    <w:rsid w:val="42CD0A98"/>
    <w:rsid w:val="42D62918"/>
    <w:rsid w:val="431A0C09"/>
    <w:rsid w:val="441437E2"/>
    <w:rsid w:val="44B00772"/>
    <w:rsid w:val="45E222DC"/>
    <w:rsid w:val="46BF2E99"/>
    <w:rsid w:val="47F84439"/>
    <w:rsid w:val="480E2158"/>
    <w:rsid w:val="487429DE"/>
    <w:rsid w:val="48FD3498"/>
    <w:rsid w:val="49667651"/>
    <w:rsid w:val="4970227E"/>
    <w:rsid w:val="4A38723F"/>
    <w:rsid w:val="4B65373A"/>
    <w:rsid w:val="4BCB40E3"/>
    <w:rsid w:val="4D00163A"/>
    <w:rsid w:val="4EAB0126"/>
    <w:rsid w:val="4F0F5BE3"/>
    <w:rsid w:val="4F411100"/>
    <w:rsid w:val="51994275"/>
    <w:rsid w:val="51DC3CBA"/>
    <w:rsid w:val="52422029"/>
    <w:rsid w:val="5307748D"/>
    <w:rsid w:val="532A6123"/>
    <w:rsid w:val="533E37CE"/>
    <w:rsid w:val="54B13A32"/>
    <w:rsid w:val="55040901"/>
    <w:rsid w:val="558133DF"/>
    <w:rsid w:val="56665E02"/>
    <w:rsid w:val="56DD0665"/>
    <w:rsid w:val="56DF05DE"/>
    <w:rsid w:val="576D604E"/>
    <w:rsid w:val="57FC6189"/>
    <w:rsid w:val="58354DBE"/>
    <w:rsid w:val="5AE52B8E"/>
    <w:rsid w:val="5B9E2C7A"/>
    <w:rsid w:val="5BBB1A7E"/>
    <w:rsid w:val="5C313AEE"/>
    <w:rsid w:val="5C761E54"/>
    <w:rsid w:val="5CE93160"/>
    <w:rsid w:val="5D861C18"/>
    <w:rsid w:val="5DB20C5F"/>
    <w:rsid w:val="5EA936FC"/>
    <w:rsid w:val="5ED54C05"/>
    <w:rsid w:val="5F0221E7"/>
    <w:rsid w:val="5F073306"/>
    <w:rsid w:val="5F5F73B9"/>
    <w:rsid w:val="60D86C2E"/>
    <w:rsid w:val="62487DE4"/>
    <w:rsid w:val="638C567D"/>
    <w:rsid w:val="65C44425"/>
    <w:rsid w:val="66886A01"/>
    <w:rsid w:val="66E94910"/>
    <w:rsid w:val="6838144E"/>
    <w:rsid w:val="687C217E"/>
    <w:rsid w:val="68AA7398"/>
    <w:rsid w:val="68AE7754"/>
    <w:rsid w:val="69000BD8"/>
    <w:rsid w:val="6B1A0DFB"/>
    <w:rsid w:val="6B686E01"/>
    <w:rsid w:val="6CD134F8"/>
    <w:rsid w:val="6CE91935"/>
    <w:rsid w:val="6D5F6AF7"/>
    <w:rsid w:val="6ED41B16"/>
    <w:rsid w:val="6ED547AD"/>
    <w:rsid w:val="6FBA5919"/>
    <w:rsid w:val="6FFC43D8"/>
    <w:rsid w:val="72D57472"/>
    <w:rsid w:val="73B54BAD"/>
    <w:rsid w:val="742C597A"/>
    <w:rsid w:val="744A0E27"/>
    <w:rsid w:val="76C53733"/>
    <w:rsid w:val="77185B7F"/>
    <w:rsid w:val="77FE21F4"/>
    <w:rsid w:val="78066B9A"/>
    <w:rsid w:val="7A77177D"/>
    <w:rsid w:val="7DA0067C"/>
    <w:rsid w:val="7E67674A"/>
    <w:rsid w:val="7EB77390"/>
    <w:rsid w:val="7F163CFA"/>
    <w:rsid w:val="7FF01447"/>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20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4"/>
    <w:link w:val="22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0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0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2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06"/>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0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233"/>
    <w:qFormat/>
    <w:uiPriority w:val="0"/>
    <w:pPr>
      <w:autoSpaceDE w:val="0"/>
      <w:autoSpaceDN w:val="0"/>
      <w:adjustRightInd w:val="0"/>
      <w:ind w:firstLine="420"/>
      <w:jc w:val="left"/>
    </w:pPr>
    <w:rPr>
      <w:rFonts w:ascii="宋体"/>
      <w:sz w:val="24"/>
    </w:rPr>
  </w:style>
  <w:style w:type="paragraph" w:styleId="5">
    <w:name w:val="Body Text"/>
    <w:basedOn w:val="1"/>
    <w:link w:val="236"/>
    <w:qFormat/>
    <w:uiPriority w:val="99"/>
    <w:pPr>
      <w:tabs>
        <w:tab w:val="left" w:pos="567"/>
      </w:tabs>
      <w:spacing w:before="120" w:line="22" w:lineRule="atLeast"/>
    </w:pPr>
    <w:rPr>
      <w:rFonts w:ascii="宋体" w:hAns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08"/>
    <w:qFormat/>
    <w:uiPriority w:val="0"/>
    <w:pPr>
      <w:shd w:val="clear" w:color="auto" w:fill="000080"/>
    </w:pPr>
  </w:style>
  <w:style w:type="paragraph" w:styleId="16">
    <w:name w:val="annotation text"/>
    <w:basedOn w:val="1"/>
    <w:link w:val="235"/>
    <w:qFormat/>
    <w:uiPriority w:val="99"/>
    <w:pPr>
      <w:jc w:val="left"/>
    </w:pPr>
  </w:style>
  <w:style w:type="paragraph" w:styleId="17">
    <w:name w:val="Body Text 3"/>
    <w:basedOn w:val="1"/>
    <w:link w:val="222"/>
    <w:qFormat/>
    <w:uiPriority w:val="0"/>
    <w:pPr>
      <w:spacing w:after="120"/>
    </w:pPr>
    <w:rPr>
      <w:sz w:val="16"/>
      <w:szCs w:val="16"/>
    </w:rPr>
  </w:style>
  <w:style w:type="paragraph" w:styleId="18">
    <w:name w:val="Body Text Indent"/>
    <w:basedOn w:val="1"/>
    <w:link w:val="20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next w:val="1"/>
    <w:link w:val="237"/>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10"/>
    <w:qFormat/>
    <w:uiPriority w:val="0"/>
    <w:pPr>
      <w:ind w:left="100" w:leftChars="2500"/>
    </w:pPr>
    <w:rPr>
      <w:rFonts w:ascii="仿宋_GB2312" w:hAnsi="宋体" w:eastAsia="仿宋_GB2312"/>
      <w:color w:val="000000"/>
      <w:sz w:val="24"/>
    </w:rPr>
  </w:style>
  <w:style w:type="paragraph" w:styleId="26">
    <w:name w:val="Body Text Indent 2"/>
    <w:basedOn w:val="1"/>
    <w:link w:val="238"/>
    <w:qFormat/>
    <w:uiPriority w:val="0"/>
    <w:pPr>
      <w:ind w:firstLine="480" w:firstLineChars="200"/>
    </w:pPr>
    <w:rPr>
      <w:rFonts w:ascii="仿宋_GB2312" w:eastAsia="仿宋_GB2312"/>
      <w:sz w:val="24"/>
    </w:rPr>
  </w:style>
  <w:style w:type="paragraph" w:styleId="27">
    <w:name w:val="Balloon Text"/>
    <w:basedOn w:val="1"/>
    <w:link w:val="212"/>
    <w:qFormat/>
    <w:uiPriority w:val="0"/>
    <w:rPr>
      <w:sz w:val="18"/>
      <w:szCs w:val="18"/>
    </w:rPr>
  </w:style>
  <w:style w:type="paragraph" w:styleId="28">
    <w:name w:val="footer"/>
    <w:basedOn w:val="1"/>
    <w:link w:val="21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22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18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1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224"/>
    <w:qFormat/>
    <w:uiPriority w:val="0"/>
    <w:pPr>
      <w:jc w:val="center"/>
      <w:outlineLvl w:val="0"/>
    </w:pPr>
    <w:rPr>
      <w:b/>
      <w:sz w:val="32"/>
      <w:szCs w:val="20"/>
    </w:rPr>
  </w:style>
  <w:style w:type="paragraph" w:styleId="40">
    <w:name w:val="annotation subject"/>
    <w:basedOn w:val="16"/>
    <w:next w:val="16"/>
    <w:link w:val="189"/>
    <w:qFormat/>
    <w:uiPriority w:val="0"/>
    <w:rPr>
      <w:b/>
      <w:bCs/>
    </w:rPr>
  </w:style>
  <w:style w:type="paragraph" w:styleId="41">
    <w:name w:val="Body Text First Indent 2"/>
    <w:basedOn w:val="18"/>
    <w:link w:val="213"/>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List Paragraph1"/>
    <w:basedOn w:val="1"/>
    <w:qFormat/>
    <w:uiPriority w:val="0"/>
    <w:pPr>
      <w:ind w:firstLine="420" w:firstLineChars="200"/>
    </w:pPr>
    <w:rPr>
      <w:rFonts w:ascii="Calibri" w:hAnsi="Calibri"/>
      <w:szCs w:val="22"/>
    </w:rPr>
  </w:style>
  <w:style w:type="paragraph" w:customStyle="1" w:styleId="5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55">
    <w:name w:val="正文重点"/>
    <w:basedOn w:val="1"/>
    <w:link w:val="200"/>
    <w:qFormat/>
    <w:uiPriority w:val="0"/>
    <w:pPr>
      <w:adjustRightInd w:val="0"/>
      <w:spacing w:line="360" w:lineRule="auto"/>
      <w:ind w:firstLine="482" w:firstLineChars="200"/>
      <w:jc w:val="left"/>
      <w:textAlignment w:val="baseline"/>
    </w:pPr>
    <w:rPr>
      <w:b/>
      <w:kern w:val="0"/>
      <w:sz w:val="24"/>
      <w:szCs w:val="20"/>
    </w:rPr>
  </w:style>
  <w:style w:type="paragraph" w:customStyle="1" w:styleId="56">
    <w:name w:val="注释"/>
    <w:basedOn w:val="1"/>
    <w:link w:val="199"/>
    <w:qFormat/>
    <w:uiPriority w:val="0"/>
    <w:pPr>
      <w:adjustRightInd w:val="0"/>
      <w:snapToGrid w:val="0"/>
      <w:ind w:left="420" w:hanging="420" w:hangingChars="200"/>
      <w:jc w:val="left"/>
    </w:pPr>
    <w:rPr>
      <w:rFonts w:ascii="宋体" w:hAnsi="宋体"/>
      <w:szCs w:val="21"/>
    </w:rPr>
  </w:style>
  <w:style w:type="paragraph" w:customStyle="1" w:styleId="5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58">
    <w:name w:val="1"/>
    <w:link w:val="225"/>
    <w:qFormat/>
    <w:uiPriority w:val="0"/>
    <w:rPr>
      <w:rFonts w:ascii="Times New Roman" w:hAnsi="Times New Roman" w:eastAsia="宋体" w:cs="Times New Roman"/>
      <w:kern w:val="2"/>
      <w:sz w:val="21"/>
      <w:szCs w:val="24"/>
      <w:lang w:val="zh-CN" w:eastAsia="zh-CN" w:bidi="ar-SA"/>
    </w:rPr>
  </w:style>
  <w:style w:type="paragraph" w:customStyle="1" w:styleId="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60">
    <w:name w:val="正文格式"/>
    <w:basedOn w:val="1"/>
    <w:link w:val="215"/>
    <w:qFormat/>
    <w:uiPriority w:val="0"/>
    <w:pPr>
      <w:spacing w:beforeLines="50" w:line="360" w:lineRule="auto"/>
      <w:ind w:firstLine="480" w:firstLineChars="200"/>
    </w:pPr>
    <w:rPr>
      <w:rFonts w:ascii="宋体" w:hAnsi="宋体"/>
      <w:kern w:val="0"/>
      <w:sz w:val="24"/>
      <w:lang w:val="en-GB"/>
    </w:rPr>
  </w:style>
  <w:style w:type="paragraph" w:customStyle="1" w:styleId="61">
    <w:name w:val="正文小标题"/>
    <w:basedOn w:val="1"/>
    <w:next w:val="4"/>
    <w:link w:val="21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customStyle="1" w:styleId="62">
    <w:name w:val="正文表格"/>
    <w:basedOn w:val="1"/>
    <w:link w:val="245"/>
    <w:qFormat/>
    <w:uiPriority w:val="0"/>
    <w:pPr>
      <w:adjustRightInd w:val="0"/>
      <w:snapToGrid w:val="0"/>
      <w:jc w:val="left"/>
    </w:pPr>
    <w:rPr>
      <w:rFonts w:ascii="宋体" w:hAnsi="宋体"/>
      <w:color w:val="000000"/>
      <w:szCs w:val="21"/>
    </w:rPr>
  </w:style>
  <w:style w:type="paragraph" w:customStyle="1" w:styleId="63">
    <w:name w:val="Char Char Char"/>
    <w:basedOn w:val="1"/>
    <w:qFormat/>
    <w:uiPriority w:val="0"/>
    <w:rPr>
      <w:rFonts w:ascii="Tahoma" w:hAnsi="Tahoma"/>
      <w:sz w:val="24"/>
      <w:szCs w:val="20"/>
    </w:rPr>
  </w:style>
  <w:style w:type="paragraph" w:styleId="64">
    <w:name w:val="List Paragraph"/>
    <w:basedOn w:val="1"/>
    <w:link w:val="193"/>
    <w:qFormat/>
    <w:uiPriority w:val="34"/>
    <w:pPr>
      <w:ind w:firstLine="420" w:firstLineChars="200"/>
    </w:pPr>
    <w:rPr>
      <w:rFonts w:ascii="Calibri" w:hAnsi="Calibri"/>
      <w:szCs w:val="22"/>
    </w:rPr>
  </w:style>
  <w:style w:type="paragraph" w:customStyle="1" w:styleId="65">
    <w:name w:val="正文文本缩进1"/>
    <w:basedOn w:val="1"/>
    <w:link w:val="185"/>
    <w:qFormat/>
    <w:uiPriority w:val="0"/>
    <w:pPr>
      <w:spacing w:line="480" w:lineRule="exact"/>
      <w:ind w:firstLine="480" w:firstLineChars="200"/>
    </w:pPr>
    <w:rPr>
      <w:rFonts w:ascii="宋体" w:hAnsi="宋体"/>
      <w:kern w:val="0"/>
      <w:sz w:val="24"/>
    </w:rPr>
  </w:style>
  <w:style w:type="paragraph" w:customStyle="1" w:styleId="6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67">
    <w:name w:val="正文缩进1"/>
    <w:basedOn w:val="1"/>
    <w:link w:val="229"/>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8">
    <w:name w:val="图中文字"/>
    <w:basedOn w:val="1"/>
    <w:qFormat/>
    <w:uiPriority w:val="0"/>
    <w:pPr>
      <w:adjustRightInd w:val="0"/>
      <w:snapToGrid w:val="0"/>
      <w:spacing w:line="0" w:lineRule="atLeast"/>
      <w:jc w:val="center"/>
    </w:pPr>
    <w:rPr>
      <w:sz w:val="24"/>
      <w:szCs w:val="20"/>
    </w:rPr>
  </w:style>
  <w:style w:type="paragraph" w:customStyle="1" w:styleId="69">
    <w:name w:val="正文大标题"/>
    <w:basedOn w:val="61"/>
    <w:next w:val="4"/>
    <w:link w:val="247"/>
    <w:qFormat/>
    <w:uiPriority w:val="0"/>
    <w:pPr>
      <w:jc w:val="center"/>
    </w:pPr>
    <w:rPr>
      <w:i w:val="0"/>
      <w:color w:val="000000"/>
      <w:sz w:val="28"/>
      <w:szCs w:val="21"/>
    </w:rPr>
  </w:style>
  <w:style w:type="paragraph" w:customStyle="1" w:styleId="70">
    <w:name w:val="_Style 160"/>
    <w:qFormat/>
    <w:uiPriority w:val="0"/>
    <w:rPr>
      <w:rFonts w:ascii="Times New Roman" w:hAnsi="Times New Roman" w:eastAsia="宋体" w:cs="Times New Roman"/>
      <w:kern w:val="2"/>
      <w:sz w:val="21"/>
      <w:szCs w:val="24"/>
      <w:lang w:val="en-US" w:eastAsia="zh-CN" w:bidi="ar-SA"/>
    </w:rPr>
  </w:style>
  <w:style w:type="paragraph" w:customStyle="1" w:styleId="7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Char"/>
    <w:basedOn w:val="1"/>
    <w:qFormat/>
    <w:uiPriority w:val="0"/>
    <w:pPr>
      <w:tabs>
        <w:tab w:val="left" w:pos="360"/>
      </w:tabs>
    </w:pPr>
    <w:rPr>
      <w:sz w:val="24"/>
    </w:rPr>
  </w:style>
  <w:style w:type="paragraph" w:customStyle="1" w:styleId="73">
    <w:name w:val="项目编号2"/>
    <w:basedOn w:val="74"/>
    <w:qFormat/>
    <w:uiPriority w:val="0"/>
    <w:pPr>
      <w:numPr>
        <w:numId w:val="2"/>
      </w:numPr>
    </w:pPr>
  </w:style>
  <w:style w:type="paragraph" w:customStyle="1" w:styleId="7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75">
    <w:name w:val="列出段落2"/>
    <w:basedOn w:val="1"/>
    <w:qFormat/>
    <w:uiPriority w:val="0"/>
    <w:pPr>
      <w:ind w:firstLine="420" w:firstLineChars="200"/>
    </w:pPr>
    <w:rPr>
      <w:rFonts w:ascii="Calibri" w:hAnsi="Calibri"/>
      <w:szCs w:val="22"/>
    </w:rPr>
  </w:style>
  <w:style w:type="paragraph" w:customStyle="1" w:styleId="76">
    <w:name w:val="项目编号3"/>
    <w:basedOn w:val="77"/>
    <w:qFormat/>
    <w:uiPriority w:val="0"/>
    <w:pPr>
      <w:numPr>
        <w:ilvl w:val="0"/>
        <w:numId w:val="4"/>
      </w:numPr>
    </w:pPr>
  </w:style>
  <w:style w:type="paragraph" w:customStyle="1" w:styleId="77">
    <w:name w:val="正文文本样式"/>
    <w:basedOn w:val="1"/>
    <w:qFormat/>
    <w:uiPriority w:val="0"/>
    <w:pPr>
      <w:spacing w:line="360" w:lineRule="auto"/>
      <w:ind w:firstLine="482"/>
    </w:pPr>
    <w:rPr>
      <w:rFonts w:cs="宋体"/>
      <w:sz w:val="24"/>
      <w:szCs w:val="20"/>
    </w:rPr>
  </w:style>
  <w:style w:type="paragraph" w:customStyle="1" w:styleId="78">
    <w:name w:val="Char Char Char1 Char1"/>
    <w:basedOn w:val="1"/>
    <w:qFormat/>
    <w:uiPriority w:val="0"/>
    <w:rPr>
      <w:rFonts w:ascii="Tahoma" w:hAnsi="Tahoma"/>
      <w:sz w:val="24"/>
      <w:szCs w:val="20"/>
    </w:rPr>
  </w:style>
  <w:style w:type="paragraph" w:customStyle="1" w:styleId="79">
    <w:name w:val="字元 字元"/>
    <w:basedOn w:val="1"/>
    <w:qFormat/>
    <w:uiPriority w:val="0"/>
    <w:rPr>
      <w:rFonts w:ascii="Tahoma" w:hAnsi="Tahoma"/>
      <w:sz w:val="24"/>
      <w:szCs w:val="20"/>
    </w:rPr>
  </w:style>
  <w:style w:type="paragraph" w:customStyle="1" w:styleId="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8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3">
    <w:name w:val="图文"/>
    <w:basedOn w:val="1"/>
    <w:qFormat/>
    <w:uiPriority w:val="0"/>
    <w:pPr>
      <w:adjustRightInd w:val="0"/>
      <w:snapToGrid w:val="0"/>
      <w:spacing w:after="50" w:line="360" w:lineRule="auto"/>
    </w:pPr>
    <w:rPr>
      <w:sz w:val="24"/>
    </w:rPr>
  </w:style>
  <w:style w:type="paragraph" w:customStyle="1" w:styleId="84">
    <w:name w:val="_正文段落"/>
    <w:basedOn w:val="1"/>
    <w:qFormat/>
    <w:uiPriority w:val="0"/>
    <w:pPr>
      <w:widowControl/>
      <w:spacing w:beforeLines="15" w:afterLines="15" w:line="360" w:lineRule="auto"/>
      <w:ind w:firstLine="480" w:firstLineChars="200"/>
      <w:jc w:val="left"/>
    </w:pPr>
    <w:rPr>
      <w:rFonts w:ascii="宋体" w:hAnsi="宋体"/>
      <w:kern w:val="0"/>
      <w:sz w:val="24"/>
    </w:rPr>
  </w:style>
  <w:style w:type="paragraph" w:customStyle="1" w:styleId="8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默认段落字体 Para Char Char Char Char"/>
    <w:basedOn w:val="1"/>
    <w:qFormat/>
    <w:uiPriority w:val="0"/>
    <w:rPr>
      <w:rFonts w:ascii="Arial" w:hAnsi="Arial" w:cs="Arial"/>
      <w:szCs w:val="21"/>
    </w:rPr>
  </w:style>
  <w:style w:type="paragraph" w:customStyle="1" w:styleId="88">
    <w:name w:val="一级条标题"/>
    <w:basedOn w:val="54"/>
    <w:next w:val="1"/>
    <w:qFormat/>
    <w:uiPriority w:val="0"/>
    <w:pPr>
      <w:numPr>
        <w:ilvl w:val="1"/>
      </w:numPr>
      <w:tabs>
        <w:tab w:val="left" w:pos="360"/>
        <w:tab w:val="left" w:pos="840"/>
      </w:tabs>
      <w:ind w:left="0" w:hanging="840"/>
      <w:outlineLvl w:val="1"/>
    </w:pPr>
  </w:style>
  <w:style w:type="paragraph" w:customStyle="1" w:styleId="89">
    <w:name w:val="二级条标题"/>
    <w:basedOn w:val="88"/>
    <w:next w:val="1"/>
    <w:qFormat/>
    <w:uiPriority w:val="0"/>
    <w:pPr>
      <w:numPr>
        <w:ilvl w:val="0"/>
        <w:numId w:val="0"/>
      </w:numPr>
      <w:ind w:hanging="840"/>
      <w:outlineLvl w:val="2"/>
    </w:pPr>
    <w:rPr>
      <w:rFonts w:ascii="宋体" w:eastAsia="宋体"/>
      <w:b w:val="0"/>
    </w:rPr>
  </w:style>
  <w:style w:type="paragraph" w:customStyle="1" w:styleId="90">
    <w:name w:val="Table Text"/>
    <w:basedOn w:val="1"/>
    <w:qFormat/>
    <w:uiPriority w:val="0"/>
    <w:pPr>
      <w:keepLines/>
      <w:widowControl/>
      <w:overflowPunct w:val="0"/>
      <w:autoSpaceDE w:val="0"/>
      <w:autoSpaceDN w:val="0"/>
      <w:adjustRightInd w:val="0"/>
      <w:jc w:val="left"/>
      <w:textAlignment w:val="baseline"/>
    </w:pPr>
    <w:rPr>
      <w:rFonts w:ascii="Book Antiqua" w:hAnsi="Book Antiqua"/>
      <w:kern w:val="0"/>
      <w:sz w:val="16"/>
      <w:szCs w:val="16"/>
    </w:rPr>
  </w:style>
  <w:style w:type="paragraph" w:customStyle="1" w:styleId="9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9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95">
    <w:name w:val="Char3 Char Char Char"/>
    <w:basedOn w:val="1"/>
    <w:qFormat/>
    <w:uiPriority w:val="0"/>
    <w:rPr>
      <w:rFonts w:ascii="Tahoma" w:hAnsi="Tahoma"/>
      <w:sz w:val="24"/>
      <w:szCs w:val="20"/>
    </w:rPr>
  </w:style>
  <w:style w:type="paragraph" w:customStyle="1" w:styleId="9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97">
    <w:name w:val="Char2 Char Char Char Char Char Char"/>
    <w:basedOn w:val="1"/>
    <w:qFormat/>
    <w:uiPriority w:val="0"/>
    <w:pPr>
      <w:widowControl/>
      <w:spacing w:line="400" w:lineRule="exact"/>
      <w:jc w:val="center"/>
    </w:pPr>
  </w:style>
  <w:style w:type="paragraph" w:customStyle="1" w:styleId="98">
    <w:name w:val="修订1"/>
    <w:qFormat/>
    <w:uiPriority w:val="0"/>
    <w:rPr>
      <w:rFonts w:ascii="Times New Roman" w:hAnsi="Times New Roman" w:eastAsia="宋体" w:cs="Times New Roman"/>
      <w:kern w:val="2"/>
      <w:sz w:val="21"/>
      <w:szCs w:val="24"/>
      <w:lang w:val="en-US" w:eastAsia="zh-CN" w:bidi="ar-SA"/>
    </w:rPr>
  </w:style>
  <w:style w:type="paragraph" w:customStyle="1" w:styleId="99">
    <w:name w:val="Char Char4"/>
    <w:basedOn w:val="1"/>
    <w:qFormat/>
    <w:uiPriority w:val="0"/>
    <w:pPr>
      <w:widowControl/>
      <w:spacing w:line="400" w:lineRule="exact"/>
      <w:jc w:val="center"/>
    </w:pPr>
  </w:style>
  <w:style w:type="paragraph" w:customStyle="1" w:styleId="10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02">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10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0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05">
    <w:name w:val="Char2"/>
    <w:basedOn w:val="1"/>
    <w:qFormat/>
    <w:uiPriority w:val="0"/>
    <w:rPr>
      <w:rFonts w:ascii="Tahoma" w:hAnsi="Tahoma"/>
      <w:sz w:val="24"/>
      <w:szCs w:val="20"/>
    </w:rPr>
  </w:style>
  <w:style w:type="paragraph" w:customStyle="1" w:styleId="10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8">
    <w:name w:val="标题1-附件"/>
    <w:basedOn w:val="2"/>
    <w:qFormat/>
    <w:uiPriority w:val="0"/>
    <w:pPr>
      <w:jc w:val="left"/>
    </w:pPr>
    <w:rPr>
      <w:sz w:val="24"/>
      <w:szCs w:val="24"/>
    </w:rPr>
  </w:style>
  <w:style w:type="paragraph" w:customStyle="1" w:styleId="10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1">
    <w:name w:val="正文 + 楷体_GB2312"/>
    <w:basedOn w:val="1"/>
    <w:qFormat/>
    <w:uiPriority w:val="0"/>
    <w:pPr>
      <w:widowControl/>
      <w:jc w:val="left"/>
    </w:pPr>
    <w:rPr>
      <w:rFonts w:ascii="楷体_GB2312" w:eastAsia="楷体_GB2312" w:cs="Arial"/>
      <w:kern w:val="0"/>
      <w:sz w:val="24"/>
    </w:rPr>
  </w:style>
  <w:style w:type="paragraph" w:customStyle="1" w:styleId="112">
    <w:name w:val="Char Char Char1 Char"/>
    <w:basedOn w:val="1"/>
    <w:qFormat/>
    <w:uiPriority w:val="0"/>
    <w:rPr>
      <w:rFonts w:ascii="Tahoma" w:hAnsi="Tahoma"/>
      <w:sz w:val="24"/>
      <w:szCs w:val="20"/>
    </w:rPr>
  </w:style>
  <w:style w:type="paragraph" w:customStyle="1" w:styleId="113">
    <w:name w:val="样式2"/>
    <w:basedOn w:val="38"/>
    <w:qFormat/>
    <w:uiPriority w:val="0"/>
    <w:pPr>
      <w:spacing w:line="360" w:lineRule="auto"/>
      <w:jc w:val="center"/>
    </w:pPr>
    <w:rPr>
      <w:sz w:val="24"/>
    </w:rPr>
  </w:style>
  <w:style w:type="paragraph" w:customStyle="1" w:styleId="1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5">
    <w:name w:val="Char Char1"/>
    <w:basedOn w:val="15"/>
    <w:qFormat/>
    <w:uiPriority w:val="0"/>
    <w:rPr>
      <w:rFonts w:ascii="Tahoma" w:hAnsi="Tahoma"/>
      <w:sz w:val="24"/>
    </w:rPr>
  </w:style>
  <w:style w:type="paragraph" w:customStyle="1" w:styleId="116">
    <w:name w:val="图例"/>
    <w:basedOn w:val="1"/>
    <w:qFormat/>
    <w:uiPriority w:val="0"/>
    <w:pPr>
      <w:spacing w:before="120" w:after="120" w:line="360" w:lineRule="auto"/>
      <w:jc w:val="center"/>
    </w:pPr>
    <w:rPr>
      <w:rFonts w:eastAsia="仿宋_GB2312"/>
      <w:b/>
      <w:sz w:val="24"/>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font8"/>
    <w:basedOn w:val="1"/>
    <w:qFormat/>
    <w:uiPriority w:val="0"/>
    <w:pPr>
      <w:widowControl/>
      <w:spacing w:before="100" w:beforeAutospacing="1" w:after="100" w:afterAutospacing="1"/>
      <w:jc w:val="left"/>
    </w:pPr>
    <w:rPr>
      <w:kern w:val="0"/>
      <w:sz w:val="36"/>
      <w:szCs w:val="36"/>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样式1"/>
    <w:basedOn w:val="1"/>
    <w:qFormat/>
    <w:uiPriority w:val="0"/>
    <w:pPr>
      <w:numPr>
        <w:ilvl w:val="0"/>
        <w:numId w:val="6"/>
      </w:numPr>
    </w:pPr>
    <w:rPr>
      <w:rFonts w:ascii="宋体" w:hAnsi="宋体"/>
      <w:szCs w:val="21"/>
    </w:rPr>
  </w:style>
  <w:style w:type="paragraph" w:customStyle="1" w:styleId="12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项目符号1"/>
    <w:basedOn w:val="77"/>
    <w:qFormat/>
    <w:uiPriority w:val="0"/>
    <w:pPr>
      <w:ind w:left="-25" w:firstLine="0"/>
    </w:pPr>
  </w:style>
  <w:style w:type="paragraph" w:customStyle="1" w:styleId="125">
    <w:name w:val="字元 字元1"/>
    <w:basedOn w:val="1"/>
    <w:qFormat/>
    <w:uiPriority w:val="0"/>
    <w:rPr>
      <w:rFonts w:ascii="Tahoma" w:hAnsi="Tahoma"/>
      <w:sz w:val="24"/>
      <w:szCs w:val="20"/>
    </w:rPr>
  </w:style>
  <w:style w:type="paragraph" w:customStyle="1" w:styleId="126">
    <w:name w:val="列出段落1"/>
    <w:basedOn w:val="1"/>
    <w:qFormat/>
    <w:uiPriority w:val="0"/>
    <w:pPr>
      <w:ind w:firstLine="420" w:firstLineChars="200"/>
    </w:pPr>
    <w:rPr>
      <w:rFonts w:ascii="Calibri" w:hAnsi="Calibri"/>
      <w:szCs w:val="22"/>
    </w:rPr>
  </w:style>
  <w:style w:type="paragraph" w:customStyle="1" w:styleId="12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130">
    <w:name w:val="Char2 Char Char Char Char Char Char1"/>
    <w:basedOn w:val="1"/>
    <w:qFormat/>
    <w:uiPriority w:val="0"/>
    <w:pPr>
      <w:widowControl/>
      <w:spacing w:line="400" w:lineRule="exact"/>
      <w:jc w:val="center"/>
    </w:pPr>
  </w:style>
  <w:style w:type="paragraph" w:customStyle="1" w:styleId="13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3 Char Char Char2"/>
    <w:basedOn w:val="1"/>
    <w:qFormat/>
    <w:uiPriority w:val="0"/>
    <w:rPr>
      <w:rFonts w:ascii="Tahoma" w:hAnsi="Tahoma"/>
      <w:sz w:val="24"/>
      <w:szCs w:val="20"/>
    </w:rPr>
  </w:style>
  <w:style w:type="paragraph" w:customStyle="1" w:styleId="133">
    <w:name w:val="三级条标题"/>
    <w:basedOn w:val="89"/>
    <w:next w:val="1"/>
    <w:qFormat/>
    <w:uiPriority w:val="0"/>
    <w:pPr>
      <w:numPr>
        <w:ilvl w:val="3"/>
        <w:numId w:val="1"/>
      </w:numPr>
      <w:ind w:left="0" w:hanging="840"/>
      <w:outlineLvl w:val="3"/>
    </w:pPr>
  </w:style>
  <w:style w:type="paragraph" w:customStyle="1" w:styleId="13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7">
    <w:name w:val="正文文本样式 加粗"/>
    <w:basedOn w:val="77"/>
    <w:qFormat/>
    <w:uiPriority w:val="0"/>
    <w:rPr>
      <w:b/>
    </w:rPr>
  </w:style>
  <w:style w:type="paragraph" w:customStyle="1" w:styleId="138">
    <w:name w:val="样式 标题 2 + 宋体 五号 行距: 单倍行距"/>
    <w:basedOn w:val="3"/>
    <w:qFormat/>
    <w:uiPriority w:val="0"/>
    <w:pPr>
      <w:numPr>
        <w:ilvl w:val="1"/>
        <w:numId w:val="7"/>
      </w:numPr>
      <w:autoSpaceDE/>
      <w:autoSpaceDN/>
      <w:spacing w:before="260" w:after="260" w:line="240" w:lineRule="auto"/>
      <w:jc w:val="left"/>
      <w:textAlignment w:val="baseline"/>
    </w:pPr>
    <w:rPr>
      <w:rFonts w:ascii="宋体" w:hAnsi="宋体" w:eastAsia="宋体"/>
      <w:bCs/>
      <w:sz w:val="21"/>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44">
    <w:name w:val="Char Char Char1"/>
    <w:basedOn w:val="1"/>
    <w:qFormat/>
    <w:uiPriority w:val="0"/>
    <w:rPr>
      <w:rFonts w:ascii="Tahoma" w:hAnsi="Tahoma"/>
      <w:sz w:val="24"/>
      <w:szCs w:val="20"/>
    </w:rPr>
  </w:style>
  <w:style w:type="paragraph" w:customStyle="1" w:styleId="145">
    <w:name w:val="Char Char Char Char Char Char Char Char Char Char1"/>
    <w:basedOn w:val="1"/>
    <w:qFormat/>
    <w:uiPriority w:val="0"/>
    <w:rPr>
      <w:rFonts w:ascii="宋体" w:hAnsi="宋体" w:cs="Courier New"/>
      <w:sz w:val="32"/>
      <w:szCs w:val="32"/>
    </w:rPr>
  </w:style>
  <w:style w:type="paragraph" w:customStyle="1" w:styleId="14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8">
    <w:name w:val="Char Char Char2"/>
    <w:basedOn w:val="1"/>
    <w:qFormat/>
    <w:uiPriority w:val="0"/>
    <w:rPr>
      <w:rFonts w:ascii="Tahoma" w:hAnsi="Tahoma"/>
      <w:sz w:val="24"/>
      <w:szCs w:val="20"/>
    </w:rPr>
  </w:style>
  <w:style w:type="paragraph" w:customStyle="1" w:styleId="149">
    <w:name w:val="文档正文"/>
    <w:basedOn w:val="1"/>
    <w:qFormat/>
    <w:uiPriority w:val="0"/>
    <w:pPr>
      <w:snapToGrid w:val="0"/>
      <w:spacing w:before="120" w:after="120" w:line="180" w:lineRule="auto"/>
    </w:pPr>
    <w:rPr>
      <w:rFonts w:ascii="Arial" w:hAnsi="Arial"/>
      <w:szCs w:val="20"/>
    </w:rPr>
  </w:style>
  <w:style w:type="paragraph" w:customStyle="1" w:styleId="15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53">
    <w:name w:val="1名"/>
    <w:basedOn w:val="1"/>
    <w:qFormat/>
    <w:uiPriority w:val="0"/>
    <w:pPr>
      <w:numPr>
        <w:ilvl w:val="0"/>
        <w:numId w:val="8"/>
      </w:numPr>
      <w:spacing w:before="120"/>
    </w:pPr>
    <w:rPr>
      <w:rFonts w:ascii="宋体"/>
      <w:sz w:val="28"/>
      <w:szCs w:val="20"/>
    </w:rPr>
  </w:style>
  <w:style w:type="paragraph" w:customStyle="1" w:styleId="15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55">
    <w:name w:val="Char3"/>
    <w:basedOn w:val="1"/>
    <w:qFormat/>
    <w:uiPriority w:val="0"/>
    <w:pPr>
      <w:tabs>
        <w:tab w:val="left" w:pos="360"/>
      </w:tabs>
    </w:pPr>
    <w:rPr>
      <w:sz w:val="24"/>
    </w:rPr>
  </w:style>
  <w:style w:type="paragraph" w:customStyle="1" w:styleId="15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5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2"/>
    <w:basedOn w:val="1"/>
    <w:qFormat/>
    <w:uiPriority w:val="0"/>
    <w:rPr>
      <w:rFonts w:ascii="Tahoma" w:hAnsi="Tahoma"/>
      <w:sz w:val="24"/>
      <w:szCs w:val="20"/>
    </w:rPr>
  </w:style>
  <w:style w:type="paragraph" w:customStyle="1" w:styleId="16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6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4">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7">
    <w:name w:val="四级条标题"/>
    <w:basedOn w:val="133"/>
    <w:next w:val="1"/>
    <w:qFormat/>
    <w:uiPriority w:val="0"/>
    <w:pPr>
      <w:numPr>
        <w:ilvl w:val="4"/>
      </w:numPr>
      <w:ind w:left="0" w:hanging="840"/>
      <w:outlineLvl w:val="4"/>
    </w:pPr>
  </w:style>
  <w:style w:type="paragraph" w:customStyle="1" w:styleId="168">
    <w:name w:val="缺省文本"/>
    <w:basedOn w:val="1"/>
    <w:qFormat/>
    <w:uiPriority w:val="0"/>
    <w:pPr>
      <w:autoSpaceDE w:val="0"/>
      <w:autoSpaceDN w:val="0"/>
      <w:adjustRightInd w:val="0"/>
      <w:jc w:val="left"/>
    </w:pPr>
    <w:rPr>
      <w:kern w:val="0"/>
      <w:sz w:val="24"/>
    </w:rPr>
  </w:style>
  <w:style w:type="paragraph" w:customStyle="1" w:styleId="169">
    <w:name w:val="Char Char41"/>
    <w:basedOn w:val="1"/>
    <w:qFormat/>
    <w:uiPriority w:val="0"/>
    <w:pPr>
      <w:widowControl/>
      <w:spacing w:line="400" w:lineRule="exact"/>
      <w:jc w:val="center"/>
    </w:pPr>
  </w:style>
  <w:style w:type="paragraph" w:customStyle="1" w:styleId="170">
    <w:name w:val="表格1"/>
    <w:basedOn w:val="1"/>
    <w:qFormat/>
    <w:uiPriority w:val="0"/>
    <w:pPr>
      <w:ind w:firstLine="480" w:firstLineChars="200"/>
      <w:jc w:val="center"/>
    </w:pPr>
    <w:rPr>
      <w:sz w:val="24"/>
      <w:szCs w:val="20"/>
    </w:rPr>
  </w:style>
  <w:style w:type="paragraph" w:customStyle="1" w:styleId="171">
    <w:name w:val="五级条标题"/>
    <w:basedOn w:val="167"/>
    <w:next w:val="1"/>
    <w:qFormat/>
    <w:uiPriority w:val="0"/>
    <w:pPr>
      <w:numPr>
        <w:ilvl w:val="5"/>
      </w:numPr>
      <w:ind w:left="0" w:hanging="840"/>
      <w:outlineLvl w:val="5"/>
    </w:pPr>
  </w:style>
  <w:style w:type="paragraph" w:customStyle="1" w:styleId="17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3">
    <w:name w:val="Char Char Char Char Char Char Char Char Char Char"/>
    <w:basedOn w:val="1"/>
    <w:qFormat/>
    <w:uiPriority w:val="0"/>
  </w:style>
  <w:style w:type="paragraph" w:customStyle="1" w:styleId="174">
    <w:name w:val="Char1"/>
    <w:basedOn w:val="1"/>
    <w:qFormat/>
    <w:uiPriority w:val="0"/>
    <w:pPr>
      <w:tabs>
        <w:tab w:val="left" w:pos="360"/>
      </w:tabs>
    </w:pPr>
    <w:rPr>
      <w:sz w:val="24"/>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7">
    <w:name w:val="1 Char Char Char Char"/>
    <w:basedOn w:val="1"/>
    <w:qFormat/>
    <w:uiPriority w:val="0"/>
    <w:rPr>
      <w:rFonts w:ascii="Tahoma" w:hAnsi="Tahoma"/>
      <w:sz w:val="24"/>
      <w:szCs w:val="20"/>
    </w:rPr>
  </w:style>
  <w:style w:type="paragraph" w:customStyle="1" w:styleId="178">
    <w:name w:val="Char Char Char1 Char2"/>
    <w:basedOn w:val="1"/>
    <w:qFormat/>
    <w:uiPriority w:val="0"/>
    <w:rPr>
      <w:rFonts w:ascii="Tahoma" w:hAnsi="Tahoma"/>
      <w:sz w:val="24"/>
      <w:szCs w:val="20"/>
    </w:rPr>
  </w:style>
  <w:style w:type="paragraph" w:customStyle="1" w:styleId="179">
    <w:name w:val="Char21"/>
    <w:basedOn w:val="1"/>
    <w:qFormat/>
    <w:uiPriority w:val="0"/>
    <w:rPr>
      <w:rFonts w:ascii="Tahoma" w:hAnsi="Tahoma"/>
      <w:sz w:val="24"/>
      <w:szCs w:val="20"/>
    </w:rPr>
  </w:style>
  <w:style w:type="paragraph" w:customStyle="1" w:styleId="180">
    <w:name w:val="Char22"/>
    <w:basedOn w:val="1"/>
    <w:qFormat/>
    <w:uiPriority w:val="0"/>
    <w:rPr>
      <w:rFonts w:ascii="Tahoma" w:hAnsi="Tahoma"/>
      <w:sz w:val="24"/>
      <w:szCs w:val="20"/>
    </w:rPr>
  </w:style>
  <w:style w:type="paragraph" w:customStyle="1" w:styleId="181">
    <w:name w:val="Char3 Char Char Char1"/>
    <w:basedOn w:val="1"/>
    <w:qFormat/>
    <w:uiPriority w:val="0"/>
    <w:rPr>
      <w:rFonts w:ascii="Tahoma" w:hAnsi="Tahoma"/>
      <w:sz w:val="24"/>
      <w:szCs w:val="20"/>
    </w:rPr>
  </w:style>
  <w:style w:type="paragraph" w:styleId="18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84">
    <w:name w:val="Char Char Char Char Char Char Char Char Char Char2"/>
    <w:basedOn w:val="1"/>
    <w:qFormat/>
    <w:uiPriority w:val="0"/>
    <w:rPr>
      <w:rFonts w:ascii="宋体" w:hAnsi="宋体" w:cs="Courier New"/>
      <w:sz w:val="32"/>
      <w:szCs w:val="32"/>
    </w:rPr>
  </w:style>
  <w:style w:type="character" w:customStyle="1" w:styleId="185">
    <w:name w:val="正文文本缩进 Char1"/>
    <w:link w:val="65"/>
    <w:qFormat/>
    <w:uiPriority w:val="0"/>
    <w:rPr>
      <w:rFonts w:ascii="宋体" w:hAnsi="宋体" w:eastAsia="宋体"/>
      <w:sz w:val="24"/>
      <w:szCs w:val="24"/>
      <w:lang w:bidi="ar-SA"/>
    </w:rPr>
  </w:style>
  <w:style w:type="character" w:customStyle="1" w:styleId="186">
    <w:name w:val="font21"/>
    <w:basedOn w:val="45"/>
    <w:qFormat/>
    <w:uiPriority w:val="0"/>
    <w:rPr>
      <w:rFonts w:hint="eastAsia" w:ascii="宋体" w:hAnsi="宋体" w:eastAsia="宋体" w:cs="宋体"/>
      <w:color w:val="000000"/>
      <w:sz w:val="24"/>
      <w:szCs w:val="24"/>
      <w:u w:val="none"/>
    </w:rPr>
  </w:style>
  <w:style w:type="character" w:customStyle="1" w:styleId="187">
    <w:name w:val="HTML 预设格式 字符"/>
    <w:link w:val="36"/>
    <w:qFormat/>
    <w:uiPriority w:val="0"/>
    <w:rPr>
      <w:rFonts w:ascii="宋体" w:hAnsi="宋体" w:cs="宋体"/>
      <w:sz w:val="24"/>
      <w:szCs w:val="24"/>
    </w:rPr>
  </w:style>
  <w:style w:type="character" w:customStyle="1" w:styleId="188">
    <w:name w:val="正文文本缩进 3 字符"/>
    <w:link w:val="33"/>
    <w:qFormat/>
    <w:uiPriority w:val="0"/>
    <w:rPr>
      <w:rFonts w:ascii="宋体"/>
      <w:sz w:val="24"/>
    </w:rPr>
  </w:style>
  <w:style w:type="character" w:customStyle="1" w:styleId="189">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190">
    <w:name w:val="locality"/>
    <w:qFormat/>
    <w:uiPriority w:val="0"/>
  </w:style>
  <w:style w:type="character" w:customStyle="1" w:styleId="191">
    <w:name w:val="批注文字 Char"/>
    <w:qFormat/>
    <w:uiPriority w:val="99"/>
    <w:rPr>
      <w:kern w:val="2"/>
      <w:sz w:val="21"/>
      <w:szCs w:val="24"/>
    </w:rPr>
  </w:style>
  <w:style w:type="character" w:customStyle="1" w:styleId="192">
    <w:name w:val="纯文本 字符"/>
    <w:qFormat/>
    <w:uiPriority w:val="99"/>
    <w:rPr>
      <w:rFonts w:ascii="宋体" w:hAnsi="Courier New" w:eastAsia="宋体" w:cs="Times New Roman"/>
      <w:kern w:val="2"/>
      <w:sz w:val="21"/>
      <w:szCs w:val="21"/>
      <w:lang w:val="en-US" w:eastAsia="zh-CN" w:bidi="ar-SA"/>
    </w:rPr>
  </w:style>
  <w:style w:type="character" w:customStyle="1" w:styleId="193">
    <w:name w:val="列表段落 字符"/>
    <w:link w:val="64"/>
    <w:qFormat/>
    <w:uiPriority w:val="34"/>
    <w:rPr>
      <w:rFonts w:ascii="Calibri" w:hAnsi="Calibri" w:eastAsia="宋体"/>
      <w:kern w:val="2"/>
      <w:sz w:val="21"/>
      <w:szCs w:val="22"/>
      <w:lang w:val="en-US" w:eastAsia="zh-CN" w:bidi="ar-SA"/>
    </w:rPr>
  </w:style>
  <w:style w:type="character" w:customStyle="1" w:styleId="194">
    <w:name w:val="标题 3 Char"/>
    <w:qFormat/>
    <w:uiPriority w:val="0"/>
    <w:rPr>
      <w:rFonts w:ascii="宋体" w:eastAsia="宋体"/>
      <w:b/>
      <w:sz w:val="24"/>
      <w:u w:val="single"/>
      <w:lang w:val="en-US" w:eastAsia="zh-CN" w:bidi="ar-SA"/>
    </w:rPr>
  </w:style>
  <w:style w:type="character" w:customStyle="1" w:styleId="195">
    <w:name w:val="标题 2 Char Char"/>
    <w:qFormat/>
    <w:uiPriority w:val="0"/>
    <w:rPr>
      <w:rFonts w:ascii="Arial" w:hAnsi="Arial" w:eastAsia="黑体"/>
      <w:b/>
      <w:bCs/>
      <w:kern w:val="2"/>
      <w:sz w:val="32"/>
      <w:szCs w:val="32"/>
      <w:lang w:val="en-US" w:eastAsia="zh-CN" w:bidi="ar-SA"/>
    </w:rPr>
  </w:style>
  <w:style w:type="character" w:customStyle="1" w:styleId="196">
    <w:name w:val="标题 3 Char Char"/>
    <w:qFormat/>
    <w:uiPriority w:val="0"/>
    <w:rPr>
      <w:rFonts w:eastAsia="宋体"/>
      <w:b/>
      <w:bCs/>
      <w:kern w:val="2"/>
      <w:sz w:val="32"/>
      <w:szCs w:val="32"/>
      <w:lang w:val="en-US" w:eastAsia="zh-CN" w:bidi="ar-SA"/>
    </w:rPr>
  </w:style>
  <w:style w:type="character" w:customStyle="1" w:styleId="197">
    <w:name w:val="正文缩进 Char"/>
    <w:qFormat/>
    <w:uiPriority w:val="0"/>
    <w:rPr>
      <w:rFonts w:ascii="宋体" w:eastAsia="宋体"/>
      <w:kern w:val="2"/>
      <w:sz w:val="24"/>
      <w:szCs w:val="24"/>
      <w:lang w:val="en-US" w:eastAsia="zh-CN" w:bidi="ar-SA"/>
    </w:rPr>
  </w:style>
  <w:style w:type="character" w:customStyle="1" w:styleId="198">
    <w:name w:val="纯文本 字符1"/>
    <w:qFormat/>
    <w:uiPriority w:val="0"/>
    <w:rPr>
      <w:rFonts w:ascii="宋体" w:hAnsi="Courier New"/>
    </w:rPr>
  </w:style>
  <w:style w:type="character" w:customStyle="1" w:styleId="199">
    <w:name w:val="注释 Char"/>
    <w:link w:val="56"/>
    <w:qFormat/>
    <w:uiPriority w:val="0"/>
    <w:rPr>
      <w:rFonts w:ascii="宋体" w:hAnsi="宋体"/>
      <w:kern w:val="2"/>
      <w:sz w:val="21"/>
      <w:szCs w:val="21"/>
    </w:rPr>
  </w:style>
  <w:style w:type="character" w:customStyle="1" w:styleId="200">
    <w:name w:val="正文重点 Char"/>
    <w:link w:val="55"/>
    <w:qFormat/>
    <w:uiPriority w:val="0"/>
    <w:rPr>
      <w:b/>
      <w:sz w:val="24"/>
    </w:rPr>
  </w:style>
  <w:style w:type="character" w:customStyle="1" w:styleId="201">
    <w:name w:val="段1 Char"/>
    <w:qFormat/>
    <w:uiPriority w:val="0"/>
    <w:rPr>
      <w:rFonts w:ascii="宋体" w:eastAsia="宋体"/>
      <w:sz w:val="24"/>
      <w:lang w:val="en-US" w:eastAsia="zh-CN" w:bidi="ar-SA"/>
    </w:rPr>
  </w:style>
  <w:style w:type="character" w:customStyle="1" w:styleId="202">
    <w:name w:val="txt"/>
    <w:qFormat/>
    <w:uiPriority w:val="0"/>
  </w:style>
  <w:style w:type="character" w:customStyle="1" w:styleId="203">
    <w:name w:val="标题 2 字符"/>
    <w:link w:val="3"/>
    <w:qFormat/>
    <w:uiPriority w:val="0"/>
    <w:rPr>
      <w:rFonts w:ascii="Arial" w:hAnsi="Arial" w:eastAsia="黑体"/>
      <w:b/>
      <w:sz w:val="30"/>
      <w:lang w:val="en-US" w:eastAsia="zh-CN" w:bidi="ar-SA"/>
    </w:rPr>
  </w:style>
  <w:style w:type="character" w:customStyle="1" w:styleId="204">
    <w:name w:val="标题 4 字符"/>
    <w:link w:val="7"/>
    <w:qFormat/>
    <w:uiPriority w:val="0"/>
    <w:rPr>
      <w:rFonts w:ascii="Arial" w:hAnsi="Arial" w:eastAsia="黑体"/>
      <w:b/>
      <w:sz w:val="28"/>
    </w:rPr>
  </w:style>
  <w:style w:type="character" w:customStyle="1" w:styleId="205">
    <w:name w:val="标题 5 字符"/>
    <w:link w:val="8"/>
    <w:qFormat/>
    <w:uiPriority w:val="0"/>
    <w:rPr>
      <w:b/>
      <w:sz w:val="28"/>
    </w:rPr>
  </w:style>
  <w:style w:type="character" w:customStyle="1" w:styleId="206">
    <w:name w:val="标题 7 字符"/>
    <w:link w:val="10"/>
    <w:qFormat/>
    <w:uiPriority w:val="0"/>
    <w:rPr>
      <w:b/>
      <w:sz w:val="24"/>
    </w:rPr>
  </w:style>
  <w:style w:type="character" w:customStyle="1" w:styleId="207">
    <w:name w:val="标题 9 字符"/>
    <w:link w:val="12"/>
    <w:qFormat/>
    <w:uiPriority w:val="0"/>
    <w:rPr>
      <w:rFonts w:ascii="Arial" w:hAnsi="Arial" w:eastAsia="黑体"/>
      <w:sz w:val="21"/>
    </w:rPr>
  </w:style>
  <w:style w:type="character" w:customStyle="1" w:styleId="208">
    <w:name w:val="文档结构图 字符"/>
    <w:link w:val="15"/>
    <w:qFormat/>
    <w:uiPriority w:val="0"/>
    <w:rPr>
      <w:kern w:val="2"/>
      <w:sz w:val="21"/>
      <w:szCs w:val="24"/>
      <w:shd w:val="clear" w:color="auto" w:fill="000080"/>
    </w:rPr>
  </w:style>
  <w:style w:type="character" w:customStyle="1" w:styleId="209">
    <w:name w:val="正文文本缩进 字符"/>
    <w:link w:val="18"/>
    <w:qFormat/>
    <w:uiPriority w:val="0"/>
    <w:rPr>
      <w:rFonts w:eastAsia="宋体"/>
      <w:kern w:val="2"/>
      <w:sz w:val="24"/>
      <w:szCs w:val="24"/>
      <w:lang w:val="en-US" w:eastAsia="zh-CN" w:bidi="ar-SA"/>
    </w:rPr>
  </w:style>
  <w:style w:type="character" w:customStyle="1" w:styleId="210">
    <w:name w:val="日期 字符"/>
    <w:link w:val="25"/>
    <w:qFormat/>
    <w:uiPriority w:val="0"/>
    <w:rPr>
      <w:rFonts w:ascii="仿宋_GB2312" w:hAnsi="宋体" w:eastAsia="仿宋_GB2312"/>
      <w:color w:val="000000"/>
      <w:kern w:val="2"/>
      <w:sz w:val="24"/>
      <w:szCs w:val="24"/>
    </w:rPr>
  </w:style>
  <w:style w:type="character" w:customStyle="1" w:styleId="211">
    <w:name w:val="页脚 字符"/>
    <w:link w:val="28"/>
    <w:qFormat/>
    <w:uiPriority w:val="99"/>
    <w:rPr>
      <w:rFonts w:ascii="宋体" w:eastAsia="宋体"/>
      <w:sz w:val="18"/>
      <w:lang w:val="en-US" w:eastAsia="zh-CN" w:bidi="ar-SA"/>
    </w:rPr>
  </w:style>
  <w:style w:type="character" w:customStyle="1" w:styleId="212">
    <w:name w:val="批注框文本 字符"/>
    <w:link w:val="27"/>
    <w:qFormat/>
    <w:uiPriority w:val="0"/>
    <w:rPr>
      <w:kern w:val="2"/>
      <w:sz w:val="18"/>
      <w:szCs w:val="18"/>
    </w:rPr>
  </w:style>
  <w:style w:type="character" w:customStyle="1" w:styleId="213">
    <w:name w:val="正文文本首行缩进 2 字符"/>
    <w:link w:val="41"/>
    <w:qFormat/>
    <w:uiPriority w:val="0"/>
    <w:rPr>
      <w:rFonts w:eastAsia="宋体"/>
      <w:kern w:val="2"/>
      <w:sz w:val="24"/>
      <w:szCs w:val="24"/>
      <w:lang w:val="en-US" w:eastAsia="zh-CN" w:bidi="ar-SA"/>
    </w:rPr>
  </w:style>
  <w:style w:type="character" w:customStyle="1" w:styleId="214">
    <w:name w:val="black1"/>
    <w:qFormat/>
    <w:uiPriority w:val="0"/>
    <w:rPr>
      <w:color w:val="000000"/>
    </w:rPr>
  </w:style>
  <w:style w:type="character" w:customStyle="1" w:styleId="215">
    <w:name w:val="正文格式 Char"/>
    <w:link w:val="60"/>
    <w:qFormat/>
    <w:locked/>
    <w:uiPriority w:val="0"/>
    <w:rPr>
      <w:rFonts w:ascii="宋体" w:hAnsi="宋体"/>
      <w:sz w:val="24"/>
      <w:szCs w:val="24"/>
      <w:lang w:val="en-GB"/>
    </w:rPr>
  </w:style>
  <w:style w:type="character" w:customStyle="1" w:styleId="216">
    <w:name w:val="普通文字1 Char1"/>
    <w:qFormat/>
    <w:uiPriority w:val="0"/>
    <w:rPr>
      <w:rFonts w:ascii="宋体" w:hAnsi="Courier New" w:eastAsia="宋体"/>
      <w:kern w:val="2"/>
      <w:sz w:val="21"/>
      <w:lang w:val="en-US" w:eastAsia="zh-CN" w:bidi="ar-SA"/>
    </w:rPr>
  </w:style>
  <w:style w:type="character" w:customStyle="1" w:styleId="217">
    <w:name w:val="批注文字 字符"/>
    <w:qFormat/>
    <w:uiPriority w:val="99"/>
    <w:rPr>
      <w:rFonts w:ascii="Times New Roman" w:hAnsi="Times New Roman" w:eastAsia="宋体" w:cs="Times New Roman"/>
      <w:sz w:val="24"/>
      <w:lang w:val="en-US" w:eastAsia="zh-CN" w:bidi="ar-SA"/>
    </w:rPr>
  </w:style>
  <w:style w:type="character" w:customStyle="1" w:styleId="218">
    <w:name w:val="apple-style-span"/>
    <w:qFormat/>
    <w:uiPriority w:val="0"/>
    <w:rPr>
      <w:rFonts w:cs="Times New Roman"/>
    </w:rPr>
  </w:style>
  <w:style w:type="character" w:customStyle="1" w:styleId="219">
    <w:name w:val="正文小标题 Char"/>
    <w:link w:val="61"/>
    <w:qFormat/>
    <w:uiPriority w:val="0"/>
    <w:rPr>
      <w:rFonts w:ascii="宋体" w:hAnsi="宋体"/>
      <w:b/>
      <w:i/>
      <w:color w:val="FF0000"/>
      <w:kern w:val="2"/>
      <w:sz w:val="24"/>
    </w:rPr>
  </w:style>
  <w:style w:type="character" w:customStyle="1" w:styleId="220">
    <w:name w:val="标题 3 字符"/>
    <w:link w:val="6"/>
    <w:qFormat/>
    <w:uiPriority w:val="0"/>
    <w:rPr>
      <w:rFonts w:ascii="宋体" w:eastAsia="宋体"/>
      <w:b/>
      <w:sz w:val="24"/>
      <w:u w:val="single"/>
      <w:lang w:val="en-US" w:eastAsia="zh-CN" w:bidi="ar-SA"/>
    </w:rPr>
  </w:style>
  <w:style w:type="character" w:customStyle="1" w:styleId="221">
    <w:name w:val="标题 6 字符"/>
    <w:link w:val="9"/>
    <w:qFormat/>
    <w:uiPriority w:val="0"/>
    <w:rPr>
      <w:rFonts w:ascii="Arial" w:hAnsi="Arial" w:eastAsia="黑体"/>
      <w:b/>
      <w:sz w:val="24"/>
    </w:rPr>
  </w:style>
  <w:style w:type="character" w:customStyle="1" w:styleId="222">
    <w:name w:val="正文文本 3 字符"/>
    <w:link w:val="17"/>
    <w:qFormat/>
    <w:uiPriority w:val="0"/>
    <w:rPr>
      <w:kern w:val="2"/>
      <w:sz w:val="16"/>
      <w:szCs w:val="16"/>
    </w:rPr>
  </w:style>
  <w:style w:type="character" w:customStyle="1" w:styleId="223">
    <w:name w:val="页眉 字符"/>
    <w:link w:val="29"/>
    <w:qFormat/>
    <w:uiPriority w:val="99"/>
    <w:rPr>
      <w:rFonts w:eastAsia="宋体"/>
      <w:kern w:val="2"/>
      <w:sz w:val="18"/>
      <w:szCs w:val="18"/>
      <w:lang w:val="en-US" w:eastAsia="zh-CN" w:bidi="ar-SA"/>
    </w:rPr>
  </w:style>
  <w:style w:type="character" w:customStyle="1" w:styleId="224">
    <w:name w:val="标题 字符"/>
    <w:link w:val="39"/>
    <w:qFormat/>
    <w:uiPriority w:val="0"/>
    <w:rPr>
      <w:b/>
      <w:kern w:val="2"/>
      <w:sz w:val="32"/>
    </w:rPr>
  </w:style>
  <w:style w:type="character" w:customStyle="1" w:styleId="225">
    <w:name w:val="中等深浅网格 1 - 强调文字颜色 2 Char"/>
    <w:link w:val="58"/>
    <w:qFormat/>
    <w:uiPriority w:val="0"/>
    <w:rPr>
      <w:kern w:val="2"/>
      <w:sz w:val="21"/>
      <w:szCs w:val="24"/>
      <w:lang w:val="zh-CN" w:eastAsia="zh-CN"/>
    </w:rPr>
  </w:style>
  <w:style w:type="character" w:customStyle="1" w:styleId="226">
    <w:name w:val="标题 2 Char"/>
    <w:qFormat/>
    <w:uiPriority w:val="0"/>
    <w:rPr>
      <w:rFonts w:ascii="Arial" w:hAnsi="Arial" w:eastAsia="黑体"/>
      <w:b/>
      <w:sz w:val="30"/>
      <w:lang w:val="en-US" w:eastAsia="zh-CN" w:bidi="ar-SA"/>
    </w:rPr>
  </w:style>
  <w:style w:type="character" w:customStyle="1" w:styleId="227">
    <w:name w:val="纯文本 Char1"/>
    <w:qFormat/>
    <w:uiPriority w:val="0"/>
    <w:rPr>
      <w:rFonts w:ascii="宋体" w:hAnsi="Courier New" w:eastAsia="宋体"/>
      <w:kern w:val="2"/>
      <w:sz w:val="21"/>
      <w:lang w:val="en-US" w:eastAsia="zh-CN" w:bidi="ar-SA"/>
    </w:rPr>
  </w:style>
  <w:style w:type="character" w:customStyle="1" w:styleId="228">
    <w:name w:val="页眉 Char"/>
    <w:qFormat/>
    <w:uiPriority w:val="0"/>
    <w:rPr>
      <w:rFonts w:eastAsia="宋体"/>
      <w:kern w:val="2"/>
      <w:sz w:val="18"/>
      <w:szCs w:val="18"/>
      <w:lang w:val="en-US" w:eastAsia="zh-CN" w:bidi="ar-SA"/>
    </w:rPr>
  </w:style>
  <w:style w:type="character" w:customStyle="1" w:styleId="229">
    <w:name w:val="正文缩进 Char Char"/>
    <w:link w:val="67"/>
    <w:qFormat/>
    <w:uiPriority w:val="0"/>
    <w:rPr>
      <w:rFonts w:ascii="宋体" w:eastAsia="宋体"/>
      <w:snapToGrid w:val="0"/>
      <w:color w:val="000000"/>
      <w:kern w:val="28"/>
      <w:sz w:val="28"/>
      <w:lang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Char Char111"/>
    <w:qFormat/>
    <w:uiPriority w:val="0"/>
    <w:rPr>
      <w:rFonts w:ascii="宋体" w:eastAsia="宋体"/>
      <w:b/>
      <w:sz w:val="24"/>
      <w:u w:val="single"/>
      <w:lang w:val="en-US" w:eastAsia="zh-CN" w:bidi="ar-SA"/>
    </w:rPr>
  </w:style>
  <w:style w:type="character" w:customStyle="1" w:styleId="232">
    <w:name w:val="标题 1 字符"/>
    <w:link w:val="2"/>
    <w:qFormat/>
    <w:uiPriority w:val="0"/>
    <w:rPr>
      <w:rFonts w:ascii="宋体"/>
      <w:b/>
      <w:kern w:val="44"/>
      <w:sz w:val="32"/>
    </w:rPr>
  </w:style>
  <w:style w:type="character" w:customStyle="1" w:styleId="233">
    <w:name w:val="正文缩进 字符"/>
    <w:link w:val="4"/>
    <w:qFormat/>
    <w:uiPriority w:val="0"/>
    <w:rPr>
      <w:rFonts w:ascii="宋体" w:eastAsia="宋体"/>
      <w:kern w:val="2"/>
      <w:sz w:val="24"/>
      <w:szCs w:val="24"/>
      <w:lang w:val="en-US" w:eastAsia="zh-CN" w:bidi="ar-SA"/>
    </w:rPr>
  </w:style>
  <w:style w:type="character" w:customStyle="1" w:styleId="234">
    <w:name w:val="标题 8 字符"/>
    <w:link w:val="11"/>
    <w:qFormat/>
    <w:uiPriority w:val="0"/>
    <w:rPr>
      <w:rFonts w:ascii="Arial" w:hAnsi="Arial" w:eastAsia="黑体"/>
      <w:sz w:val="24"/>
    </w:rPr>
  </w:style>
  <w:style w:type="character" w:customStyle="1" w:styleId="235">
    <w:name w:val="批注文字 字符1"/>
    <w:link w:val="16"/>
    <w:qFormat/>
    <w:uiPriority w:val="99"/>
    <w:rPr>
      <w:kern w:val="2"/>
      <w:sz w:val="21"/>
      <w:szCs w:val="24"/>
    </w:rPr>
  </w:style>
  <w:style w:type="character" w:customStyle="1" w:styleId="236">
    <w:name w:val="正文文本 字符"/>
    <w:link w:val="5"/>
    <w:qFormat/>
    <w:uiPriority w:val="99"/>
    <w:rPr>
      <w:rFonts w:ascii="宋体" w:hAnsi="宋体"/>
      <w:kern w:val="2"/>
      <w:sz w:val="24"/>
      <w:szCs w:val="24"/>
    </w:rPr>
  </w:style>
  <w:style w:type="character" w:customStyle="1" w:styleId="237">
    <w:name w:val="纯文本 字符2"/>
    <w:link w:val="23"/>
    <w:qFormat/>
    <w:uiPriority w:val="0"/>
    <w:rPr>
      <w:rFonts w:hint="eastAsia" w:ascii="宋体" w:hAnsi="Courier New" w:eastAsia="宋体" w:cs="宋体"/>
      <w:kern w:val="2"/>
      <w:sz w:val="21"/>
    </w:rPr>
  </w:style>
  <w:style w:type="character" w:customStyle="1" w:styleId="238">
    <w:name w:val="正文文本缩进 2 字符"/>
    <w:link w:val="26"/>
    <w:qFormat/>
    <w:uiPriority w:val="0"/>
    <w:rPr>
      <w:rFonts w:ascii="仿宋_GB2312" w:eastAsia="仿宋_GB2312"/>
      <w:kern w:val="2"/>
      <w:sz w:val="24"/>
      <w:szCs w:val="24"/>
    </w:rPr>
  </w:style>
  <w:style w:type="character" w:customStyle="1" w:styleId="239">
    <w:name w:val="列出段落 Char"/>
    <w:qFormat/>
    <w:uiPriority w:val="0"/>
    <w:rPr>
      <w:rFonts w:ascii="Calibri" w:hAnsi="Calibri" w:eastAsia="宋体"/>
      <w:kern w:val="2"/>
      <w:sz w:val="21"/>
      <w:szCs w:val="22"/>
      <w:lang w:val="en-US" w:eastAsia="zh-CN" w:bidi="ar-SA"/>
    </w:rPr>
  </w:style>
  <w:style w:type="character" w:customStyle="1" w:styleId="240">
    <w:name w:val="页脚 Char"/>
    <w:qFormat/>
    <w:uiPriority w:val="0"/>
    <w:rPr>
      <w:rFonts w:ascii="宋体" w:eastAsia="宋体"/>
      <w:sz w:val="18"/>
      <w:lang w:val="en-US" w:eastAsia="zh-CN" w:bidi="ar-SA"/>
    </w:rPr>
  </w:style>
  <w:style w:type="character" w:customStyle="1" w:styleId="241">
    <w:name w:val="title4"/>
    <w:qFormat/>
    <w:uiPriority w:val="0"/>
    <w:rPr>
      <w:b/>
      <w:bCs/>
      <w:color w:val="1D87B3"/>
      <w:sz w:val="15"/>
      <w:szCs w:val="15"/>
    </w:rPr>
  </w:style>
  <w:style w:type="character" w:customStyle="1" w:styleId="242">
    <w:name w:val="Char Char11"/>
    <w:qFormat/>
    <w:uiPriority w:val="0"/>
    <w:rPr>
      <w:rFonts w:ascii="宋体" w:eastAsia="宋体"/>
      <w:b/>
      <w:sz w:val="24"/>
      <w:u w:val="single"/>
      <w:lang w:val="en-US" w:eastAsia="zh-CN" w:bidi="ar-SA"/>
    </w:rPr>
  </w:style>
  <w:style w:type="character" w:customStyle="1" w:styleId="243">
    <w:name w:val="c21"/>
    <w:qFormat/>
    <w:uiPriority w:val="0"/>
    <w:rPr>
      <w:rFonts w:hint="default" w:ascii="ˎ̥" w:hAnsi="ˎ̥"/>
      <w:color w:val="000000"/>
      <w:sz w:val="20"/>
      <w:szCs w:val="20"/>
      <w:u w:val="none"/>
    </w:rPr>
  </w:style>
  <w:style w:type="character" w:customStyle="1" w:styleId="244">
    <w:name w:val="street-address"/>
    <w:qFormat/>
    <w:uiPriority w:val="0"/>
  </w:style>
  <w:style w:type="character" w:customStyle="1" w:styleId="245">
    <w:name w:val="正文表格 Char"/>
    <w:link w:val="62"/>
    <w:qFormat/>
    <w:uiPriority w:val="0"/>
    <w:rPr>
      <w:rFonts w:ascii="宋体" w:hAnsi="宋体"/>
      <w:color w:val="000000"/>
      <w:kern w:val="2"/>
      <w:sz w:val="21"/>
      <w:szCs w:val="21"/>
    </w:rPr>
  </w:style>
  <w:style w:type="character" w:customStyle="1" w:styleId="246">
    <w:name w:val="标题 Char"/>
    <w:qFormat/>
    <w:uiPriority w:val="0"/>
    <w:rPr>
      <w:b/>
      <w:kern w:val="2"/>
      <w:sz w:val="32"/>
    </w:rPr>
  </w:style>
  <w:style w:type="character" w:customStyle="1" w:styleId="247">
    <w:name w:val="正文大标题 Char"/>
    <w:link w:val="69"/>
    <w:qFormat/>
    <w:uiPriority w:val="0"/>
    <w:rPr>
      <w:rFonts w:ascii="宋体" w:hAnsi="宋体"/>
      <w:b/>
      <w:color w:val="000000"/>
      <w:kern w:val="2"/>
      <w:sz w:val="28"/>
      <w:szCs w:val="21"/>
    </w:rPr>
  </w:style>
  <w:style w:type="character" w:customStyle="1" w:styleId="248">
    <w:name w:val="chanpin1"/>
    <w:qFormat/>
    <w:uiPriority w:val="0"/>
    <w:rPr>
      <w:rFonts w:hint="default" w:ascii="ˎ̥" w:hAnsi="ˎ̥"/>
      <w:color w:val="000000"/>
      <w:sz w:val="20"/>
      <w:szCs w:val="20"/>
      <w:u w:val="none"/>
    </w:rPr>
  </w:style>
  <w:style w:type="character" w:customStyle="1" w:styleId="249">
    <w:name w:val="chanpin拷贝"/>
    <w:qFormat/>
    <w:uiPriority w:val="0"/>
  </w:style>
  <w:style w:type="character" w:customStyle="1" w:styleId="250">
    <w:name w:val="bjh-p"/>
    <w:qFormat/>
    <w:uiPriority w:val="0"/>
  </w:style>
  <w:style w:type="table" w:customStyle="1" w:styleId="251">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2">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24599</Words>
  <Characters>25565</Characters>
  <Lines>274</Lines>
  <Paragraphs>77</Paragraphs>
  <TotalTime>2</TotalTime>
  <ScaleCrop>false</ScaleCrop>
  <LinksUpToDate>false</LinksUpToDate>
  <CharactersWithSpaces>26040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2022-03-28T10:53:00Z</dcterms:created>
  <dc:creator>Yin Hao</dc:creator>
  <cp:lastModifiedBy>七宝儿</cp:lastModifiedBy>
  <cp:lastPrinted>2023-11-29T01:32:00Z</cp:lastPrinted>
  <dcterms:modified xsi:type="dcterms:W3CDTF">2025-12-15T08:54:09Z</dcterms:modified>
  <dc:title>02年杜范本稿</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7C2EA370F9E7408986D2B7AD6F10B3AC_13</vt:lpwstr>
  </property>
  <property fmtid="{D5CDD505-2E9C-101B-9397-08002B2CF9AE}" pid="4" name="KSOTemplateDocerSaveRecord">
    <vt:lpwstr>eyJoZGlkIjoiNzMwMzBjZTQ4ZTI5NzJlNTQyMGQ1NTkyNTQ5MjdjMzYiLCJ1c2VySWQiOiIzOTM0MDQ4MjcifQ==</vt:lpwstr>
  </property>
</Properties>
</file>