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0320">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28359011"/>
      <w:bookmarkStart w:id="1" w:name="_Toc35393797"/>
      <w:r>
        <w:rPr>
          <w:rFonts w:hint="eastAsia" w:ascii="华文中宋" w:hAnsi="华文中宋" w:eastAsia="华文中宋"/>
          <w:highlight w:val="none"/>
        </w:rPr>
        <w:t>竞争性磋商</w:t>
      </w:r>
      <w:bookmarkEnd w:id="0"/>
      <w:bookmarkEnd w:id="1"/>
      <w:r>
        <w:rPr>
          <w:rFonts w:hint="eastAsia" w:ascii="华文中宋" w:hAnsi="华文中宋" w:eastAsia="华文中宋"/>
          <w:highlight w:val="none"/>
        </w:rPr>
        <w:t>公告</w:t>
      </w:r>
    </w:p>
    <w:p w14:paraId="490B07BB">
      <w:pPr>
        <w:rPr>
          <w:highlight w:val="none"/>
        </w:rPr>
      </w:pPr>
    </w:p>
    <w:p w14:paraId="03014ED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5C604EB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2026年校园保障经费-北京市第十五中学保安服务采购项目</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eastAsia="zh-CN"/>
        </w:rPr>
        <w:t>北京市政府采购电子交易平台</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2025年12月30日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611A6B72">
      <w:pPr>
        <w:rPr>
          <w:highlight w:val="none"/>
        </w:rPr>
      </w:pPr>
    </w:p>
    <w:p w14:paraId="2A7ACDAD">
      <w:pPr>
        <w:pStyle w:val="3"/>
        <w:spacing w:line="360" w:lineRule="auto"/>
        <w:rPr>
          <w:rFonts w:ascii="黑体" w:hAnsi="黑体" w:cs="宋体"/>
          <w:b w:val="0"/>
          <w:sz w:val="28"/>
          <w:szCs w:val="28"/>
          <w:highlight w:val="none"/>
        </w:rPr>
      </w:pPr>
      <w:bookmarkStart w:id="2" w:name="_Toc35393798"/>
      <w:bookmarkStart w:id="3" w:name="_Toc35393629"/>
      <w:bookmarkStart w:id="4" w:name="_Toc28359012"/>
      <w:bookmarkStart w:id="5" w:name="_Toc28359089"/>
      <w:r>
        <w:rPr>
          <w:rFonts w:hint="eastAsia" w:ascii="黑体" w:hAnsi="黑体" w:cs="宋体"/>
          <w:b w:val="0"/>
          <w:sz w:val="28"/>
          <w:szCs w:val="28"/>
          <w:highlight w:val="none"/>
        </w:rPr>
        <w:t>一、项目基本情况</w:t>
      </w:r>
      <w:bookmarkEnd w:id="2"/>
      <w:bookmarkEnd w:id="3"/>
      <w:bookmarkEnd w:id="4"/>
      <w:bookmarkEnd w:id="5"/>
    </w:p>
    <w:p w14:paraId="6D4D0884">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11010225210200022306-XM001</w:t>
      </w:r>
    </w:p>
    <w:p w14:paraId="3F5AA281">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2026年校园保障经费-北京市第十五中学保安服务采购项目</w:t>
      </w:r>
    </w:p>
    <w:p w14:paraId="213404AF">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采购方式：竞争性磋商</w:t>
      </w:r>
    </w:p>
    <w:p w14:paraId="1012DE59">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153.00万元</w:t>
      </w:r>
    </w:p>
    <w:p w14:paraId="02CFD8D1">
      <w:pPr>
        <w:pStyle w:val="11"/>
        <w:spacing w:line="360" w:lineRule="auto"/>
        <w:rPr>
          <w:highlight w:val="none"/>
        </w:rPr>
      </w:pPr>
      <w:r>
        <w:rPr>
          <w:rFonts w:hint="eastAsia"/>
          <w:highlight w:val="none"/>
        </w:rPr>
        <w:t xml:space="preserve">    </w:t>
      </w:r>
      <w:r>
        <w:rPr>
          <w:rFonts w:hint="eastAsia" w:ascii="仿宋" w:hAnsi="仿宋" w:eastAsia="仿宋"/>
          <w:highlight w:val="none"/>
          <w:lang w:val="en-US" w:eastAsia="zh-CN"/>
        </w:rPr>
        <w:t>项目</w:t>
      </w:r>
      <w:r>
        <w:rPr>
          <w:rFonts w:hint="eastAsia" w:ascii="仿宋" w:hAnsi="仿宋" w:eastAsia="仿宋"/>
          <w:highlight w:val="none"/>
        </w:rPr>
        <w:t>最高限价：</w:t>
      </w:r>
      <w:r>
        <w:rPr>
          <w:rFonts w:hint="eastAsia" w:ascii="仿宋" w:hAnsi="仿宋" w:eastAsia="仿宋"/>
          <w:sz w:val="28"/>
          <w:szCs w:val="28"/>
          <w:highlight w:val="none"/>
          <w:lang w:val="en-US" w:eastAsia="zh-CN"/>
        </w:rPr>
        <w:t>153.00万元</w:t>
      </w:r>
    </w:p>
    <w:p w14:paraId="0A12CFC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采购需求</w:t>
      </w:r>
      <w:r>
        <w:rPr>
          <w:rFonts w:hint="eastAsia" w:ascii="仿宋" w:hAnsi="仿宋" w:eastAsia="仿宋"/>
          <w:sz w:val="28"/>
          <w:szCs w:val="28"/>
          <w:highlight w:val="none"/>
        </w:rPr>
        <w:t>：北京市第十五中学，包括</w:t>
      </w:r>
      <w:r>
        <w:rPr>
          <w:rFonts w:hint="eastAsia" w:ascii="仿宋" w:hAnsi="仿宋" w:eastAsia="仿宋"/>
          <w:sz w:val="28"/>
          <w:szCs w:val="28"/>
          <w:highlight w:val="none"/>
          <w:lang w:val="en-US" w:eastAsia="zh-CN"/>
        </w:rPr>
        <w:t>陶然校区、春明校区</w:t>
      </w:r>
      <w:r>
        <w:rPr>
          <w:rFonts w:hint="eastAsia" w:ascii="仿宋" w:hAnsi="仿宋" w:eastAsia="仿宋"/>
          <w:sz w:val="28"/>
          <w:szCs w:val="28"/>
          <w:highlight w:val="none"/>
        </w:rPr>
        <w:t>两个校区安保服务，人数为25人。为采购人提供门卫、办公室、教学楼、操场等保安服务，通过日常门岗执勤、安全巡查、上下学疏导、安全防范、消防安全、突发事件处置等实现采购标的的正常办公程序，维护校园安全。详见竞争性磋商文件采购需求。</w:t>
      </w:r>
    </w:p>
    <w:p w14:paraId="539A30A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合同履行期限：合同签订之日起至2026年12月31日。</w:t>
      </w:r>
    </w:p>
    <w:p w14:paraId="390E142B">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本项目是否接受联合体：</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w:t>
      </w:r>
    </w:p>
    <w:p w14:paraId="3C60144F">
      <w:pPr>
        <w:pStyle w:val="3"/>
        <w:spacing w:line="360" w:lineRule="auto"/>
        <w:rPr>
          <w:rFonts w:ascii="黑体" w:hAnsi="黑体" w:cs="宋体"/>
          <w:b w:val="0"/>
          <w:sz w:val="28"/>
          <w:szCs w:val="28"/>
          <w:highlight w:val="none"/>
        </w:rPr>
      </w:pPr>
      <w:bookmarkStart w:id="6" w:name="_Toc35393799"/>
      <w:bookmarkStart w:id="7" w:name="_Toc35393630"/>
      <w:bookmarkStart w:id="8" w:name="_Toc28359090"/>
      <w:bookmarkStart w:id="9" w:name="_Toc28359013"/>
      <w:r>
        <w:rPr>
          <w:rFonts w:hint="eastAsia" w:ascii="黑体" w:hAnsi="黑体" w:cs="宋体"/>
          <w:b w:val="0"/>
          <w:sz w:val="28"/>
          <w:szCs w:val="28"/>
          <w:highlight w:val="none"/>
        </w:rPr>
        <w:t>二、申请人的资格要求：</w:t>
      </w:r>
      <w:bookmarkEnd w:id="6"/>
      <w:bookmarkEnd w:id="7"/>
      <w:bookmarkEnd w:id="8"/>
      <w:bookmarkEnd w:id="9"/>
    </w:p>
    <w:p w14:paraId="6B43D1A3">
      <w:pPr>
        <w:ind w:firstLine="560" w:firstLineChars="200"/>
        <w:rPr>
          <w:rFonts w:hint="eastAsia" w:ascii="仿宋" w:hAnsi="仿宋" w:eastAsia="仿宋"/>
          <w:sz w:val="28"/>
          <w:szCs w:val="28"/>
          <w:highlight w:val="none"/>
        </w:rPr>
      </w:pPr>
      <w:bookmarkStart w:id="10" w:name="_Toc28359091"/>
      <w:bookmarkStart w:id="11" w:name="_Toc28359014"/>
      <w:r>
        <w:rPr>
          <w:rFonts w:hint="eastAsia" w:ascii="仿宋" w:hAnsi="仿宋" w:eastAsia="仿宋"/>
          <w:sz w:val="28"/>
          <w:szCs w:val="28"/>
          <w:highlight w:val="none"/>
        </w:rPr>
        <w:t>1.满足《中华人民共和国政府采购法》第二十二条规定；</w:t>
      </w:r>
    </w:p>
    <w:p w14:paraId="0AE9EE1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2.落实政府采购政策需满足的资格要求：</w:t>
      </w:r>
    </w:p>
    <w:p w14:paraId="3610F1F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2.1 中小企业政策</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本项目不专门面向中小企业预留采购份额。</w:t>
      </w:r>
    </w:p>
    <w:p w14:paraId="575FC39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 其它落实政府采购政策的资格要求： 供应商不能被列入“信用中国”网站（www.creditchina.gov.cn）和中国政府采购网（www.ccgp.gov.cn）失信被执行人、重大税收违法案件当事人名单、政府采购严重违法失信行为记录名单，否则其响应将被拒绝 。</w:t>
      </w:r>
    </w:p>
    <w:p w14:paraId="13AB8515">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14:paraId="7BE94F47">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3.1 本项目是否属于政府购买服务：否</w:t>
      </w:r>
    </w:p>
    <w:p w14:paraId="7A1D3A7B">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3.2其他特定资格要求：</w:t>
      </w:r>
    </w:p>
    <w:p w14:paraId="0FB31848">
      <w:pPr>
        <w:ind w:firstLine="560" w:firstLineChars="200"/>
        <w:rPr>
          <w:rFonts w:eastAsia="仿宋"/>
          <w:highlight w:val="none"/>
        </w:rPr>
      </w:pPr>
      <w:r>
        <w:rPr>
          <w:rFonts w:hint="eastAsia" w:ascii="仿宋" w:hAnsi="仿宋" w:eastAsia="仿宋"/>
          <w:sz w:val="28"/>
          <w:szCs w:val="28"/>
          <w:highlight w:val="none"/>
          <w:lang w:val="en-US" w:eastAsia="zh-CN"/>
        </w:rPr>
        <w:t>供应商须具备有效的《保安服务许可证》（外地进京单位投标时，还需提供在北京市人民政府公安机关备案的相关证明材料并通过认证。）</w:t>
      </w:r>
    </w:p>
    <w:p w14:paraId="11753A4A">
      <w:pPr>
        <w:pStyle w:val="3"/>
        <w:spacing w:line="360" w:lineRule="auto"/>
        <w:rPr>
          <w:rFonts w:ascii="黑体" w:hAnsi="黑体" w:cs="宋体"/>
          <w:b w:val="0"/>
          <w:sz w:val="28"/>
          <w:szCs w:val="28"/>
          <w:highlight w:val="none"/>
        </w:rPr>
      </w:pPr>
      <w:bookmarkStart w:id="12" w:name="_Toc35393800"/>
      <w:bookmarkStart w:id="13" w:name="_Toc35393631"/>
      <w:r>
        <w:rPr>
          <w:rFonts w:hint="eastAsia" w:ascii="黑体" w:hAnsi="黑体" w:cs="宋体"/>
          <w:b w:val="0"/>
          <w:sz w:val="28"/>
          <w:szCs w:val="28"/>
          <w:highlight w:val="none"/>
        </w:rPr>
        <w:t>三、获取采购文件</w:t>
      </w:r>
      <w:bookmarkEnd w:id="10"/>
      <w:bookmarkEnd w:id="11"/>
      <w:bookmarkEnd w:id="12"/>
      <w:bookmarkEnd w:id="13"/>
    </w:p>
    <w:p w14:paraId="6CB376EB">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1、时间：2025年</w:t>
      </w:r>
      <w:r>
        <w:rPr>
          <w:rFonts w:hint="eastAsia" w:ascii="仿宋" w:hAnsi="仿宋" w:eastAsia="仿宋" w:cs="宋体"/>
          <w:sz w:val="28"/>
          <w:szCs w:val="28"/>
          <w:highlight w:val="none"/>
          <w:lang w:val="en-US" w:eastAsia="zh-CN"/>
        </w:rPr>
        <w:t>12</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19</w:t>
      </w:r>
      <w:r>
        <w:rPr>
          <w:rFonts w:hint="eastAsia" w:ascii="仿宋" w:hAnsi="仿宋" w:eastAsia="仿宋" w:cs="宋体"/>
          <w:sz w:val="28"/>
          <w:szCs w:val="28"/>
          <w:highlight w:val="none"/>
        </w:rPr>
        <w:t>日至2025年</w:t>
      </w:r>
      <w:r>
        <w:rPr>
          <w:rFonts w:hint="eastAsia" w:ascii="仿宋" w:hAnsi="仿宋" w:eastAsia="仿宋" w:cs="宋体"/>
          <w:sz w:val="28"/>
          <w:szCs w:val="28"/>
          <w:highlight w:val="none"/>
          <w:lang w:val="en-US" w:eastAsia="zh-CN"/>
        </w:rPr>
        <w:t>12</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25</w:t>
      </w:r>
      <w:r>
        <w:rPr>
          <w:rFonts w:hint="eastAsia" w:ascii="仿宋" w:hAnsi="仿宋" w:eastAsia="仿宋" w:cs="宋体"/>
          <w:sz w:val="28"/>
          <w:szCs w:val="28"/>
          <w:highlight w:val="none"/>
        </w:rPr>
        <w:t>日，每天上午9:30-11:30；下午13:30-1</w:t>
      </w:r>
      <w:r>
        <w:rPr>
          <w:rFonts w:hint="eastAsia" w:ascii="仿宋" w:hAnsi="仿宋" w:eastAsia="仿宋" w:cs="宋体"/>
          <w:sz w:val="28"/>
          <w:szCs w:val="28"/>
          <w:highlight w:val="none"/>
          <w:lang w:val="en-US" w:eastAsia="zh-CN"/>
        </w:rPr>
        <w:t>7</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 xml:space="preserve">0（北京时间，节假日除外）。     </w:t>
      </w:r>
    </w:p>
    <w:p w14:paraId="7B4FF8A2">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2.地点：北京市政府采购电子交易平台</w:t>
      </w:r>
    </w:p>
    <w:p w14:paraId="3EB98ACD">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3.方式：供应商使用CA数字证书或电子营业执照登录北京市政府采购电子交易平台（http://zbcg-bjzc.zhongcy.com/bjczj-portal-site/index.html#/home）获取电子版竞争性磋商文件。</w:t>
      </w:r>
    </w:p>
    <w:p w14:paraId="359E13FA">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4.售价：0元。</w:t>
      </w:r>
    </w:p>
    <w:p w14:paraId="0693F695">
      <w:pPr>
        <w:pStyle w:val="3"/>
        <w:spacing w:line="360" w:lineRule="auto"/>
        <w:rPr>
          <w:rFonts w:ascii="黑体" w:hAnsi="黑体" w:cs="宋体"/>
          <w:b w:val="0"/>
          <w:sz w:val="28"/>
          <w:szCs w:val="28"/>
          <w:highlight w:val="none"/>
        </w:rPr>
      </w:pPr>
      <w:bookmarkStart w:id="14" w:name="_Toc35393801"/>
      <w:bookmarkStart w:id="15" w:name="_Toc28359015"/>
      <w:bookmarkStart w:id="16" w:name="_Toc28359092"/>
      <w:bookmarkStart w:id="17" w:name="_Toc35393632"/>
      <w:r>
        <w:rPr>
          <w:rFonts w:hint="eastAsia" w:ascii="黑体" w:hAnsi="黑体" w:cs="宋体"/>
          <w:b w:val="0"/>
          <w:sz w:val="28"/>
          <w:szCs w:val="28"/>
          <w:highlight w:val="none"/>
        </w:rPr>
        <w:t>四、响应文件提交</w:t>
      </w:r>
      <w:bookmarkEnd w:id="14"/>
      <w:bookmarkEnd w:id="15"/>
      <w:bookmarkEnd w:id="16"/>
      <w:bookmarkEnd w:id="17"/>
    </w:p>
    <w:p w14:paraId="776BB878">
      <w:pPr>
        <w:ind w:firstLine="560" w:firstLineChars="200"/>
        <w:rPr>
          <w:rFonts w:ascii="仿宋" w:hAnsi="仿宋" w:eastAsia="仿宋" w:cs="宋体"/>
          <w:i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2025年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lang w:eastAsia="zh-CN"/>
        </w:rPr>
        <w:t>0日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w:t>
      </w:r>
    </w:p>
    <w:p w14:paraId="6550333C">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19CD7C63">
      <w:pPr>
        <w:pStyle w:val="3"/>
        <w:spacing w:line="360" w:lineRule="auto"/>
        <w:rPr>
          <w:rFonts w:ascii="黑体" w:hAnsi="黑体" w:cs="宋体"/>
          <w:b w:val="0"/>
          <w:sz w:val="28"/>
          <w:szCs w:val="28"/>
          <w:highlight w:val="none"/>
        </w:rPr>
      </w:pPr>
      <w:bookmarkStart w:id="18" w:name="_Toc28359093"/>
      <w:bookmarkStart w:id="19" w:name="_Toc35393802"/>
      <w:bookmarkStart w:id="20" w:name="_Toc35393633"/>
      <w:bookmarkStart w:id="21" w:name="_Toc28359016"/>
      <w:r>
        <w:rPr>
          <w:rFonts w:hint="eastAsia" w:ascii="黑体" w:hAnsi="黑体" w:cs="宋体"/>
          <w:b w:val="0"/>
          <w:sz w:val="28"/>
          <w:szCs w:val="28"/>
          <w:highlight w:val="none"/>
        </w:rPr>
        <w:t>五、开启</w:t>
      </w:r>
      <w:bookmarkEnd w:id="18"/>
      <w:bookmarkEnd w:id="19"/>
      <w:bookmarkEnd w:id="20"/>
      <w:bookmarkEnd w:id="21"/>
    </w:p>
    <w:p w14:paraId="70932E20">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eastAsia="zh-CN"/>
        </w:rPr>
        <w:t>2025年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lang w:eastAsia="zh-CN"/>
        </w:rPr>
        <w:t>月</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lang w:eastAsia="zh-CN"/>
        </w:rPr>
        <w:t>0日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w:t>
      </w:r>
    </w:p>
    <w:p w14:paraId="7058A952">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25021B12">
      <w:pPr>
        <w:pStyle w:val="3"/>
        <w:spacing w:line="360" w:lineRule="auto"/>
        <w:rPr>
          <w:rFonts w:ascii="黑体" w:hAnsi="黑体" w:cs="宋体"/>
          <w:b w:val="0"/>
          <w:sz w:val="28"/>
          <w:szCs w:val="28"/>
          <w:highlight w:val="none"/>
        </w:rPr>
      </w:pPr>
      <w:bookmarkStart w:id="22" w:name="_Toc28359017"/>
      <w:bookmarkStart w:id="23" w:name="_Toc28359094"/>
      <w:bookmarkStart w:id="24" w:name="_Toc35393803"/>
      <w:bookmarkStart w:id="25" w:name="_Toc35393634"/>
      <w:r>
        <w:rPr>
          <w:rFonts w:hint="eastAsia" w:ascii="黑体" w:hAnsi="黑体" w:cs="宋体"/>
          <w:b w:val="0"/>
          <w:sz w:val="28"/>
          <w:szCs w:val="28"/>
          <w:highlight w:val="none"/>
        </w:rPr>
        <w:t>六、公告期限</w:t>
      </w:r>
      <w:bookmarkEnd w:id="22"/>
      <w:bookmarkEnd w:id="23"/>
      <w:bookmarkEnd w:id="24"/>
      <w:bookmarkEnd w:id="25"/>
    </w:p>
    <w:p w14:paraId="3FF100A6">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14:paraId="3EE4E46D">
      <w:pPr>
        <w:pStyle w:val="3"/>
        <w:spacing w:line="360" w:lineRule="auto"/>
        <w:rPr>
          <w:rFonts w:ascii="仿宋" w:hAnsi="仿宋" w:eastAsia="仿宋"/>
          <w:sz w:val="28"/>
          <w:szCs w:val="28"/>
          <w:highlight w:val="none"/>
        </w:rPr>
      </w:pPr>
      <w:bookmarkStart w:id="26" w:name="_Toc35393635"/>
      <w:bookmarkStart w:id="27" w:name="_Toc35393804"/>
      <w:r>
        <w:rPr>
          <w:rFonts w:hint="eastAsia" w:ascii="黑体" w:hAnsi="黑体" w:cs="宋体"/>
          <w:b w:val="0"/>
          <w:sz w:val="28"/>
          <w:szCs w:val="28"/>
          <w:highlight w:val="none"/>
        </w:rPr>
        <w:t>七、其他补充事宜</w:t>
      </w:r>
      <w:bookmarkEnd w:id="26"/>
      <w:bookmarkEnd w:id="27"/>
    </w:p>
    <w:p w14:paraId="3110B90A">
      <w:pPr>
        <w:pStyle w:val="11"/>
        <w:ind w:firstLine="420" w:firstLineChars="0"/>
        <w:rPr>
          <w:rFonts w:hint="eastAsia" w:ascii="仿宋" w:hAnsi="仿宋" w:eastAsia="仿宋"/>
          <w:sz w:val="28"/>
          <w:szCs w:val="28"/>
          <w:highlight w:val="none"/>
        </w:rPr>
      </w:pPr>
      <w:bookmarkStart w:id="44" w:name="_GoBack"/>
      <w:r>
        <w:rPr>
          <w:rFonts w:hint="eastAsia" w:ascii="仿宋" w:hAnsi="仿宋" w:eastAsia="仿宋"/>
          <w:sz w:val="28"/>
          <w:szCs w:val="28"/>
          <w:highlight w:val="none"/>
        </w:rPr>
        <w:t>1.本项目需要落实的政府采购政策：</w:t>
      </w:r>
    </w:p>
    <w:p w14:paraId="77C37A9D">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（1）《中华人民共和国政府采购法》（主席令第68号）、《中华人民共和国政府采购法实施条例》（中华人民共和国国务院令第658号）；</w:t>
      </w:r>
    </w:p>
    <w:p w14:paraId="4E957A9D">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（2）《政府采购竞争性磋商采购方式管理暂行办法》（财库〔2014〕214号）；</w:t>
      </w:r>
    </w:p>
    <w:p w14:paraId="71398DCE">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3）《政府采购促进中小企业发展管理办法》（财库〔2020〕46号）、《关于政府采购支持监狱企业发展有关问题的通知》（财库〔2014〕68号）和《三部门联合发布关于促进残疾人就业政府采购政策的通知》（财库〔2017〕141号）；</w:t>
      </w:r>
    </w:p>
    <w:p w14:paraId="5F93D4F5">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（4）《财政部关于在政府采购活动中查询及使用信用记录有关问题的通知》（财库〔2016〕125号）；</w:t>
      </w:r>
    </w:p>
    <w:p w14:paraId="67F84EBE">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（5）《关于促进政府采购公平竞争优化营商环境的通知》（财库〔2019〕38号）、《北京市财政局关于持续深化政府采购营商环境改革的通知》（京财采购〔2022〕672号）；</w:t>
      </w:r>
    </w:p>
    <w:p w14:paraId="5437D1DE">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（6）《关于在相关自由贸易试验区和自由贸易港开展推动解决政府采购异常低价问题试点工作的通知》（财办库〔2024〕265号）；</w:t>
      </w:r>
    </w:p>
    <w:p w14:paraId="11CAA391">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（7）关于运用政府采购政策支持乡村产业振兴的通知（财库〔2021〕19 号）；</w:t>
      </w:r>
    </w:p>
    <w:p w14:paraId="1F402AE0">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1AB32B5">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CA 数字证书服务热线 010-58511086</w:t>
      </w:r>
    </w:p>
    <w:p w14:paraId="5E46D401">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电子营业执照服务热线 400-699-7000 </w:t>
      </w:r>
    </w:p>
    <w:p w14:paraId="7EC88F49">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技术支持服务热线 010-86483801 </w:t>
      </w:r>
    </w:p>
    <w:p w14:paraId="379F5AE6">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2.1 办理 CA 数字证书或电子营业执照 </w:t>
      </w:r>
    </w:p>
    <w:p w14:paraId="07C4752D">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供应商登录北京市政府采购电子交易平台查阅 “用户指南”—“操作指南”—“市场主体 CA 办理操作流程指引” /“电子营业执照使用指南”，按照程序要求办理。 </w:t>
      </w:r>
    </w:p>
    <w:p w14:paraId="386D10E6">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2.2 注册 </w:t>
      </w:r>
    </w:p>
    <w:p w14:paraId="1D67E7A1">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供应商登录北京市政府采购电子交易平台“用户指南”—“操作指南”—“市场主体注册入库操作流程指引”进行自助注册绑定。 </w:t>
      </w:r>
    </w:p>
    <w:p w14:paraId="4E1450E1">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2.3 驱动、客户端下载 </w:t>
      </w:r>
    </w:p>
    <w:p w14:paraId="36100373">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0B307994">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2.4 获取电子竞争性磋商文件 </w:t>
      </w:r>
    </w:p>
    <w:p w14:paraId="6D748FCE">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036AA51D">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2.5 编制电子响应文件 </w:t>
      </w:r>
    </w:p>
    <w:p w14:paraId="2826FE25">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6C992667">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2.6 提交电子响应文件 </w:t>
      </w:r>
    </w:p>
    <w:p w14:paraId="3A798AFC">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供应商应于响应文件提交截止时间前在北京市政府采购电子交易平台提交电子响应文件，上传电子响应文件过程中请保持与互联网的连接畅通。 </w:t>
      </w:r>
    </w:p>
    <w:p w14:paraId="06B3894D">
      <w:pPr>
        <w:pStyle w:val="11"/>
        <w:ind w:firstLine="42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2.7 开启响应文件 </w:t>
      </w:r>
    </w:p>
    <w:p w14:paraId="723D0C79">
      <w:pPr>
        <w:pStyle w:val="11"/>
        <w:ind w:firstLine="420" w:firstLineChars="0"/>
        <w:rPr>
          <w:rFonts w:hint="eastAsia" w:ascii="仿宋" w:hAnsi="仿宋" w:eastAsia="仿宋"/>
          <w:sz w:val="28"/>
          <w:szCs w:val="28"/>
          <w:highlight w:val="none"/>
          <w:lang w:eastAsia="zh-CN"/>
        </w:rPr>
      </w:pPr>
      <w:r>
        <w:rPr>
          <w:rFonts w:hint="eastAsia" w:ascii="仿宋" w:hAnsi="仿宋" w:eastAsia="仿宋"/>
          <w:sz w:val="28"/>
          <w:szCs w:val="28"/>
          <w:highlight w:val="none"/>
        </w:rPr>
        <w:t>供应商于磋商文件规定的开启时间、在开启地点使用CA数字证书或电子营业执照登录北京市政府采购电子交易平台解密并开启响应文件。如因供应商问题，解密不成功，则响应无效。</w:t>
      </w:r>
    </w:p>
    <w:bookmarkEnd w:id="44"/>
    <w:p w14:paraId="60476281">
      <w:pPr>
        <w:pStyle w:val="3"/>
        <w:spacing w:line="360" w:lineRule="auto"/>
        <w:rPr>
          <w:rFonts w:ascii="黑体" w:hAnsi="黑体" w:cs="宋体"/>
          <w:b w:val="0"/>
          <w:sz w:val="28"/>
          <w:szCs w:val="28"/>
          <w:highlight w:val="none"/>
        </w:rPr>
      </w:pPr>
      <w:bookmarkStart w:id="28" w:name="_Toc35393805"/>
      <w:bookmarkStart w:id="29" w:name="_Toc28359018"/>
      <w:bookmarkStart w:id="30" w:name="_Toc35393636"/>
      <w:bookmarkStart w:id="31" w:name="_Toc28359095"/>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2F20862B">
      <w:pPr>
        <w:pStyle w:val="3"/>
        <w:spacing w:line="360" w:lineRule="auto"/>
        <w:ind w:firstLine="840" w:firstLineChars="300"/>
        <w:rPr>
          <w:rFonts w:ascii="仿宋" w:hAnsi="仿宋" w:eastAsia="仿宋" w:cs="宋体"/>
          <w:b w:val="0"/>
          <w:sz w:val="28"/>
          <w:szCs w:val="28"/>
          <w:highlight w:val="none"/>
        </w:rPr>
      </w:pPr>
      <w:bookmarkStart w:id="32" w:name="_Toc28359096"/>
      <w:bookmarkStart w:id="33" w:name="_Toc28359019"/>
      <w:bookmarkStart w:id="34" w:name="_Toc35393637"/>
      <w:bookmarkStart w:id="35" w:name="_Toc35393806"/>
      <w:r>
        <w:rPr>
          <w:rFonts w:hint="eastAsia" w:ascii="仿宋" w:hAnsi="仿宋" w:eastAsia="仿宋" w:cs="宋体"/>
          <w:b w:val="0"/>
          <w:sz w:val="28"/>
          <w:szCs w:val="28"/>
          <w:highlight w:val="none"/>
        </w:rPr>
        <w:t>1.采购人信息</w:t>
      </w:r>
      <w:bookmarkEnd w:id="32"/>
      <w:bookmarkEnd w:id="33"/>
      <w:bookmarkEnd w:id="34"/>
      <w:bookmarkEnd w:id="35"/>
    </w:p>
    <w:p w14:paraId="1BD1E96B">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名    称：北京市第十五中学</w:t>
      </w:r>
    </w:p>
    <w:p w14:paraId="1B94AD8A">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地    址：北京市西城区育新街2号</w:t>
      </w:r>
    </w:p>
    <w:p w14:paraId="0FE40A36">
      <w:pPr>
        <w:spacing w:line="360" w:lineRule="auto"/>
        <w:ind w:left="1129" w:leftChars="371" w:hanging="350" w:hangingChars="125"/>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联系方式：赵</w:t>
      </w:r>
      <w:r>
        <w:rPr>
          <w:rFonts w:hint="eastAsia" w:ascii="仿宋" w:hAnsi="仿宋" w:eastAsia="仿宋"/>
          <w:sz w:val="28"/>
          <w:szCs w:val="28"/>
          <w:highlight w:val="none"/>
          <w:lang w:val="en-US" w:eastAsia="zh-CN"/>
        </w:rPr>
        <w:t>老师，63521515</w:t>
      </w:r>
    </w:p>
    <w:p w14:paraId="4832ADF8">
      <w:pPr>
        <w:pStyle w:val="3"/>
        <w:spacing w:line="360" w:lineRule="auto"/>
        <w:ind w:firstLine="840" w:firstLineChars="300"/>
        <w:rPr>
          <w:rFonts w:ascii="仿宋" w:hAnsi="仿宋" w:eastAsia="仿宋" w:cs="宋体"/>
          <w:b w:val="0"/>
          <w:sz w:val="28"/>
          <w:szCs w:val="28"/>
          <w:highlight w:val="none"/>
        </w:rPr>
      </w:pPr>
      <w:bookmarkStart w:id="36" w:name="_Toc28359020"/>
      <w:bookmarkStart w:id="37" w:name="_Toc35393638"/>
      <w:bookmarkStart w:id="38" w:name="_Toc28359097"/>
      <w:bookmarkStart w:id="39" w:name="_Toc35393807"/>
      <w:r>
        <w:rPr>
          <w:rFonts w:hint="eastAsia" w:ascii="仿宋" w:hAnsi="仿宋" w:eastAsia="仿宋" w:cs="宋体"/>
          <w:b w:val="0"/>
          <w:sz w:val="28"/>
          <w:szCs w:val="28"/>
          <w:highlight w:val="none"/>
        </w:rPr>
        <w:t>2.采购代理机构信息</w:t>
      </w:r>
      <w:bookmarkEnd w:id="36"/>
      <w:bookmarkEnd w:id="37"/>
      <w:bookmarkEnd w:id="38"/>
      <w:bookmarkEnd w:id="39"/>
    </w:p>
    <w:p w14:paraId="24397B50">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名    称：北京诚和远信咨询有限公司</w:t>
      </w:r>
    </w:p>
    <w:p w14:paraId="6F4CEF28">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地    址：北京市丰台区丰体时代大厦C座207</w:t>
      </w:r>
    </w:p>
    <w:p w14:paraId="453167E0">
      <w:pPr>
        <w:spacing w:line="360" w:lineRule="auto"/>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 xml:space="preserve">联系方式：岳光远、朱昊然 010-63856788 </w:t>
      </w:r>
    </w:p>
    <w:p w14:paraId="13B69F3B">
      <w:pPr>
        <w:pStyle w:val="3"/>
        <w:spacing w:line="360" w:lineRule="auto"/>
        <w:ind w:firstLine="840" w:firstLineChars="300"/>
        <w:rPr>
          <w:rFonts w:ascii="仿宋" w:hAnsi="仿宋" w:eastAsia="仿宋" w:cs="宋体"/>
          <w:b w:val="0"/>
          <w:sz w:val="28"/>
          <w:szCs w:val="28"/>
          <w:highlight w:val="none"/>
        </w:rPr>
      </w:pPr>
      <w:bookmarkStart w:id="40" w:name="_Toc28359021"/>
      <w:bookmarkStart w:id="41" w:name="_Toc35393639"/>
      <w:bookmarkStart w:id="42" w:name="_Toc35393808"/>
      <w:bookmarkStart w:id="43" w:name="_Toc28359098"/>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6EF6C56D">
      <w:pPr>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 xml:space="preserve">项目联系人：岳光远，朱昊然 </w:t>
      </w:r>
    </w:p>
    <w:p w14:paraId="226FA6CC">
      <w:pPr>
        <w:ind w:firstLine="840" w:firstLineChars="300"/>
        <w:rPr>
          <w:rFonts w:ascii="仿宋" w:hAnsi="仿宋" w:eastAsia="仿宋"/>
          <w:highlight w:val="none"/>
        </w:rPr>
      </w:pPr>
      <w:r>
        <w:rPr>
          <w:rFonts w:hint="eastAsia" w:ascii="仿宋" w:hAnsi="仿宋" w:eastAsia="仿宋"/>
          <w:sz w:val="28"/>
          <w:szCs w:val="28"/>
          <w:highlight w:val="none"/>
        </w:rPr>
        <w:t>电  话：13261630829</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7DF9">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35AC5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CE8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FjZWU5ODVlMmVlYTZhOWIyNmM2OTY1ODA0MDFmOGQifQ=="/>
  </w:docVars>
  <w:rsids>
    <w:rsidRoot w:val="00172A27"/>
    <w:rsid w:val="00024150"/>
    <w:rsid w:val="000B51A6"/>
    <w:rsid w:val="00140128"/>
    <w:rsid w:val="001B2D0A"/>
    <w:rsid w:val="00246CCF"/>
    <w:rsid w:val="0026547B"/>
    <w:rsid w:val="00267EB3"/>
    <w:rsid w:val="002A4FDD"/>
    <w:rsid w:val="003100F2"/>
    <w:rsid w:val="00360C67"/>
    <w:rsid w:val="00391BCE"/>
    <w:rsid w:val="003F6CCC"/>
    <w:rsid w:val="004014CA"/>
    <w:rsid w:val="00450F81"/>
    <w:rsid w:val="00472001"/>
    <w:rsid w:val="005565FA"/>
    <w:rsid w:val="00570542"/>
    <w:rsid w:val="0062084D"/>
    <w:rsid w:val="00667CDA"/>
    <w:rsid w:val="00676423"/>
    <w:rsid w:val="006A5588"/>
    <w:rsid w:val="006F5716"/>
    <w:rsid w:val="00706594"/>
    <w:rsid w:val="00726D5D"/>
    <w:rsid w:val="00756502"/>
    <w:rsid w:val="0077754F"/>
    <w:rsid w:val="0084582E"/>
    <w:rsid w:val="008B740C"/>
    <w:rsid w:val="008D4A19"/>
    <w:rsid w:val="008E5275"/>
    <w:rsid w:val="008E535A"/>
    <w:rsid w:val="009746E5"/>
    <w:rsid w:val="00A2536B"/>
    <w:rsid w:val="00A72DA0"/>
    <w:rsid w:val="00AB2D2E"/>
    <w:rsid w:val="00AC30E3"/>
    <w:rsid w:val="00B24283"/>
    <w:rsid w:val="00B45E3B"/>
    <w:rsid w:val="00B62C31"/>
    <w:rsid w:val="00B67647"/>
    <w:rsid w:val="00B71524"/>
    <w:rsid w:val="00B93FC2"/>
    <w:rsid w:val="00C058E1"/>
    <w:rsid w:val="00C147DF"/>
    <w:rsid w:val="00C423FA"/>
    <w:rsid w:val="00C457E2"/>
    <w:rsid w:val="00C53433"/>
    <w:rsid w:val="00CB0D89"/>
    <w:rsid w:val="00CD5E4B"/>
    <w:rsid w:val="00CF1FC9"/>
    <w:rsid w:val="00D57AF1"/>
    <w:rsid w:val="00D81123"/>
    <w:rsid w:val="00D90EB1"/>
    <w:rsid w:val="00DB2903"/>
    <w:rsid w:val="00DB5EC7"/>
    <w:rsid w:val="00DC17B2"/>
    <w:rsid w:val="00E140B2"/>
    <w:rsid w:val="00E2256F"/>
    <w:rsid w:val="00E738B3"/>
    <w:rsid w:val="00EB316F"/>
    <w:rsid w:val="00F56116"/>
    <w:rsid w:val="00F93583"/>
    <w:rsid w:val="00FC4FA0"/>
    <w:rsid w:val="00FE5999"/>
    <w:rsid w:val="00FF032F"/>
    <w:rsid w:val="020411DA"/>
    <w:rsid w:val="026D622D"/>
    <w:rsid w:val="03BE7DF8"/>
    <w:rsid w:val="03DD1CE2"/>
    <w:rsid w:val="05977BA0"/>
    <w:rsid w:val="078B4E22"/>
    <w:rsid w:val="084F2ED5"/>
    <w:rsid w:val="086C4096"/>
    <w:rsid w:val="0A974F0E"/>
    <w:rsid w:val="0C0839C0"/>
    <w:rsid w:val="0C220E01"/>
    <w:rsid w:val="0C381DBB"/>
    <w:rsid w:val="0D441AA8"/>
    <w:rsid w:val="0E720222"/>
    <w:rsid w:val="119D0147"/>
    <w:rsid w:val="1432744A"/>
    <w:rsid w:val="14C8697F"/>
    <w:rsid w:val="153826D0"/>
    <w:rsid w:val="15AE235B"/>
    <w:rsid w:val="15E35264"/>
    <w:rsid w:val="174412FD"/>
    <w:rsid w:val="178F4DBB"/>
    <w:rsid w:val="19E96697"/>
    <w:rsid w:val="1A047C1B"/>
    <w:rsid w:val="1AC754C1"/>
    <w:rsid w:val="1ADC255E"/>
    <w:rsid w:val="1B32576D"/>
    <w:rsid w:val="1B793A5A"/>
    <w:rsid w:val="1BC400C0"/>
    <w:rsid w:val="1D186A64"/>
    <w:rsid w:val="21002031"/>
    <w:rsid w:val="219524C6"/>
    <w:rsid w:val="21BF7924"/>
    <w:rsid w:val="220C2082"/>
    <w:rsid w:val="23091030"/>
    <w:rsid w:val="23552F85"/>
    <w:rsid w:val="238D74F2"/>
    <w:rsid w:val="27CF33EA"/>
    <w:rsid w:val="28670C6B"/>
    <w:rsid w:val="288D1A9B"/>
    <w:rsid w:val="2ADB5B0A"/>
    <w:rsid w:val="2BAA2D3F"/>
    <w:rsid w:val="2C0F2E4E"/>
    <w:rsid w:val="2D380C94"/>
    <w:rsid w:val="2E0E0B66"/>
    <w:rsid w:val="2E146240"/>
    <w:rsid w:val="2F0801CD"/>
    <w:rsid w:val="313C19CA"/>
    <w:rsid w:val="333C6328"/>
    <w:rsid w:val="33EF3CCA"/>
    <w:rsid w:val="36446BD4"/>
    <w:rsid w:val="36D12B5F"/>
    <w:rsid w:val="375E7A73"/>
    <w:rsid w:val="390A7C6F"/>
    <w:rsid w:val="3BEE6CB2"/>
    <w:rsid w:val="3C8A5291"/>
    <w:rsid w:val="3C9D3E20"/>
    <w:rsid w:val="3CD00F8D"/>
    <w:rsid w:val="3E1833D3"/>
    <w:rsid w:val="3E904BB7"/>
    <w:rsid w:val="3F9924BB"/>
    <w:rsid w:val="40604F9A"/>
    <w:rsid w:val="41007F0E"/>
    <w:rsid w:val="41D37580"/>
    <w:rsid w:val="44E662D4"/>
    <w:rsid w:val="47D13D0C"/>
    <w:rsid w:val="49B111C5"/>
    <w:rsid w:val="4B855C7C"/>
    <w:rsid w:val="4F460251"/>
    <w:rsid w:val="4F603E1F"/>
    <w:rsid w:val="503A75F5"/>
    <w:rsid w:val="508C527D"/>
    <w:rsid w:val="51246478"/>
    <w:rsid w:val="51B83A30"/>
    <w:rsid w:val="5204030A"/>
    <w:rsid w:val="5256161C"/>
    <w:rsid w:val="52FE2CAE"/>
    <w:rsid w:val="544F632E"/>
    <w:rsid w:val="55C27211"/>
    <w:rsid w:val="59CD642D"/>
    <w:rsid w:val="5AFA5572"/>
    <w:rsid w:val="5C107C31"/>
    <w:rsid w:val="5E1D4EB0"/>
    <w:rsid w:val="615C46F3"/>
    <w:rsid w:val="63C310F3"/>
    <w:rsid w:val="659A41D6"/>
    <w:rsid w:val="68B86FB8"/>
    <w:rsid w:val="6B1F6560"/>
    <w:rsid w:val="6BE81E2B"/>
    <w:rsid w:val="6D9868AA"/>
    <w:rsid w:val="6E18633D"/>
    <w:rsid w:val="6E197F6E"/>
    <w:rsid w:val="70A172FD"/>
    <w:rsid w:val="71A558AC"/>
    <w:rsid w:val="72EA340A"/>
    <w:rsid w:val="73AC0385"/>
    <w:rsid w:val="7411116D"/>
    <w:rsid w:val="76153959"/>
    <w:rsid w:val="76DD703D"/>
    <w:rsid w:val="770B7951"/>
    <w:rsid w:val="779B5E0A"/>
    <w:rsid w:val="77A84263"/>
    <w:rsid w:val="78243973"/>
    <w:rsid w:val="78DE55CD"/>
    <w:rsid w:val="7AA5597C"/>
    <w:rsid w:val="7C993D67"/>
    <w:rsid w:val="7CEF3975"/>
    <w:rsid w:val="7E631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Balloon Text"/>
    <w:basedOn w:val="1"/>
    <w:link w:val="14"/>
    <w:autoRedefine/>
    <w:qFormat/>
    <w:uiPriority w:val="0"/>
    <w:rPr>
      <w:sz w:val="18"/>
      <w:szCs w:val="18"/>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缩进2字符"/>
    <w:basedOn w:val="1"/>
    <w:autoRedefine/>
    <w:qFormat/>
    <w:uiPriority w:val="0"/>
    <w:pPr>
      <w:spacing w:line="288" w:lineRule="auto"/>
    </w:pPr>
    <w:rPr>
      <w:rFonts w:ascii="宋体" w:hAnsi="宋体"/>
      <w:sz w:val="28"/>
      <w:szCs w:val="28"/>
    </w:rPr>
  </w:style>
  <w:style w:type="character" w:customStyle="1" w:styleId="12">
    <w:name w:val="页眉 字符"/>
    <w:basedOn w:val="10"/>
    <w:link w:val="7"/>
    <w:autoRedefine/>
    <w:qFormat/>
    <w:uiPriority w:val="0"/>
    <w:rPr>
      <w:rFonts w:ascii="Times New Roman" w:hAnsi="Times New Roman"/>
      <w:kern w:val="2"/>
      <w:sz w:val="18"/>
      <w:szCs w:val="18"/>
    </w:rPr>
  </w:style>
  <w:style w:type="character" w:customStyle="1" w:styleId="13">
    <w:name w:val="页脚 字符"/>
    <w:basedOn w:val="10"/>
    <w:link w:val="6"/>
    <w:qFormat/>
    <w:uiPriority w:val="0"/>
    <w:rPr>
      <w:rFonts w:ascii="Times New Roman" w:hAnsi="Times New Roman"/>
      <w:kern w:val="2"/>
      <w:sz w:val="18"/>
      <w:szCs w:val="18"/>
    </w:rPr>
  </w:style>
  <w:style w:type="character" w:customStyle="1" w:styleId="14">
    <w:name w:val="批注框文本 字符"/>
    <w:basedOn w:val="10"/>
    <w:link w:val="5"/>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2290</Words>
  <Characters>2632</Characters>
  <Lines>16</Lines>
  <Paragraphs>4</Paragraphs>
  <TotalTime>7</TotalTime>
  <ScaleCrop>false</ScaleCrop>
  <LinksUpToDate>false</LinksUpToDate>
  <CharactersWithSpaces>2713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2025-12-18T03:59:12Z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684AB7FE0308425D97BC621EB2F0F1F7</vt:lpwstr>
  </property>
  <property fmtid="{D5CDD505-2E9C-101B-9397-08002B2CF9AE}" pid="4" name="KSOTemplateDocerSaveRecord">
    <vt:lpwstr>eyJoZGlkIjoiMjM3Njg0NGE5ODVhMDkzZTAwODdlN2M3ZjUyYTk4NWMiLCJ1c2VySWQiOiI2ODI5MDgwNjkifQ==</vt:lpwstr>
  </property>
</Properties>
</file>