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7C4C0">
      <w:pPr>
        <w:spacing w:line="360" w:lineRule="auto"/>
        <w:jc w:val="center"/>
        <w:outlineLvl w:val="0"/>
        <w:rPr>
          <w:rFonts w:hint="default" w:ascii="Times New Roman" w:hAnsi="Times New Roman" w:cs="Times New Roman" w:eastAsiaTheme="minorEastAsia"/>
          <w:b/>
          <w:sz w:val="36"/>
          <w:szCs w:val="36"/>
          <w:lang w:val="en-US"/>
        </w:rPr>
      </w:pPr>
      <w:bookmarkStart w:id="0" w:name="_Toc35393621"/>
      <w:bookmarkStart w:id="1" w:name="_Toc28359079"/>
      <w:bookmarkStart w:id="2" w:name="_Toc35393790"/>
      <w:bookmarkStart w:id="3" w:name="_Toc28359002"/>
      <w:bookmarkStart w:id="4" w:name="_Hlk24379207"/>
      <w:r>
        <w:rPr>
          <w:rFonts w:hint="default" w:ascii="Times New Roman" w:hAnsi="Times New Roman" w:cs="Times New Roman" w:eastAsiaTheme="minorEastAsia"/>
          <w:b/>
          <w:sz w:val="36"/>
          <w:szCs w:val="36"/>
          <w:lang w:eastAsia="zh-CN"/>
        </w:rPr>
        <w:t>通州区市场监督管理局2026年食堂食材统一采购配送服务竞争性磋商</w:t>
      </w:r>
      <w:r>
        <w:rPr>
          <w:rFonts w:hint="eastAsia" w:cs="Times New Roman" w:eastAsiaTheme="minorEastAsia"/>
          <w:b/>
          <w:sz w:val="36"/>
          <w:szCs w:val="36"/>
          <w:lang w:val="en-US" w:eastAsia="zh-CN"/>
        </w:rPr>
        <w:t>公告</w:t>
      </w:r>
    </w:p>
    <w:p w14:paraId="37B8EB2B">
      <w:pPr>
        <w:spacing w:line="360" w:lineRule="auto"/>
        <w:ind w:firstLine="480" w:firstLineChars="200"/>
        <w:rPr>
          <w:rFonts w:hint="default" w:ascii="Times New Roman" w:hAnsi="Times New Roman" w:cs="Times New Roman" w:eastAsiaTheme="minorEastAsia"/>
          <w:sz w:val="24"/>
        </w:rPr>
      </w:pPr>
    </w:p>
    <w:p w14:paraId="4AA9E608">
      <w:pPr>
        <w:pStyle w:val="2"/>
        <w:spacing w:before="0" w:line="360" w:lineRule="auto"/>
        <w:jc w:val="left"/>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一、项目基本情况</w:t>
      </w:r>
      <w:bookmarkEnd w:id="0"/>
      <w:bookmarkEnd w:id="1"/>
      <w:bookmarkEnd w:id="2"/>
      <w:bookmarkEnd w:id="3"/>
    </w:p>
    <w:bookmarkEnd w:id="4"/>
    <w:p w14:paraId="57900456">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rPr>
        <w:t>1.项目编号</w:t>
      </w:r>
      <w:r>
        <w:rPr>
          <w:rFonts w:hint="default" w:ascii="Times New Roman" w:hAnsi="Times New Roman" w:eastAsia="宋体" w:cs="Times New Roman"/>
          <w:sz w:val="24"/>
          <w:highlight w:val="none"/>
        </w:rPr>
        <w:t>：</w:t>
      </w:r>
      <w:r>
        <w:rPr>
          <w:rFonts w:hint="eastAsia" w:cs="Times New Roman"/>
          <w:sz w:val="24"/>
          <w:highlight w:val="none"/>
          <w:lang w:eastAsia="zh-CN"/>
        </w:rPr>
        <w:t>BJJQ-2025-1217</w:t>
      </w:r>
    </w:p>
    <w:p w14:paraId="38AFF994">
      <w:pPr>
        <w:spacing w:line="360" w:lineRule="auto"/>
        <w:ind w:firstLine="480" w:firstLineChars="200"/>
        <w:rPr>
          <w:rFonts w:hint="eastAsia"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2.项目名称：</w:t>
      </w:r>
      <w:r>
        <w:rPr>
          <w:rFonts w:hint="eastAsia" w:cs="Times New Roman"/>
          <w:sz w:val="24"/>
          <w:highlight w:val="none"/>
          <w:lang w:eastAsia="zh-CN"/>
        </w:rPr>
        <w:t>通州区市场监督管理局2026年食堂食材统一采购配送服务</w:t>
      </w:r>
    </w:p>
    <w:p w14:paraId="60FE54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3.采购方式：竞争性磋商</w:t>
      </w:r>
      <w:bookmarkStart w:id="31" w:name="_GoBack"/>
      <w:bookmarkEnd w:id="31"/>
    </w:p>
    <w:p w14:paraId="07CC8D20">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4.项目预算金额：</w:t>
      </w:r>
      <w:r>
        <w:rPr>
          <w:rFonts w:hint="eastAsia" w:cs="Times New Roman"/>
          <w:sz w:val="24"/>
          <w:lang w:val="en-US" w:eastAsia="zh-CN"/>
        </w:rPr>
        <w:t>190</w:t>
      </w:r>
      <w:r>
        <w:rPr>
          <w:rFonts w:hint="default" w:ascii="Times New Roman" w:hAnsi="Times New Roman" w:eastAsia="宋体" w:cs="Times New Roman"/>
          <w:sz w:val="24"/>
        </w:rPr>
        <w:t>万元</w:t>
      </w:r>
    </w:p>
    <w:p w14:paraId="14EF3D6E">
      <w:pPr>
        <w:spacing w:line="360" w:lineRule="auto"/>
        <w:ind w:firstLine="480" w:firstLineChars="200"/>
        <w:rPr>
          <w:rFonts w:hint="eastAsia" w:ascii="Times New Roman" w:hAnsi="Times New Roman" w:eastAsia="宋体" w:cs="Times New Roman"/>
          <w:sz w:val="24"/>
          <w:highlight w:val="yellow"/>
          <w:lang w:eastAsia="zh-CN"/>
        </w:rPr>
      </w:pPr>
      <w:r>
        <w:rPr>
          <w:rFonts w:hint="default" w:ascii="Times New Roman" w:hAnsi="Times New Roman" w:eastAsia="宋体" w:cs="Times New Roman"/>
          <w:sz w:val="24"/>
        </w:rPr>
        <w:t>5.采购需求</w:t>
      </w:r>
      <w:r>
        <w:rPr>
          <w:rFonts w:hint="default" w:ascii="Times New Roman" w:hAnsi="Times New Roman" w:eastAsia="宋体" w:cs="Times New Roman"/>
          <w:sz w:val="24"/>
          <w:lang w:eastAsia="zh-CN"/>
        </w:rPr>
        <w:t>：目前通州区市场监督管理局</w:t>
      </w:r>
      <w:r>
        <w:rPr>
          <w:rFonts w:hint="default" w:ascii="Times New Roman" w:hAnsi="Times New Roman" w:eastAsia="宋体" w:cs="Times New Roman"/>
          <w:sz w:val="24"/>
          <w:lang w:val="en-US" w:eastAsia="zh-CN"/>
        </w:rPr>
        <w:t>部分食堂单位</w:t>
      </w:r>
      <w:r>
        <w:rPr>
          <w:rFonts w:hint="default" w:ascii="Times New Roman" w:hAnsi="Times New Roman" w:eastAsia="宋体" w:cs="Times New Roman"/>
          <w:sz w:val="24"/>
          <w:lang w:eastAsia="zh-CN"/>
        </w:rPr>
        <w:t>，用餐人员约为</w:t>
      </w:r>
      <w:r>
        <w:rPr>
          <w:rFonts w:hint="eastAsia" w:cs="Times New Roman"/>
          <w:sz w:val="24"/>
          <w:lang w:val="en-US" w:eastAsia="zh-CN"/>
        </w:rPr>
        <w:t>400人</w:t>
      </w:r>
      <w:r>
        <w:rPr>
          <w:rFonts w:hint="default" w:ascii="Times New Roman" w:hAnsi="Times New Roman" w:eastAsia="宋体" w:cs="Times New Roman"/>
          <w:sz w:val="24"/>
          <w:lang w:eastAsia="zh-CN"/>
        </w:rPr>
        <w:t>，每日提供早餐、午餐、晚餐3顿餐食和其他特殊用餐服务，全年餐饮服务为</w:t>
      </w:r>
      <w:r>
        <w:rPr>
          <w:rFonts w:hint="default" w:ascii="Times New Roman" w:hAnsi="Times New Roman" w:eastAsia="宋体" w:cs="Times New Roman"/>
          <w:sz w:val="24"/>
          <w:lang w:val="en-US" w:eastAsia="zh-CN"/>
        </w:rPr>
        <w:t>365</w:t>
      </w:r>
      <w:r>
        <w:rPr>
          <w:rFonts w:hint="default" w:ascii="Times New Roman" w:hAnsi="Times New Roman" w:eastAsia="宋体" w:cs="Times New Roman"/>
          <w:sz w:val="24"/>
          <w:lang w:eastAsia="zh-CN"/>
        </w:rPr>
        <w:t>天，本项目预算包含食材费、配送费。</w:t>
      </w:r>
    </w:p>
    <w:p w14:paraId="295EEEDD">
      <w:pPr>
        <w:spacing w:line="360" w:lineRule="auto"/>
        <w:ind w:firstLine="480" w:firstLineChars="200"/>
        <w:rPr>
          <w:rFonts w:hint="default" w:ascii="Times New Roman" w:hAnsi="Times New Roman" w:eastAsia="宋体" w:cs="Times New Roman"/>
          <w:sz w:val="24"/>
          <w:highlight w:val="yellow"/>
          <w:u w:val="single"/>
        </w:rPr>
      </w:pPr>
      <w:r>
        <w:rPr>
          <w:rFonts w:hint="default" w:ascii="Times New Roman" w:hAnsi="Times New Roman" w:eastAsia="宋体" w:cs="Times New Roman"/>
          <w:sz w:val="24"/>
          <w:highlight w:val="none"/>
        </w:rPr>
        <w:t>6.合同履行期限：</w:t>
      </w:r>
      <w:r>
        <w:rPr>
          <w:rFonts w:hint="default" w:ascii="Times New Roman" w:hAnsi="Times New Roman" w:eastAsia="宋体" w:cs="Times New Roman"/>
          <w:sz w:val="24"/>
          <w:szCs w:val="24"/>
          <w:highlight w:val="none"/>
        </w:rPr>
        <w:t>签订合同后一年。</w:t>
      </w:r>
    </w:p>
    <w:p w14:paraId="42B9327D">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eastAsia="宋体" w:cs="Times New Roman"/>
          <w:sz w:val="24"/>
        </w:rPr>
        <w:t>7.本项目是否接受联合体：</w:t>
      </w:r>
      <w:r>
        <w:rPr>
          <w:rFonts w:hint="default" w:ascii="Times New Roman" w:hAnsi="Times New Roman" w:eastAsia="宋体" w:cs="Times New Roman"/>
        </w:rPr>
        <w:t>□</w:t>
      </w:r>
      <w:r>
        <w:rPr>
          <w:rFonts w:hint="default" w:ascii="Times New Roman" w:hAnsi="Times New Roman" w:eastAsia="宋体" w:cs="Times New Roman"/>
          <w:sz w:val="24"/>
        </w:rPr>
        <w:t xml:space="preserve">是  </w:t>
      </w: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否。</w:t>
      </w:r>
    </w:p>
    <w:p w14:paraId="0C50F3A8">
      <w:pPr>
        <w:spacing w:line="360" w:lineRule="auto"/>
        <w:ind w:firstLine="480" w:firstLineChars="200"/>
        <w:rPr>
          <w:rFonts w:hint="default" w:ascii="Times New Roman" w:hAnsi="Times New Roman" w:cs="Times New Roman" w:eastAsiaTheme="minorEastAsia"/>
          <w:sz w:val="24"/>
        </w:rPr>
      </w:pPr>
    </w:p>
    <w:p w14:paraId="40C18B3C">
      <w:pPr>
        <w:pStyle w:val="2"/>
        <w:spacing w:before="0" w:line="360" w:lineRule="auto"/>
        <w:jc w:val="left"/>
        <w:rPr>
          <w:rFonts w:hint="default" w:ascii="Times New Roman" w:hAnsi="Times New Roman" w:cs="Times New Roman" w:eastAsiaTheme="minorEastAsia"/>
          <w:sz w:val="24"/>
          <w:szCs w:val="24"/>
        </w:rPr>
      </w:pPr>
      <w:bookmarkStart w:id="5" w:name="_Toc35393791"/>
      <w:bookmarkStart w:id="6" w:name="_Toc35393622"/>
      <w:bookmarkStart w:id="7" w:name="_Toc28359080"/>
      <w:bookmarkStart w:id="8" w:name="_Toc28359003"/>
      <w:r>
        <w:rPr>
          <w:rFonts w:hint="default" w:ascii="Times New Roman" w:hAnsi="Times New Roman" w:cs="Times New Roman" w:eastAsiaTheme="minorEastAsia"/>
          <w:sz w:val="24"/>
          <w:szCs w:val="24"/>
        </w:rPr>
        <w:t>二、申请人的资格要求（须同时满足）</w:t>
      </w:r>
      <w:bookmarkEnd w:id="5"/>
      <w:bookmarkEnd w:id="6"/>
      <w:bookmarkEnd w:id="7"/>
      <w:bookmarkEnd w:id="8"/>
    </w:p>
    <w:p w14:paraId="0C11992A">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1.满足《中华人民共和国政府采购法》第二十二条规定；</w:t>
      </w:r>
    </w:p>
    <w:p w14:paraId="3F88EA4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2.落实政府采购政策需满足的资格要求：</w:t>
      </w:r>
    </w:p>
    <w:p w14:paraId="5B7313E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6B3368DF">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本项目不专门面向中小企业预留采购份额。</w:t>
      </w:r>
    </w:p>
    <w:p w14:paraId="2881A75F">
      <w:pPr>
        <w:spacing w:line="360" w:lineRule="auto"/>
        <w:ind w:firstLine="482" w:firstLineChars="200"/>
        <w:rPr>
          <w:rFonts w:hint="default" w:ascii="Times New Roman" w:hAnsi="Times New Roman" w:eastAsia="宋体" w:cs="Times New Roman"/>
          <w:sz w:val="24"/>
        </w:rPr>
      </w:pP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 xml:space="preserve">本项目专门面向 </w:t>
      </w:r>
      <w:r>
        <w:rPr>
          <w:rFonts w:hint="default" w:ascii="Times New Roman" w:hAnsi="Times New Roman" w:eastAsia="宋体" w:cs="Times New Roman"/>
          <w:b/>
          <w:color w:val="000000"/>
          <w:sz w:val="24"/>
          <w:highlight w:val="none"/>
        </w:rPr>
        <w:t>■</w:t>
      </w:r>
      <w:r>
        <w:rPr>
          <w:rFonts w:hint="default" w:ascii="Times New Roman" w:hAnsi="Times New Roman" w:eastAsia="宋体" w:cs="Times New Roman"/>
          <w:sz w:val="24"/>
          <w:highlight w:val="none"/>
        </w:rPr>
        <w:t xml:space="preserve"> 中小 </w:t>
      </w: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小微企业  采购。即：提供的货物全部由符合政策要求</w:t>
      </w:r>
      <w:r>
        <w:rPr>
          <w:rFonts w:hint="default" w:ascii="Times New Roman" w:hAnsi="Times New Roman" w:eastAsia="宋体" w:cs="Times New Roman"/>
          <w:sz w:val="24"/>
        </w:rPr>
        <w:t>的中小/小微企业制造、服务全部由符合政策要求的中小/小微企业承接。</w:t>
      </w:r>
    </w:p>
    <w:p w14:paraId="1D98853B">
      <w:pPr>
        <w:spacing w:line="360" w:lineRule="auto"/>
        <w:ind w:firstLine="420" w:firstLineChars="200"/>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w:t>
      </w:r>
    </w:p>
    <w:p w14:paraId="4945E24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4893A082">
      <w:pPr>
        <w:spacing w:line="360" w:lineRule="auto"/>
        <w:ind w:firstLine="480" w:firstLineChars="200"/>
        <w:rPr>
          <w:rFonts w:hint="default" w:ascii="Times New Roman" w:hAnsi="Times New Roman" w:eastAsia="宋体" w:cs="Times New Roman"/>
          <w:color w:val="FF0000"/>
          <w:sz w:val="24"/>
        </w:rPr>
      </w:pPr>
      <w:r>
        <w:rPr>
          <w:rFonts w:hint="default" w:ascii="Times New Roman" w:hAnsi="Times New Roman" w:eastAsia="宋体" w:cs="Times New Roman"/>
          <w:sz w:val="24"/>
        </w:rPr>
        <w:t>3.本项目的特定资格要求：</w:t>
      </w:r>
    </w:p>
    <w:p w14:paraId="6DDF70B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2626A8D4">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rPr>
        <w:t>□</w:t>
      </w:r>
      <w:r>
        <w:rPr>
          <w:rFonts w:hint="default" w:ascii="Times New Roman" w:hAnsi="Times New Roman" w:eastAsia="宋体" w:cs="Times New Roman"/>
          <w:sz w:val="24"/>
        </w:rPr>
        <w:t>否</w:t>
      </w:r>
    </w:p>
    <w:p w14:paraId="16998BA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000000"/>
          <w:sz w:val="24"/>
        </w:rPr>
        <w:t>■</w:t>
      </w:r>
      <w:r>
        <w:rPr>
          <w:rFonts w:hint="default" w:ascii="Times New Roman" w:hAnsi="Times New Roman" w:eastAsia="宋体" w:cs="Times New Roman"/>
          <w:sz w:val="24"/>
        </w:rPr>
        <w:t>是，公益一类事业单位、使用事业编制且由财政拨款保障的群团组织，不得作为承接主体；</w:t>
      </w:r>
    </w:p>
    <w:p w14:paraId="730ECD3B">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3.2其他特定资格要求：</w:t>
      </w:r>
      <w:r>
        <w:rPr>
          <w:rFonts w:hint="eastAsia" w:cs="Times New Roman"/>
          <w:sz w:val="24"/>
          <w:lang w:val="en-US" w:eastAsia="zh-CN"/>
        </w:rPr>
        <w:t>供应商</w:t>
      </w:r>
      <w:r>
        <w:rPr>
          <w:rFonts w:hint="default" w:ascii="Times New Roman" w:hAnsi="Times New Roman" w:eastAsia="宋体" w:cs="Times New Roman"/>
          <w:sz w:val="24"/>
        </w:rPr>
        <w:t>须具有有效的《食品经营许可证》。</w:t>
      </w:r>
    </w:p>
    <w:p w14:paraId="37112375">
      <w:pPr>
        <w:spacing w:line="360" w:lineRule="auto"/>
        <w:ind w:firstLine="480" w:firstLineChars="200"/>
        <w:rPr>
          <w:rFonts w:hint="default" w:ascii="Times New Roman" w:hAnsi="Times New Roman" w:cs="Times New Roman" w:eastAsiaTheme="minorEastAsia"/>
          <w:i/>
          <w:iCs/>
          <w:sz w:val="24"/>
          <w:u w:val="single"/>
        </w:rPr>
      </w:pPr>
    </w:p>
    <w:bookmarkEnd w:id="9"/>
    <w:bookmarkEnd w:id="10"/>
    <w:p w14:paraId="278A0DE1">
      <w:pPr>
        <w:pStyle w:val="2"/>
        <w:widowControl/>
        <w:spacing w:before="0" w:line="360" w:lineRule="auto"/>
        <w:jc w:val="left"/>
        <w:rPr>
          <w:rFonts w:hint="default" w:ascii="Times New Roman" w:hAnsi="Times New Roman" w:cs="Times New Roman" w:eastAsiaTheme="minorEastAsia"/>
          <w:sz w:val="24"/>
          <w:szCs w:val="24"/>
        </w:rPr>
      </w:pPr>
      <w:bookmarkStart w:id="11" w:name="_Toc35393623"/>
      <w:bookmarkStart w:id="12" w:name="_Toc35393792"/>
      <w:r>
        <w:rPr>
          <w:rFonts w:hint="default" w:ascii="Times New Roman" w:hAnsi="Times New Roman" w:cs="Times New Roman" w:eastAsiaTheme="minorEastAsia"/>
          <w:sz w:val="24"/>
          <w:szCs w:val="24"/>
        </w:rPr>
        <w:t>三、获取采购文件</w:t>
      </w:r>
      <w:bookmarkEnd w:id="11"/>
      <w:bookmarkEnd w:id="12"/>
    </w:p>
    <w:p w14:paraId="1924B017">
      <w:pPr>
        <w:adjustRightInd w:val="0"/>
        <w:snapToGrid w:val="0"/>
        <w:spacing w:line="360" w:lineRule="auto"/>
        <w:ind w:firstLine="480" w:firstLineChars="200"/>
        <w:rPr>
          <w:rFonts w:hint="default" w:ascii="Times New Roman" w:hAnsi="Times New Roman" w:cs="Times New Roman" w:eastAsiaTheme="minorEastAsia"/>
          <w:sz w:val="24"/>
          <w:highlight w:val="none"/>
          <w:lang w:bidi="ar"/>
        </w:rPr>
      </w:pPr>
      <w:r>
        <w:rPr>
          <w:rFonts w:hint="default" w:ascii="Times New Roman" w:hAnsi="Times New Roman" w:cs="Times New Roman" w:eastAsiaTheme="minorEastAsia"/>
          <w:color w:val="auto"/>
          <w:sz w:val="24"/>
          <w:lang w:bidi="ar"/>
        </w:rPr>
        <w:t>1.时间：</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15</w:t>
      </w:r>
      <w:r>
        <w:rPr>
          <w:rFonts w:hint="default" w:ascii="Times New Roman" w:hAnsi="Times New Roman" w:eastAsia="宋体" w:cs="Times New Roman"/>
          <w:color w:val="auto"/>
          <w:sz w:val="24"/>
          <w:highlight w:val="none"/>
          <w:lang w:bidi="ar"/>
        </w:rPr>
        <w:t>日，每天上午</w:t>
      </w:r>
      <w:r>
        <w:rPr>
          <w:rFonts w:hint="default" w:ascii="Times New Roman" w:hAnsi="Times New Roman" w:eastAsia="宋体" w:cs="Times New Roman"/>
          <w:color w:val="auto"/>
          <w:sz w:val="24"/>
          <w:highlight w:val="none"/>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rPr>
        <w:t>12:00</w:t>
      </w:r>
      <w:r>
        <w:rPr>
          <w:rFonts w:hint="default" w:ascii="Times New Roman" w:hAnsi="Times New Roman" w:eastAsia="宋体" w:cs="Times New Roman"/>
          <w:color w:val="auto"/>
          <w:sz w:val="24"/>
          <w:highlight w:val="none"/>
          <w:lang w:eastAsia="zh-CN" w:bidi="ar"/>
        </w:rPr>
        <w:t>，</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rPr>
        <w:t>12:00</w:t>
      </w:r>
      <w:r>
        <w:rPr>
          <w:rFonts w:hint="default" w:ascii="Times New Roman" w:hAnsi="Times New Roman" w:eastAsia="宋体" w:cs="Times New Roman"/>
          <w:sz w:val="24"/>
          <w:highlight w:val="none"/>
          <w:lang w:bidi="ar"/>
        </w:rPr>
        <w:t>至</w:t>
      </w:r>
      <w:r>
        <w:rPr>
          <w:rFonts w:hint="default" w:ascii="Times New Roman" w:hAnsi="Times New Roman" w:eastAsia="宋体" w:cs="Times New Roman"/>
          <w:sz w:val="24"/>
          <w:highlight w:val="none"/>
        </w:rPr>
        <w:t>17:00</w:t>
      </w:r>
      <w:r>
        <w:rPr>
          <w:rFonts w:hint="default" w:ascii="Times New Roman" w:hAnsi="Times New Roman" w:cs="Times New Roman" w:eastAsiaTheme="minorEastAsia"/>
          <w:sz w:val="24"/>
          <w:highlight w:val="none"/>
          <w:lang w:bidi="ar"/>
        </w:rPr>
        <w:t>（北京时间，法定节假日除外）。</w:t>
      </w:r>
    </w:p>
    <w:p w14:paraId="5FBE22B7">
      <w:pPr>
        <w:adjustRightInd w:val="0"/>
        <w:snapToGrid w:val="0"/>
        <w:spacing w:line="360" w:lineRule="auto"/>
        <w:ind w:firstLine="480" w:firstLineChars="200"/>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cs="Times New Roman" w:eastAsiaTheme="minorEastAsia"/>
          <w:sz w:val="24"/>
          <w:highlight w:val="none"/>
          <w:lang w:bidi="ar"/>
        </w:rPr>
      </w:pPr>
      <w:r>
        <w:rPr>
          <w:rFonts w:hint="default" w:ascii="Times New Roman" w:hAnsi="Times New Roman" w:cs="Times New Roman" w:eastAsiaTheme="minorEastAsia"/>
          <w:sz w:val="24"/>
          <w:highlight w:val="none"/>
          <w:lang w:bidi="ar"/>
        </w:rPr>
        <w:t>3.方式：供应商使用CA数字证书</w:t>
      </w:r>
      <w:r>
        <w:rPr>
          <w:rFonts w:hint="default" w:ascii="Times New Roman" w:hAnsi="Times New Roman" w:cs="Times New Roman"/>
          <w:sz w:val="24"/>
          <w:highlight w:val="none"/>
          <w:lang w:bidi="ar"/>
        </w:rPr>
        <w:t>或电子营业执照</w:t>
      </w:r>
      <w:r>
        <w:rPr>
          <w:rFonts w:hint="default" w:ascii="Times New Roman" w:hAnsi="Times New Roman" w:cs="Times New Roman" w:eastAsiaTheme="minorEastAsia"/>
          <w:sz w:val="24"/>
          <w:highlight w:val="none"/>
          <w:lang w:bidi="ar"/>
        </w:rPr>
        <w:t>登录北京市政府采购电子交易平台（http://zbcg-bjzc.zhongcy.com/bjczj-portal-site/index.html#/home）获取电子版竞争性磋商文件。</w:t>
      </w:r>
    </w:p>
    <w:p w14:paraId="2F840ECA">
      <w:pPr>
        <w:widowControl/>
        <w:adjustRightInd w:val="0"/>
        <w:snapToGrid w:val="0"/>
        <w:spacing w:line="360" w:lineRule="auto"/>
        <w:ind w:firstLine="480" w:firstLineChars="200"/>
        <w:jc w:val="left"/>
        <w:rPr>
          <w:rFonts w:hint="default" w:ascii="Times New Roman" w:hAnsi="Times New Roman" w:cs="Times New Roman" w:eastAsiaTheme="minorEastAsia"/>
          <w:sz w:val="24"/>
          <w:highlight w:val="none"/>
        </w:rPr>
      </w:pPr>
      <w:r>
        <w:rPr>
          <w:rFonts w:hint="default" w:ascii="Times New Roman" w:hAnsi="Times New Roman" w:cs="Times New Roman" w:eastAsiaTheme="minorEastAsia"/>
          <w:sz w:val="24"/>
          <w:highlight w:val="none"/>
          <w:lang w:bidi="ar"/>
        </w:rPr>
        <w:t>4.售价：0元。</w:t>
      </w:r>
    </w:p>
    <w:p w14:paraId="5BDA2125">
      <w:pPr>
        <w:tabs>
          <w:tab w:val="left" w:pos="900"/>
          <w:tab w:val="left" w:pos="1980"/>
        </w:tabs>
        <w:snapToGrid w:val="0"/>
        <w:spacing w:line="360" w:lineRule="auto"/>
        <w:ind w:left="840"/>
        <w:rPr>
          <w:rFonts w:hint="default" w:ascii="Times New Roman" w:hAnsi="Times New Roman" w:cs="Times New Roman" w:eastAsiaTheme="minorEastAsia"/>
          <w:sz w:val="24"/>
          <w:highlight w:val="none"/>
        </w:rPr>
      </w:pPr>
    </w:p>
    <w:p w14:paraId="5A367829">
      <w:pPr>
        <w:pStyle w:val="2"/>
        <w:widowControl/>
        <w:spacing w:before="0" w:line="360" w:lineRule="auto"/>
        <w:jc w:val="left"/>
        <w:rPr>
          <w:rFonts w:hint="default" w:ascii="Times New Roman" w:hAnsi="Times New Roman" w:cs="Times New Roman" w:eastAsiaTheme="minorEastAsia"/>
          <w:sz w:val="24"/>
          <w:szCs w:val="24"/>
          <w:highlight w:val="none"/>
        </w:rPr>
      </w:pPr>
      <w:bookmarkStart w:id="13" w:name="_Toc28359005"/>
      <w:bookmarkStart w:id="14" w:name="_Toc35393793"/>
      <w:bookmarkStart w:id="15" w:name="_Toc28359082"/>
      <w:bookmarkStart w:id="16" w:name="_Toc35393624"/>
      <w:r>
        <w:rPr>
          <w:rFonts w:hint="default" w:ascii="Times New Roman" w:hAnsi="Times New Roman" w:cs="Times New Roman" w:eastAsiaTheme="minorEastAsia"/>
          <w:sz w:val="24"/>
          <w:szCs w:val="24"/>
          <w:highlight w:val="none"/>
        </w:rPr>
        <w:t>四、</w:t>
      </w:r>
      <w:bookmarkEnd w:id="13"/>
      <w:bookmarkEnd w:id="14"/>
      <w:bookmarkEnd w:id="15"/>
      <w:bookmarkEnd w:id="16"/>
      <w:r>
        <w:rPr>
          <w:rFonts w:hint="default" w:ascii="Times New Roman" w:hAnsi="Times New Roman" w:cs="Times New Roman" w:eastAsiaTheme="minorEastAsia"/>
          <w:sz w:val="24"/>
          <w:szCs w:val="24"/>
          <w:highlight w:val="none"/>
        </w:rPr>
        <w:t>响应文件提交</w:t>
      </w:r>
    </w:p>
    <w:p w14:paraId="76AC9010">
      <w:pPr>
        <w:spacing w:line="360" w:lineRule="auto"/>
        <w:ind w:firstLine="480" w:firstLineChars="200"/>
        <w:rPr>
          <w:rFonts w:hint="default"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color w:val="auto"/>
          <w:sz w:val="24"/>
          <w:highlight w:val="none"/>
          <w:lang w:bidi="ar"/>
        </w:rPr>
        <w:t>截止时间：</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19</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lang w:bidi="ar"/>
        </w:rPr>
        <w:t>点</w:t>
      </w:r>
      <w:r>
        <w:rPr>
          <w:rFonts w:hint="eastAsia" w:cs="Times New Roman"/>
          <w:color w:val="auto"/>
          <w:sz w:val="24"/>
          <w:highlight w:val="none"/>
          <w:lang w:val="en-US" w:eastAsia="zh-CN"/>
        </w:rPr>
        <w:t>30</w:t>
      </w:r>
      <w:r>
        <w:rPr>
          <w:rFonts w:hint="default" w:ascii="Times New Roman" w:hAnsi="Times New Roman" w:eastAsia="宋体" w:cs="Times New Roman"/>
          <w:color w:val="auto"/>
          <w:sz w:val="24"/>
          <w:highlight w:val="none"/>
          <w:lang w:bidi="ar"/>
        </w:rPr>
        <w:t>分</w:t>
      </w:r>
      <w:r>
        <w:rPr>
          <w:rFonts w:hint="default" w:ascii="Times New Roman" w:hAnsi="Times New Roman" w:cs="Times New Roman" w:eastAsiaTheme="minorEastAsia"/>
          <w:bCs/>
          <w:color w:val="auto"/>
          <w:sz w:val="24"/>
          <w:highlight w:val="none"/>
          <w:lang w:bidi="ar"/>
        </w:rPr>
        <w:t>（北京时间）</w:t>
      </w:r>
      <w:r>
        <w:rPr>
          <w:rFonts w:hint="default" w:ascii="Times New Roman" w:hAnsi="Times New Roman" w:cs="Times New Roman" w:eastAsiaTheme="minorEastAsia"/>
          <w:iCs/>
          <w:color w:val="auto"/>
          <w:sz w:val="24"/>
          <w:highlight w:val="none"/>
          <w:lang w:bidi="ar"/>
        </w:rPr>
        <w:t>。</w:t>
      </w:r>
    </w:p>
    <w:p w14:paraId="18A01B72">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cs="Times New Roman" w:eastAsiaTheme="minorEastAsia"/>
          <w:sz w:val="24"/>
          <w:highlight w:val="none"/>
          <w:lang w:bidi="ar"/>
        </w:rPr>
        <w:t>地点：</w:t>
      </w:r>
      <w:r>
        <w:rPr>
          <w:rFonts w:hint="eastAsia" w:cs="Times New Roman" w:eastAsiaTheme="minorEastAsia"/>
          <w:color w:val="auto"/>
          <w:sz w:val="24"/>
          <w:highlight w:val="none"/>
          <w:lang w:val="en-US" w:eastAsia="zh-CN" w:bidi="ar"/>
        </w:rPr>
        <w:t>供应商</w:t>
      </w:r>
      <w:r>
        <w:rPr>
          <w:rFonts w:hint="default" w:ascii="Times New Roman" w:hAnsi="Times New Roman" w:cs="Times New Roman" w:eastAsiaTheme="minorEastAsia"/>
          <w:color w:val="auto"/>
          <w:sz w:val="24"/>
          <w:highlight w:val="none"/>
          <w:lang w:bidi="ar"/>
        </w:rPr>
        <w:t>使用CA认证证书或电子营业执照登录北京市政府采购电子交易平台参与</w:t>
      </w:r>
      <w:r>
        <w:rPr>
          <w:rFonts w:hint="eastAsia" w:cs="Times New Roman" w:eastAsiaTheme="minorEastAsia"/>
          <w:color w:val="auto"/>
          <w:sz w:val="24"/>
          <w:highlight w:val="none"/>
          <w:lang w:val="en-US" w:eastAsia="zh-CN" w:bidi="ar"/>
        </w:rPr>
        <w:t>本项目磋商</w:t>
      </w:r>
      <w:r>
        <w:rPr>
          <w:rFonts w:hint="default" w:ascii="Times New Roman" w:hAnsi="Times New Roman" w:cs="Times New Roman" w:eastAsiaTheme="minorEastAsia"/>
          <w:color w:val="auto"/>
          <w:sz w:val="24"/>
          <w:highlight w:val="none"/>
          <w:lang w:bidi="ar"/>
        </w:rPr>
        <w:t>。</w:t>
      </w:r>
      <w:r>
        <w:rPr>
          <w:rFonts w:hint="eastAsia" w:cs="Times New Roman" w:eastAsiaTheme="minorEastAsia"/>
          <w:color w:val="auto"/>
          <w:sz w:val="24"/>
          <w:highlight w:val="none"/>
          <w:lang w:val="en-US" w:eastAsia="zh-CN" w:bidi="ar"/>
        </w:rPr>
        <w:t>供应商</w:t>
      </w:r>
      <w:r>
        <w:rPr>
          <w:rFonts w:hint="default" w:ascii="Times New Roman" w:hAnsi="Times New Roman" w:cs="Times New Roman" w:eastAsiaTheme="minorEastAsia"/>
          <w:color w:val="auto"/>
          <w:sz w:val="24"/>
          <w:highlight w:val="none"/>
          <w:lang w:bidi="ar"/>
        </w:rPr>
        <w:t>自行对电子</w:t>
      </w:r>
      <w:r>
        <w:rPr>
          <w:rFonts w:hint="eastAsia" w:cs="Times New Roman" w:eastAsiaTheme="minorEastAsia"/>
          <w:color w:val="auto"/>
          <w:sz w:val="24"/>
          <w:highlight w:val="none"/>
          <w:lang w:val="en-US" w:eastAsia="zh-CN" w:bidi="ar"/>
        </w:rPr>
        <w:t>响应</w:t>
      </w:r>
      <w:r>
        <w:rPr>
          <w:rFonts w:hint="default" w:ascii="Times New Roman" w:hAnsi="Times New Roman" w:cs="Times New Roman" w:eastAsiaTheme="minorEastAsia"/>
          <w:color w:val="auto"/>
          <w:sz w:val="24"/>
          <w:highlight w:val="none"/>
          <w:lang w:bidi="ar"/>
        </w:rPr>
        <w:t>文件进行解密，不接受纸质文件</w:t>
      </w:r>
      <w:r>
        <w:rPr>
          <w:rFonts w:hint="eastAsia" w:cs="Times New Roman" w:eastAsiaTheme="minorEastAsia"/>
          <w:color w:val="auto"/>
          <w:sz w:val="24"/>
          <w:highlight w:val="none"/>
          <w:lang w:eastAsia="zh-CN" w:bidi="ar"/>
        </w:rPr>
        <w:t>，无须到达现场</w:t>
      </w:r>
      <w:r>
        <w:rPr>
          <w:rFonts w:hint="default" w:ascii="Times New Roman" w:hAnsi="Times New Roman" w:eastAsia="宋体" w:cs="Times New Roman"/>
          <w:color w:val="auto"/>
          <w:sz w:val="24"/>
          <w:highlight w:val="none"/>
          <w:lang w:val="zh-TW" w:bidi="ar"/>
        </w:rPr>
        <w:t>。</w:t>
      </w:r>
    </w:p>
    <w:p w14:paraId="295E3E79">
      <w:pPr>
        <w:spacing w:line="360" w:lineRule="auto"/>
        <w:ind w:firstLine="480" w:firstLineChars="200"/>
        <w:rPr>
          <w:rFonts w:hint="default" w:ascii="Times New Roman" w:hAnsi="Times New Roman" w:eastAsia="宋体" w:cs="Times New Roman"/>
          <w:color w:val="auto"/>
          <w:sz w:val="24"/>
          <w:highlight w:val="none"/>
          <w:lang w:val="zh-TW" w:bidi="ar"/>
        </w:rPr>
      </w:pPr>
    </w:p>
    <w:p w14:paraId="19A7B8EF">
      <w:pPr>
        <w:pStyle w:val="2"/>
        <w:spacing w:before="0" w:line="360" w:lineRule="auto"/>
        <w:jc w:val="left"/>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五、开启</w:t>
      </w:r>
    </w:p>
    <w:p w14:paraId="3CEAA895">
      <w:pPr>
        <w:spacing w:line="360" w:lineRule="auto"/>
        <w:ind w:firstLine="480" w:firstLineChars="200"/>
        <w:rPr>
          <w:rFonts w:hint="default" w:ascii="Times New Roman" w:hAnsi="Times New Roman" w:cs="Times New Roman" w:eastAsiaTheme="minorEastAsia"/>
          <w:bCs/>
          <w:color w:val="auto"/>
          <w:sz w:val="24"/>
          <w:highlight w:val="none"/>
          <w:u w:val="single"/>
        </w:rPr>
      </w:pPr>
      <w:r>
        <w:rPr>
          <w:rFonts w:hint="default" w:ascii="Times New Roman" w:hAnsi="Times New Roman" w:cs="Times New Roman" w:eastAsiaTheme="minorEastAsia"/>
          <w:color w:val="auto"/>
          <w:sz w:val="24"/>
          <w:highlight w:val="none"/>
          <w:lang w:bidi="ar"/>
        </w:rPr>
        <w:t>时间：</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lang w:val="en-US" w:eastAsia="zh-CN"/>
        </w:rPr>
        <w:t>19</w:t>
      </w:r>
      <w:r>
        <w:rPr>
          <w:rFonts w:hint="default" w:ascii="Times New Roman" w:hAnsi="Times New Roman" w:eastAsia="宋体" w:cs="Times New Roman"/>
          <w:color w:val="auto"/>
          <w:sz w:val="24"/>
          <w:highlight w:val="none"/>
          <w:lang w:bidi="ar"/>
        </w:rPr>
        <w:t>日</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lang w:bidi="ar"/>
        </w:rPr>
        <w:t>点</w:t>
      </w:r>
      <w:r>
        <w:rPr>
          <w:rFonts w:hint="eastAsia" w:cs="Times New Roman"/>
          <w:color w:val="auto"/>
          <w:sz w:val="24"/>
          <w:highlight w:val="none"/>
          <w:lang w:val="en-US" w:eastAsia="zh-CN"/>
        </w:rPr>
        <w:t>30</w:t>
      </w:r>
      <w:r>
        <w:rPr>
          <w:rFonts w:hint="default" w:ascii="Times New Roman" w:hAnsi="Times New Roman" w:eastAsia="宋体" w:cs="Times New Roman"/>
          <w:color w:val="auto"/>
          <w:sz w:val="24"/>
          <w:highlight w:val="none"/>
          <w:lang w:bidi="ar"/>
        </w:rPr>
        <w:t>分</w:t>
      </w:r>
      <w:r>
        <w:rPr>
          <w:rFonts w:hint="default" w:ascii="Times New Roman" w:hAnsi="Times New Roman" w:cs="Times New Roman" w:eastAsiaTheme="minorEastAsia"/>
          <w:bCs/>
          <w:color w:val="auto"/>
          <w:sz w:val="24"/>
          <w:highlight w:val="none"/>
          <w:lang w:bidi="ar"/>
        </w:rPr>
        <w:t>（北京时间）</w:t>
      </w:r>
      <w:r>
        <w:rPr>
          <w:rFonts w:hint="default" w:ascii="Times New Roman" w:hAnsi="Times New Roman" w:cs="Times New Roman" w:eastAsiaTheme="minorEastAsia"/>
          <w:iCs/>
          <w:color w:val="auto"/>
          <w:sz w:val="24"/>
          <w:highlight w:val="none"/>
          <w:lang w:bidi="ar"/>
        </w:rPr>
        <w:t>。</w:t>
      </w:r>
    </w:p>
    <w:p w14:paraId="5F5B2DE7">
      <w:pPr>
        <w:spacing w:line="360" w:lineRule="auto"/>
        <w:ind w:firstLine="480" w:firstLineChars="200"/>
        <w:rPr>
          <w:rFonts w:hint="default" w:ascii="Times New Roman" w:hAnsi="Times New Roman" w:cs="Times New Roman" w:eastAsiaTheme="minorEastAsia"/>
          <w:bCs/>
          <w:color w:val="auto"/>
          <w:sz w:val="24"/>
          <w:u w:val="single"/>
        </w:rPr>
      </w:pPr>
      <w:r>
        <w:rPr>
          <w:rFonts w:hint="default" w:ascii="Times New Roman" w:hAnsi="Times New Roman" w:cs="Times New Roman" w:eastAsiaTheme="minorEastAsia"/>
          <w:sz w:val="24"/>
          <w:highlight w:val="none"/>
          <w:lang w:bidi="ar"/>
        </w:rPr>
        <w:t>地点：</w:t>
      </w:r>
      <w:r>
        <w:rPr>
          <w:rFonts w:hint="default" w:ascii="Times New Roman" w:hAnsi="Times New Roman" w:cs="Times New Roman" w:eastAsiaTheme="minorEastAsia"/>
          <w:color w:val="auto"/>
          <w:sz w:val="24"/>
          <w:highlight w:val="none"/>
          <w:lang w:bidi="ar"/>
        </w:rPr>
        <w:t>供应商使用CA认证证书或电子</w:t>
      </w:r>
      <w:r>
        <w:rPr>
          <w:rFonts w:hint="default" w:ascii="Times New Roman" w:hAnsi="Times New Roman" w:cs="Times New Roman" w:eastAsiaTheme="minorEastAsia"/>
          <w:color w:val="auto"/>
          <w:sz w:val="24"/>
          <w:lang w:bidi="ar"/>
        </w:rPr>
        <w:t>营业执照登录北京市政府采购电子交易平台参与本项目磋商。供应商自行对电子响应文件进行解密，不接受纸质文件</w:t>
      </w:r>
      <w:r>
        <w:rPr>
          <w:rFonts w:hint="eastAsia" w:cs="Times New Roman" w:eastAsiaTheme="minorEastAsia"/>
          <w:color w:val="auto"/>
          <w:sz w:val="24"/>
          <w:lang w:eastAsia="zh-CN" w:bidi="ar"/>
        </w:rPr>
        <w:t>，无须到达现场</w:t>
      </w:r>
      <w:r>
        <w:rPr>
          <w:rFonts w:hint="default" w:ascii="Times New Roman" w:hAnsi="Times New Roman" w:cs="Times New Roman" w:eastAsiaTheme="minorEastAsia"/>
          <w:color w:val="auto"/>
          <w:sz w:val="24"/>
          <w:lang w:bidi="ar"/>
        </w:rPr>
        <w:t>。</w:t>
      </w:r>
    </w:p>
    <w:p w14:paraId="7732AC33">
      <w:pPr>
        <w:spacing w:line="360" w:lineRule="auto"/>
        <w:ind w:firstLine="480" w:firstLineChars="200"/>
        <w:rPr>
          <w:rFonts w:hint="default" w:ascii="Times New Roman" w:hAnsi="Times New Roman" w:cs="Times New Roman" w:eastAsiaTheme="minorEastAsia"/>
          <w:bCs/>
          <w:sz w:val="24"/>
          <w:u w:val="single"/>
        </w:rPr>
      </w:pPr>
    </w:p>
    <w:p w14:paraId="593C8A3A">
      <w:pPr>
        <w:pStyle w:val="2"/>
        <w:spacing w:before="0" w:line="360" w:lineRule="auto"/>
        <w:jc w:val="left"/>
        <w:rPr>
          <w:rFonts w:hint="default" w:ascii="Times New Roman" w:hAnsi="Times New Roman" w:cs="Times New Roman" w:eastAsiaTheme="minorEastAsia"/>
          <w:sz w:val="24"/>
          <w:szCs w:val="24"/>
        </w:rPr>
      </w:pPr>
      <w:bookmarkStart w:id="17" w:name="_Toc35393625"/>
      <w:bookmarkStart w:id="18" w:name="_Toc28359084"/>
      <w:bookmarkStart w:id="19" w:name="_Toc28359007"/>
      <w:bookmarkStart w:id="20" w:name="_Toc35393794"/>
      <w:r>
        <w:rPr>
          <w:rFonts w:hint="default" w:ascii="Times New Roman" w:hAnsi="Times New Roman" w:cs="Times New Roman" w:eastAsiaTheme="minorEastAsia"/>
          <w:sz w:val="24"/>
          <w:szCs w:val="24"/>
        </w:rPr>
        <w:t>六、公告期限</w:t>
      </w:r>
      <w:bookmarkEnd w:id="17"/>
      <w:bookmarkEnd w:id="18"/>
      <w:bookmarkEnd w:id="19"/>
      <w:bookmarkEnd w:id="20"/>
    </w:p>
    <w:p w14:paraId="5DE91845">
      <w:pPr>
        <w:spacing w:line="360" w:lineRule="auto"/>
        <w:ind w:firstLine="480" w:firstLineChars="200"/>
        <w:rPr>
          <w:rFonts w:hint="default" w:ascii="Times New Roman" w:hAnsi="Times New Roman" w:cs="Times New Roman" w:eastAsiaTheme="minorEastAsia"/>
          <w:kern w:val="0"/>
          <w:sz w:val="24"/>
        </w:rPr>
      </w:pPr>
      <w:r>
        <w:rPr>
          <w:rFonts w:hint="default" w:ascii="Times New Roman" w:hAnsi="Times New Roman" w:cs="Times New Roman" w:eastAsiaTheme="minorEastAsia"/>
          <w:kern w:val="0"/>
          <w:sz w:val="24"/>
        </w:rPr>
        <w:t>自本公告发布之日起</w:t>
      </w:r>
      <w:r>
        <w:rPr>
          <w:rFonts w:hint="eastAsia" w:cs="Times New Roman" w:eastAsiaTheme="minorEastAsia"/>
          <w:kern w:val="0"/>
          <w:sz w:val="24"/>
          <w:lang w:val="en-US" w:eastAsia="zh-CN"/>
        </w:rPr>
        <w:t>3</w:t>
      </w:r>
      <w:r>
        <w:rPr>
          <w:rFonts w:hint="default" w:ascii="Times New Roman" w:hAnsi="Times New Roman" w:cs="Times New Roman" w:eastAsiaTheme="minorEastAsia"/>
          <w:kern w:val="0"/>
          <w:sz w:val="24"/>
        </w:rPr>
        <w:t>个工作日。</w:t>
      </w:r>
    </w:p>
    <w:p w14:paraId="61126B6C">
      <w:pPr>
        <w:spacing w:line="360" w:lineRule="auto"/>
        <w:ind w:firstLine="480" w:firstLineChars="200"/>
        <w:rPr>
          <w:rFonts w:hint="default" w:ascii="Times New Roman" w:hAnsi="Times New Roman" w:cs="Times New Roman" w:eastAsiaTheme="minorEastAsia"/>
          <w:kern w:val="0"/>
          <w:sz w:val="24"/>
        </w:rPr>
      </w:pPr>
    </w:p>
    <w:p w14:paraId="5254F14D">
      <w:pPr>
        <w:pStyle w:val="2"/>
        <w:spacing w:before="0" w:line="360" w:lineRule="auto"/>
        <w:jc w:val="left"/>
        <w:rPr>
          <w:rFonts w:hint="default" w:ascii="Times New Roman" w:hAnsi="Times New Roman" w:cs="Times New Roman" w:eastAsiaTheme="minorEastAsia"/>
          <w:sz w:val="24"/>
          <w:szCs w:val="24"/>
        </w:rPr>
      </w:pPr>
      <w:bookmarkStart w:id="21" w:name="_Toc35393626"/>
      <w:bookmarkStart w:id="22" w:name="_Toc35393795"/>
      <w:r>
        <w:rPr>
          <w:rFonts w:hint="default" w:ascii="Times New Roman" w:hAnsi="Times New Roman" w:cs="Times New Roman" w:eastAsiaTheme="minorEastAsia"/>
          <w:sz w:val="24"/>
          <w:szCs w:val="24"/>
        </w:rPr>
        <w:t>七、其他补充事宜</w:t>
      </w:r>
      <w:bookmarkEnd w:id="21"/>
      <w:bookmarkEnd w:id="22"/>
    </w:p>
    <w:p w14:paraId="1C14404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B50E4A6">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（1）节能产品强制采购</w:t>
      </w:r>
    </w:p>
    <w:p w14:paraId="5D2DA60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（2）节能产品、环境标志产品优先采购</w:t>
      </w:r>
    </w:p>
    <w:p w14:paraId="775776BE">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（3）政府采购促进中小企业发展</w:t>
      </w:r>
    </w:p>
    <w:p w14:paraId="3133CA8D">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（4）政府采购支持监狱企业发展</w:t>
      </w:r>
    </w:p>
    <w:p w14:paraId="5BF18817">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（5）政府采购促进残疾人就业</w:t>
      </w:r>
    </w:p>
    <w:p w14:paraId="75C68BC4">
      <w:pPr>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eastAsia="宋体" w:cs="Times New Roman"/>
          <w:sz w:val="24"/>
          <w:lang w:bidi="ar"/>
        </w:rPr>
        <w:t>（6）进口产品管理</w:t>
      </w:r>
    </w:p>
    <w:p w14:paraId="328A80C9">
      <w:pPr>
        <w:widowControl/>
        <w:adjustRightInd w:val="0"/>
        <w:snapToGrid w:val="0"/>
        <w:spacing w:line="360" w:lineRule="auto"/>
        <w:ind w:firstLine="480" w:firstLineChars="200"/>
        <w:jc w:val="left"/>
        <w:rPr>
          <w:rFonts w:hint="default" w:ascii="Times New Roman" w:hAnsi="Times New Roman" w:cs="Times New Roman" w:eastAsiaTheme="minorEastAsia"/>
          <w:bCs/>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.本项目采用全流程电子化采购方式，请供应商认真学习北京市政府采购电子交易平台发布的相关操作手册</w:t>
      </w:r>
      <w:r>
        <w:rPr>
          <w:rFonts w:hint="default" w:ascii="Times New Roman" w:hAnsi="Times New Roman" w:cs="Times New Roman"/>
          <w:sz w:val="24"/>
          <w:lang w:bidi="ar"/>
        </w:rPr>
        <w:t>（供应商可在交易平台下载相关手册）</w:t>
      </w:r>
      <w:r>
        <w:rPr>
          <w:rFonts w:hint="default" w:ascii="Times New Roman" w:hAnsi="Times New Roman" w:cs="Times New Roman" w:eastAsiaTheme="minorEastAsia"/>
          <w:sz w:val="24"/>
          <w:lang w:bidi="ar"/>
        </w:rPr>
        <w:t>，办理CA数字证书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sz w:val="24"/>
          <w:lang w:bidi="ar"/>
        </w:rPr>
        <w:t>、进行北京市政府采购电子交易平台注册绑定，并认真核实</w:t>
      </w:r>
      <w:r>
        <w:rPr>
          <w:rFonts w:hint="default" w:ascii="Times New Roman" w:hAnsi="Times New Roman" w:cs="Times New Roman" w:eastAsiaTheme="minorEastAsia"/>
          <w:bCs/>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CA数字证书服务热线 010-58511086</w:t>
      </w:r>
    </w:p>
    <w:p w14:paraId="3BF1801B">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 xml:space="preserve">技术支持服务热线    010-86483801    </w:t>
      </w:r>
    </w:p>
    <w:p w14:paraId="018AD9C0">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.1办理CA数字证书</w:t>
      </w:r>
      <w:r>
        <w:rPr>
          <w:rFonts w:hint="default" w:ascii="Times New Roman" w:hAnsi="Times New Roman" w:cs="Times New Roman"/>
          <w:sz w:val="24"/>
          <w:lang w:bidi="ar"/>
        </w:rPr>
        <w:t>或电子营业执照</w:t>
      </w:r>
    </w:p>
    <w:p w14:paraId="664551A4">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供应商登录北京市政府采购电子交易平台查阅 “用户指南”—“操作指南”—“市场主体CA办理操作流程指引”</w:t>
      </w:r>
      <w:r>
        <w:rPr>
          <w:rFonts w:hint="default" w:ascii="Times New Roman" w:hAnsi="Times New Roman" w:cs="Times New Roman"/>
          <w:sz w:val="24"/>
          <w:lang w:bidi="ar"/>
        </w:rPr>
        <w:t xml:space="preserve"> /“电子营业执照使用指南”</w:t>
      </w:r>
      <w:r>
        <w:rPr>
          <w:rFonts w:hint="default" w:ascii="Times New Roman" w:hAnsi="Times New Roman" w:cs="Times New Roman" w:eastAsiaTheme="minorEastAsia"/>
          <w:sz w:val="24"/>
          <w:lang w:bidi="ar"/>
        </w:rPr>
        <w:t>，按照程序要求办理。</w:t>
      </w:r>
    </w:p>
    <w:p w14:paraId="3B2953EB">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.2注册</w:t>
      </w:r>
    </w:p>
    <w:p w14:paraId="0C59FE16">
      <w:pPr>
        <w:adjustRightInd w:val="0"/>
        <w:snapToGrid w:val="0"/>
        <w:spacing w:line="360" w:lineRule="auto"/>
        <w:ind w:firstLine="480" w:firstLineChars="200"/>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.4 获取电子竞争性磋商文件</w:t>
      </w:r>
    </w:p>
    <w:p w14:paraId="4D82BB93">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供应商使用CA数字证书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sz w:val="24"/>
          <w:lang w:bidi="ar"/>
        </w:rPr>
        <w:t>登录北京市政府采购电子交易平台获取电子竞争性磋商文件。</w:t>
      </w:r>
    </w:p>
    <w:p w14:paraId="56056E92">
      <w:pPr>
        <w:spacing w:line="360" w:lineRule="auto"/>
        <w:ind w:firstLine="480" w:firstLineChars="200"/>
        <w:rPr>
          <w:rFonts w:hint="default" w:ascii="Times New Roman" w:hAnsi="Times New Roman" w:eastAsia="宋体" w:cs="Times New Roman"/>
          <w:color w:val="0000FF"/>
          <w:sz w:val="24"/>
          <w:lang w:val="en-US" w:eastAsia="zh-CN"/>
        </w:rPr>
      </w:pPr>
      <w:r>
        <w:rPr>
          <w:rFonts w:hint="default" w:ascii="Times New Roman" w:hAnsi="Times New Roman"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C7D81EC">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bidi="ar"/>
        </w:rPr>
        <w:t>.5编制电子响应文件</w:t>
      </w:r>
    </w:p>
    <w:p w14:paraId="10AE3D46">
      <w:pPr>
        <w:adjustRightInd w:val="0"/>
        <w:snapToGrid w:val="0"/>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供应商应使用电子投标客户端编制电子响应文件并进行线上响应，供应商电子响应文件需要加密并加盖电子签章</w:t>
      </w:r>
      <w:r>
        <w:rPr>
          <w:rFonts w:hint="default" w:ascii="Times New Roman" w:hAnsi="Times New Roman" w:cs="Times New Roman" w:eastAsiaTheme="minorEastAsia"/>
          <w:bCs/>
          <w:sz w:val="24"/>
          <w:lang w:bidi="ar"/>
        </w:rPr>
        <w:t>，如无法按照要求在电子响应文件中加盖电子签章和加密，请及时通过技术支持服务热线联系技术人员</w:t>
      </w:r>
      <w:r>
        <w:rPr>
          <w:rFonts w:hint="default" w:ascii="Times New Roman" w:hAnsi="Times New Roman" w:cs="Times New Roman" w:eastAsiaTheme="minorEastAsia"/>
          <w:sz w:val="24"/>
          <w:lang w:bidi="ar"/>
        </w:rPr>
        <w:t>。</w:t>
      </w:r>
    </w:p>
    <w:p w14:paraId="46D3E52E">
      <w:pPr>
        <w:widowControl/>
        <w:spacing w:line="360" w:lineRule="auto"/>
        <w:ind w:firstLine="480" w:firstLineChars="200"/>
        <w:jc w:val="left"/>
        <w:rPr>
          <w:rFonts w:hint="default" w:ascii="Times New Roman" w:hAnsi="Times New Roman" w:cs="Times New Roman" w:eastAsiaTheme="minorEastAsia"/>
          <w:sz w:val="24"/>
          <w:lang w:val="zh-TW" w:bidi="ar"/>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val="zh-TW" w:eastAsia="zh-TW" w:bidi="ar"/>
        </w:rPr>
        <w:t>.6</w:t>
      </w:r>
      <w:r>
        <w:rPr>
          <w:rFonts w:hint="default" w:ascii="Times New Roman" w:hAnsi="Times New Roman" w:cs="Times New Roman" w:eastAsiaTheme="minorEastAsia"/>
          <w:sz w:val="24"/>
          <w:lang w:val="zh-TW" w:bidi="ar"/>
        </w:rPr>
        <w:t>提交电子响应文件</w:t>
      </w:r>
    </w:p>
    <w:p w14:paraId="4A0BE369">
      <w:pPr>
        <w:widowControl/>
        <w:spacing w:line="360" w:lineRule="auto"/>
        <w:ind w:firstLine="480" w:firstLineChars="200"/>
        <w:jc w:val="left"/>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lang w:bidi="ar"/>
        </w:rPr>
        <w:t>供应商应于</w:t>
      </w:r>
      <w:r>
        <w:rPr>
          <w:rFonts w:hint="default" w:ascii="Times New Roman" w:hAnsi="Times New Roman" w:cs="Times New Roman" w:eastAsiaTheme="minorEastAsia"/>
          <w:sz w:val="24"/>
        </w:rPr>
        <w:t>响应文件提交</w:t>
      </w:r>
      <w:r>
        <w:rPr>
          <w:rFonts w:hint="default" w:ascii="Times New Roman" w:hAnsi="Times New Roman" w:cs="Times New Roman" w:eastAsiaTheme="minorEastAsia"/>
          <w:sz w:val="24"/>
          <w:lang w:bidi="ar"/>
        </w:rPr>
        <w:t>截止时间前在</w:t>
      </w:r>
      <w:r>
        <w:rPr>
          <w:rFonts w:hint="default" w:ascii="Times New Roman" w:hAnsi="Times New Roman" w:cs="Times New Roman"/>
          <w:sz w:val="24"/>
          <w:lang w:bidi="ar"/>
        </w:rPr>
        <w:t>北京市政府采购电子交易平台</w:t>
      </w:r>
      <w:r>
        <w:rPr>
          <w:rFonts w:hint="default" w:ascii="Times New Roman" w:hAnsi="Times New Roman" w:cs="Times New Roman" w:eastAsiaTheme="minorEastAsia"/>
          <w:sz w:val="24"/>
          <w:lang w:bidi="ar"/>
        </w:rPr>
        <w:t>提交电子响应文件，上传电子响应文件过程中请保持与互联网的连接畅通。</w:t>
      </w:r>
    </w:p>
    <w:p w14:paraId="52C32109">
      <w:pPr>
        <w:spacing w:line="360" w:lineRule="auto"/>
        <w:ind w:firstLine="480" w:firstLineChars="200"/>
        <w:rPr>
          <w:rFonts w:hint="default" w:ascii="Times New Roman" w:hAnsi="Times New Roman" w:cs="Times New Roman" w:eastAsiaTheme="minorEastAsia"/>
          <w:sz w:val="24"/>
          <w:lang w:eastAsia="zh-TW"/>
        </w:rPr>
      </w:pPr>
      <w:r>
        <w:rPr>
          <w:rFonts w:hint="default" w:ascii="Times New Roman" w:hAnsi="Times New Roman" w:cs="Times New Roman" w:eastAsiaTheme="minorEastAsia"/>
          <w:sz w:val="24"/>
          <w:lang w:val="en-US" w:eastAsia="zh-CN" w:bidi="ar"/>
        </w:rPr>
        <w:t>2</w:t>
      </w:r>
      <w:r>
        <w:rPr>
          <w:rFonts w:hint="default" w:ascii="Times New Roman" w:hAnsi="Times New Roman" w:cs="Times New Roman" w:eastAsiaTheme="minorEastAsia"/>
          <w:sz w:val="24"/>
          <w:lang w:val="zh-TW" w:bidi="ar"/>
        </w:rPr>
        <w:t>.</w:t>
      </w:r>
      <w:r>
        <w:rPr>
          <w:rFonts w:hint="default" w:ascii="Times New Roman" w:hAnsi="Times New Roman" w:cs="Times New Roman" w:eastAsiaTheme="minorEastAsia"/>
          <w:sz w:val="24"/>
          <w:lang w:val="zh-TW" w:eastAsia="zh-TW" w:bidi="ar"/>
        </w:rPr>
        <w:t xml:space="preserve">7 </w:t>
      </w:r>
      <w:r>
        <w:rPr>
          <w:rFonts w:hint="default" w:ascii="Times New Roman" w:hAnsi="Times New Roman" w:cs="Times New Roman" w:eastAsiaTheme="minorEastAsia"/>
          <w:sz w:val="24"/>
          <w:lang w:val="zh-TW" w:bidi="ar"/>
        </w:rPr>
        <w:t>开启响应文件</w:t>
      </w:r>
    </w:p>
    <w:p w14:paraId="234BB83A">
      <w:pPr>
        <w:spacing w:line="360" w:lineRule="auto"/>
        <w:ind w:firstLine="480" w:firstLineChars="200"/>
        <w:rPr>
          <w:rFonts w:hint="default" w:ascii="Times New Roman" w:hAnsi="Times New Roman" w:cs="Times New Roman" w:eastAsiaTheme="minorEastAsia"/>
          <w:sz w:val="24"/>
          <w:lang w:bidi="ar"/>
        </w:rPr>
      </w:pPr>
      <w:r>
        <w:rPr>
          <w:rFonts w:hint="default" w:ascii="Times New Roman" w:hAnsi="Times New Roman" w:cs="Times New Roman" w:eastAsiaTheme="minorEastAsia"/>
          <w:sz w:val="24"/>
        </w:rPr>
        <w:t>供应商于</w:t>
      </w:r>
      <w:r>
        <w:rPr>
          <w:rFonts w:hint="default" w:ascii="Times New Roman" w:hAnsi="Times New Roman" w:cs="Times New Roman" w:eastAsiaTheme="minorEastAsia"/>
          <w:sz w:val="24"/>
          <w:lang w:val="zh-TW" w:bidi="ar"/>
        </w:rPr>
        <w:t>磋商文件规定的开启时间、在开启地点使用</w:t>
      </w:r>
      <w:r>
        <w:rPr>
          <w:rFonts w:hint="default" w:ascii="Times New Roman" w:hAnsi="Times New Roman" w:cs="Times New Roman" w:eastAsiaTheme="minorEastAsia"/>
          <w:sz w:val="24"/>
          <w:lang w:bidi="ar"/>
        </w:rPr>
        <w:t>CA数字证书</w:t>
      </w:r>
      <w:r>
        <w:rPr>
          <w:rFonts w:hint="default" w:ascii="Times New Roman" w:hAnsi="Times New Roman" w:cs="Times New Roman"/>
          <w:sz w:val="24"/>
          <w:lang w:bidi="ar"/>
        </w:rPr>
        <w:t>或电子营业执照</w:t>
      </w:r>
      <w:r>
        <w:rPr>
          <w:rFonts w:hint="default" w:ascii="Times New Roman" w:hAnsi="Times New Roman" w:cs="Times New Roman" w:eastAsiaTheme="minorEastAsia"/>
          <w:sz w:val="24"/>
          <w:lang w:val="zh-TW" w:bidi="ar"/>
        </w:rPr>
        <w:t>登录</w:t>
      </w:r>
      <w:r>
        <w:rPr>
          <w:rFonts w:hint="default" w:ascii="Times New Roman" w:hAnsi="Times New Roman" w:cs="Times New Roman" w:eastAsiaTheme="minorEastAsia"/>
          <w:sz w:val="24"/>
          <w:lang w:bidi="ar"/>
        </w:rPr>
        <w:t>北京市政府采购电子交易平台解密并开启响应文件。如因供应商问题，解密不成功，则</w:t>
      </w:r>
      <w:r>
        <w:rPr>
          <w:rFonts w:hint="default" w:ascii="Times New Roman" w:hAnsi="Times New Roman" w:cs="Times New Roman" w:eastAsiaTheme="minorEastAsia"/>
          <w:b/>
          <w:sz w:val="24"/>
          <w:lang w:bidi="ar"/>
        </w:rPr>
        <w:t>响应无效</w:t>
      </w:r>
      <w:r>
        <w:rPr>
          <w:rFonts w:hint="default" w:ascii="Times New Roman" w:hAnsi="Times New Roman" w:cs="Times New Roman" w:eastAsiaTheme="minorEastAsia"/>
          <w:sz w:val="24"/>
          <w:lang w:bidi="ar"/>
        </w:rPr>
        <w:t>。</w:t>
      </w:r>
    </w:p>
    <w:p w14:paraId="6E49B775">
      <w:pPr>
        <w:numPr>
          <w:ilvl w:val="0"/>
          <w:numId w:val="0"/>
        </w:num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3.</w:t>
      </w:r>
      <w:r>
        <w:rPr>
          <w:rFonts w:hint="default" w:ascii="Times New Roman" w:hAnsi="Times New Roman" w:eastAsia="宋体" w:cs="Times New Roman"/>
          <w:sz w:val="24"/>
          <w:lang w:bidi="ar"/>
        </w:rPr>
        <w:t>本公告同时在中国政府采购网（http://www.ccgp.gov.cn）、北京市政府采购网（http://www.ccgp-beijing.gov.cn/）发布。</w:t>
      </w:r>
    </w:p>
    <w:p w14:paraId="73FE8A40">
      <w:pPr>
        <w:numPr>
          <w:ilvl w:val="0"/>
          <w:numId w:val="0"/>
        </w:num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rPr>
        <w:t>.采购代理机构项目编号：</w:t>
      </w:r>
      <w:r>
        <w:rPr>
          <w:rFonts w:hint="eastAsia" w:cs="Times New Roman"/>
          <w:sz w:val="24"/>
          <w:lang w:eastAsia="zh-CN"/>
        </w:rPr>
        <w:t>BJJQ-2025-1217</w:t>
      </w:r>
    </w:p>
    <w:p w14:paraId="66798B9A">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5</w:t>
      </w:r>
      <w:r>
        <w:rPr>
          <w:rFonts w:hint="default" w:ascii="Times New Roman" w:hAnsi="Times New Roman" w:eastAsia="宋体" w:cs="Times New Roman"/>
          <w:sz w:val="24"/>
          <w:lang w:bidi="ar"/>
        </w:rPr>
        <w:t>.采购代理机构项目联系</w:t>
      </w:r>
      <w:r>
        <w:rPr>
          <w:rFonts w:hint="default" w:ascii="Times New Roman" w:hAnsi="Times New Roman" w:eastAsia="宋体" w:cs="Times New Roman"/>
          <w:sz w:val="24"/>
        </w:rPr>
        <w:t>邮箱：</w:t>
      </w:r>
      <w:r>
        <w:rPr>
          <w:rFonts w:hint="default" w:ascii="Times New Roman" w:hAnsi="Times New Roman" w:eastAsia="宋体" w:cs="Times New Roman"/>
          <w:sz w:val="24"/>
        </w:rPr>
        <w:fldChar w:fldCharType="begin"/>
      </w:r>
      <w:r>
        <w:rPr>
          <w:rFonts w:hint="default" w:ascii="Times New Roman" w:hAnsi="Times New Roman" w:eastAsia="宋体" w:cs="Times New Roman"/>
          <w:sz w:val="24"/>
        </w:rPr>
        <w:instrText xml:space="preserve"> HYPERLINK "mailto:yw01@hcjq.net" </w:instrText>
      </w:r>
      <w:r>
        <w:rPr>
          <w:rFonts w:hint="default" w:ascii="Times New Roman" w:hAnsi="Times New Roman" w:eastAsia="宋体" w:cs="Times New Roman"/>
          <w:sz w:val="24"/>
        </w:rPr>
        <w:fldChar w:fldCharType="separate"/>
      </w:r>
      <w:r>
        <w:rPr>
          <w:rFonts w:hint="default" w:ascii="Times New Roman" w:hAnsi="Times New Roman" w:eastAsia="宋体" w:cs="Times New Roman"/>
          <w:sz w:val="24"/>
        </w:rPr>
        <w:t>yw01@hcjq.net</w:t>
      </w:r>
      <w:r>
        <w:rPr>
          <w:rFonts w:hint="default" w:ascii="Times New Roman" w:hAnsi="Times New Roman" w:eastAsia="宋体" w:cs="Times New Roman"/>
          <w:sz w:val="24"/>
        </w:rPr>
        <w:fldChar w:fldCharType="end"/>
      </w:r>
    </w:p>
    <w:p w14:paraId="0817BF92">
      <w:pPr>
        <w:spacing w:line="360" w:lineRule="auto"/>
        <w:ind w:firstLine="480" w:firstLineChars="200"/>
        <w:rPr>
          <w:rFonts w:hint="default" w:ascii="Times New Roman" w:hAnsi="Times New Roman" w:eastAsia="宋体" w:cs="Times New Roman"/>
          <w:sz w:val="24"/>
          <w:lang w:bidi="ar"/>
        </w:rPr>
      </w:pPr>
    </w:p>
    <w:p w14:paraId="035830A3">
      <w:pPr>
        <w:pStyle w:val="2"/>
        <w:spacing w:before="0" w:line="360" w:lineRule="auto"/>
        <w:jc w:val="left"/>
        <w:rPr>
          <w:rFonts w:hint="default" w:ascii="Times New Roman" w:hAnsi="Times New Roman" w:cs="Times New Roman" w:eastAsiaTheme="minorEastAsia"/>
          <w:sz w:val="24"/>
          <w:szCs w:val="24"/>
        </w:rPr>
      </w:pPr>
      <w:bookmarkStart w:id="23" w:name="_Toc28359008"/>
      <w:bookmarkStart w:id="24" w:name="_Toc35393627"/>
      <w:bookmarkStart w:id="25" w:name="_Toc28359085"/>
      <w:bookmarkStart w:id="26" w:name="_Toc35393796"/>
      <w:r>
        <w:rPr>
          <w:rFonts w:hint="default" w:ascii="Times New Roman" w:hAnsi="Times New Roman" w:cs="Times New Roman" w:eastAsiaTheme="minorEastAsia"/>
          <w:sz w:val="24"/>
          <w:szCs w:val="24"/>
        </w:rPr>
        <w:t>八、对本次采购提出询问，请按以下方式联系。</w:t>
      </w:r>
      <w:bookmarkEnd w:id="23"/>
      <w:bookmarkEnd w:id="24"/>
      <w:bookmarkEnd w:id="25"/>
      <w:bookmarkEnd w:id="26"/>
    </w:p>
    <w:p w14:paraId="694E854D">
      <w:pPr>
        <w:widowControl/>
        <w:spacing w:line="360" w:lineRule="auto"/>
        <w:jc w:val="left"/>
        <w:rPr>
          <w:rFonts w:hint="default" w:ascii="Times New Roman" w:hAnsi="Times New Roman" w:cs="Times New Roman" w:eastAsiaTheme="minorEastAsia"/>
          <w:b/>
          <w:sz w:val="24"/>
        </w:rPr>
      </w:pPr>
      <w:r>
        <w:rPr>
          <w:rFonts w:hint="default" w:ascii="Times New Roman" w:hAnsi="Times New Roman" w:cs="Times New Roman" w:eastAsiaTheme="minorEastAsia"/>
          <w:sz w:val="24"/>
        </w:rPr>
        <w:t>　　</w:t>
      </w:r>
      <w:r>
        <w:rPr>
          <w:rFonts w:hint="default" w:ascii="Times New Roman" w:hAnsi="Times New Roman" w:cs="Times New Roman" w:eastAsiaTheme="minorEastAsia"/>
          <w:b/>
          <w:sz w:val="24"/>
        </w:rPr>
        <w:t>1.采购人信息</w:t>
      </w:r>
    </w:p>
    <w:p w14:paraId="0B735D5E">
      <w:pPr>
        <w:spacing w:line="360" w:lineRule="auto"/>
        <w:ind w:firstLine="480" w:firstLineChars="200"/>
        <w:jc w:val="left"/>
        <w:rPr>
          <w:rFonts w:hint="default" w:ascii="Times New Roman" w:hAnsi="Times New Roman" w:eastAsia="宋体" w:cs="Times New Roman"/>
          <w:sz w:val="24"/>
        </w:rPr>
      </w:pPr>
      <w:bookmarkStart w:id="27" w:name="_Toc28359009"/>
      <w:bookmarkStart w:id="28" w:name="_Toc28359086"/>
      <w:r>
        <w:rPr>
          <w:rFonts w:hint="default" w:ascii="Times New Roman" w:hAnsi="Times New Roman" w:eastAsia="宋体" w:cs="Times New Roman"/>
          <w:sz w:val="24"/>
        </w:rPr>
        <w:t>名    称：</w:t>
      </w:r>
      <w:r>
        <w:rPr>
          <w:rFonts w:hint="eastAsia" w:cs="Times New Roman"/>
          <w:sz w:val="24"/>
          <w:lang w:eastAsia="zh-CN"/>
        </w:rPr>
        <w:t>北京市通州区市场监督管理局</w:t>
      </w:r>
      <w:r>
        <w:rPr>
          <w:rFonts w:hint="default" w:ascii="Times New Roman" w:hAnsi="Times New Roman" w:eastAsia="宋体" w:cs="Times New Roman"/>
          <w:sz w:val="24"/>
        </w:rPr>
        <w:t xml:space="preserve"> </w:t>
      </w:r>
    </w:p>
    <w:p w14:paraId="291FED7D">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b w:val="0"/>
          <w:bCs/>
          <w:sz w:val="24"/>
          <w:highlight w:val="none"/>
        </w:rPr>
        <w:t>北京市通州区永顺镇滨惠北二街5号</w:t>
      </w:r>
    </w:p>
    <w:p w14:paraId="5AD9005B">
      <w:pPr>
        <w:spacing w:line="360" w:lineRule="auto"/>
        <w:ind w:firstLine="480" w:firstLineChars="200"/>
        <w:jc w:val="left"/>
        <w:rPr>
          <w:rFonts w:hint="default" w:ascii="Times New Roman" w:hAnsi="Times New Roman" w:cs="Times New Roman" w:eastAsiaTheme="minorEastAsia"/>
          <w:sz w:val="24"/>
          <w:highlight w:val="none"/>
          <w:u w:val="single"/>
        </w:rPr>
      </w:pPr>
      <w:r>
        <w:rPr>
          <w:rFonts w:hint="default" w:ascii="Times New Roman" w:hAnsi="Times New Roman" w:eastAsia="宋体" w:cs="Times New Roman"/>
          <w:sz w:val="24"/>
          <w:highlight w:val="none"/>
        </w:rPr>
        <w:t>联系方式：</w:t>
      </w:r>
      <w:r>
        <w:rPr>
          <w:rFonts w:hint="eastAsia" w:cs="Times New Roman"/>
          <w:sz w:val="24"/>
          <w:highlight w:val="none"/>
          <w:lang w:val="en-US" w:eastAsia="zh-CN"/>
        </w:rPr>
        <w:t>李</w:t>
      </w:r>
      <w:r>
        <w:rPr>
          <w:rFonts w:hint="eastAsia" w:ascii="Times New Roman" w:hAnsi="Times New Roman" w:cs="Times New Roman"/>
          <w:sz w:val="24"/>
          <w:highlight w:val="none"/>
          <w:lang w:val="en-US" w:eastAsia="zh-CN"/>
        </w:rPr>
        <w:t>老师，</w:t>
      </w:r>
      <w:r>
        <w:rPr>
          <w:rFonts w:hint="default" w:ascii="Times New Roman" w:hAnsi="Times New Roman" w:eastAsia="宋体" w:cs="Times New Roman"/>
          <w:sz w:val="24"/>
          <w:highlight w:val="none"/>
        </w:rPr>
        <w:t>010-69547501</w:t>
      </w:r>
    </w:p>
    <w:p w14:paraId="59F02B16">
      <w:pPr>
        <w:spacing w:line="360" w:lineRule="auto"/>
        <w:ind w:firstLine="482" w:firstLineChars="200"/>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bookmarkEnd w:id="27"/>
      <w:bookmarkEnd w:id="28"/>
    </w:p>
    <w:p w14:paraId="65875BC8">
      <w:pPr>
        <w:spacing w:line="360" w:lineRule="auto"/>
        <w:ind w:firstLine="480" w:firstLineChars="200"/>
        <w:jc w:val="left"/>
        <w:rPr>
          <w:rFonts w:hint="default" w:ascii="Times New Roman" w:hAnsi="Times New Roman" w:eastAsia="宋体" w:cs="Times New Roman"/>
          <w:sz w:val="24"/>
        </w:rPr>
      </w:pPr>
      <w:bookmarkStart w:id="29" w:name="_Toc28359087"/>
      <w:bookmarkStart w:id="30" w:name="_Toc28359010"/>
      <w:r>
        <w:rPr>
          <w:rFonts w:hint="default" w:ascii="Times New Roman" w:hAnsi="Times New Roman" w:eastAsia="宋体" w:cs="Times New Roman"/>
          <w:sz w:val="24"/>
        </w:rPr>
        <w:t>名    称：北京汇诚金桥国际招标咨询有限公司</w:t>
      </w:r>
    </w:p>
    <w:p w14:paraId="3632B87E">
      <w:pPr>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地    址：北京市东城区朝内大街南竹杆胡同6号北京INN3号楼9层</w:t>
      </w:r>
    </w:p>
    <w:p w14:paraId="34E09A25">
      <w:pPr>
        <w:spacing w:line="360" w:lineRule="auto"/>
        <w:ind w:firstLine="480" w:firstLineChars="200"/>
        <w:jc w:val="left"/>
        <w:rPr>
          <w:rFonts w:hint="default" w:ascii="Times New Roman" w:hAnsi="Times New Roman" w:cs="Times New Roman" w:eastAsiaTheme="minorEastAsia"/>
          <w:sz w:val="24"/>
          <w:u w:val="single"/>
        </w:rPr>
      </w:pPr>
      <w:r>
        <w:rPr>
          <w:rFonts w:hint="default" w:ascii="Times New Roman" w:hAnsi="Times New Roman" w:eastAsia="宋体" w:cs="Times New Roman"/>
          <w:sz w:val="24"/>
        </w:rPr>
        <w:t>联系方式：</w:t>
      </w:r>
      <w:r>
        <w:rPr>
          <w:rFonts w:hint="eastAsia" w:cs="Times New Roman"/>
          <w:sz w:val="24"/>
          <w:lang w:val="en-US" w:eastAsia="zh-CN"/>
        </w:rPr>
        <w:t>张微、王鑫国、王佳琪</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rPr>
        <w:t>010-65699706</w:t>
      </w:r>
      <w:r>
        <w:rPr>
          <w:rFonts w:hint="eastAsia" w:cs="Times New Roman"/>
          <w:sz w:val="24"/>
          <w:lang w:eastAsia="zh-CN"/>
        </w:rPr>
        <w:t>、</w:t>
      </w:r>
      <w:r>
        <w:rPr>
          <w:rFonts w:hint="default" w:ascii="Times New Roman" w:hAnsi="Times New Roman" w:eastAsia="宋体" w:cs="Times New Roman"/>
          <w:sz w:val="24"/>
        </w:rPr>
        <w:t>65244876</w:t>
      </w:r>
    </w:p>
    <w:p w14:paraId="1A3DAAD8">
      <w:pPr>
        <w:spacing w:line="360" w:lineRule="auto"/>
        <w:ind w:firstLine="482" w:firstLineChars="200"/>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29"/>
      <w:bookmarkEnd w:id="30"/>
    </w:p>
    <w:p w14:paraId="6AE0A26A">
      <w:pPr>
        <w:pStyle w:val="3"/>
        <w:spacing w:line="360" w:lineRule="auto"/>
        <w:ind w:firstLine="480" w:firstLineChars="200"/>
        <w:rPr>
          <w:rFonts w:hint="default" w:ascii="Times New Roman" w:hAnsi="Times New Roman" w:eastAsia="宋体" w:cs="Times New Roman"/>
          <w:sz w:val="24"/>
          <w:u w:val="single"/>
          <w:lang w:val="en-US" w:eastAsia="zh-CN" w:bidi="ar"/>
        </w:rPr>
      </w:pPr>
      <w:r>
        <w:rPr>
          <w:rFonts w:hint="default" w:ascii="Times New Roman" w:hAnsi="Times New Roman" w:eastAsia="宋体" w:cs="Times New Roman"/>
          <w:sz w:val="24"/>
          <w:szCs w:val="24"/>
        </w:rPr>
        <w:t>项目联系人：</w:t>
      </w:r>
      <w:r>
        <w:rPr>
          <w:rFonts w:hint="eastAsia" w:cs="Times New Roman"/>
          <w:sz w:val="24"/>
          <w:lang w:val="en-US" w:eastAsia="zh-CN"/>
        </w:rPr>
        <w:t>张微、王鑫国、王佳琪</w:t>
      </w:r>
    </w:p>
    <w:p w14:paraId="210B87B6">
      <w:pPr>
        <w:pStyle w:val="3"/>
        <w:tabs>
          <w:tab w:val="left" w:pos="630"/>
        </w:tabs>
        <w:spacing w:line="360" w:lineRule="auto"/>
        <w:ind w:firstLine="480" w:firstLineChars="200"/>
        <w:rPr>
          <w:rFonts w:hint="default" w:ascii="Times New Roman" w:hAnsi="Times New Roman" w:cs="Times New Roman" w:eastAsiaTheme="minorEastAsia"/>
          <w:sz w:val="24"/>
          <w:szCs w:val="24"/>
        </w:rPr>
      </w:pPr>
      <w:r>
        <w:rPr>
          <w:rFonts w:hint="default" w:ascii="Times New Roman" w:hAnsi="Times New Roman" w:eastAsia="宋体" w:cs="Times New Roman"/>
          <w:sz w:val="24"/>
        </w:rPr>
        <w:t>电      话：010-65699706</w:t>
      </w:r>
      <w:r>
        <w:rPr>
          <w:rFonts w:hint="eastAsia" w:cs="Times New Roman"/>
          <w:sz w:val="24"/>
          <w:lang w:eastAsia="zh-CN"/>
        </w:rPr>
        <w:t>、</w:t>
      </w:r>
      <w:r>
        <w:rPr>
          <w:rFonts w:hint="default" w:ascii="Times New Roman" w:hAnsi="Times New Roman" w:eastAsia="宋体" w:cs="Times New Roman"/>
          <w:sz w:val="24"/>
        </w:rPr>
        <w:t>65244876</w:t>
      </w:r>
      <w:r>
        <w:rPr>
          <w:rFonts w:hint="default" w:ascii="Times New Roman" w:hAnsi="Times New Roman" w:cs="Times New Roman" w:eastAsiaTheme="minorEastAsia"/>
          <w:sz w:val="24"/>
          <w:szCs w:val="24"/>
        </w:rPr>
        <w:t xml:space="preserve"> </w:t>
      </w:r>
    </w:p>
    <w:p w14:paraId="601077AF"/>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0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2025-12-08T05:58:37Z</dcterms:created>
  <dc:creator>Lenovo</dc:creator>
  <cp:lastModifiedBy>汇诚金桥业务一部</cp:lastModifiedBy>
  <dcterms:modified xsi:type="dcterms:W3CDTF">2025-12-08T05:59:19Z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101D2E60321F47588241F74F1D4F39EA_12</vt:lpwstr>
  </property>
</Properties>
</file>