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57FFA">
      <w:pPr>
        <w:spacing w:line="360" w:lineRule="auto"/>
        <w:jc w:val="center"/>
        <w:outlineLvl w:val="0"/>
        <w:rPr>
          <w:b/>
          <w:sz w:val="36"/>
          <w:szCs w:val="36"/>
        </w:rPr>
      </w:pPr>
      <w:r>
        <w:rPr>
          <w:b/>
          <w:sz w:val="36"/>
          <w:szCs w:val="36"/>
        </w:rPr>
        <w:t>采购需求</w:t>
      </w:r>
    </w:p>
    <w:p w14:paraId="1390CF7F">
      <w:pPr>
        <w:spacing w:line="360" w:lineRule="auto"/>
        <w:contextualSpacing/>
        <w:rPr>
          <w:sz w:val="24"/>
        </w:rPr>
      </w:pPr>
    </w:p>
    <w:p w14:paraId="58D29D72">
      <w:pPr>
        <w:pStyle w:val="5"/>
        <w:numPr>
          <w:ilvl w:val="0"/>
          <w:numId w:val="0"/>
        </w:numPr>
        <w:spacing w:line="360" w:lineRule="auto"/>
        <w:ind w:left="500" w:leftChars="0" w:hanging="500"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一、</w:t>
      </w:r>
      <w:r>
        <w:rPr>
          <w:rFonts w:ascii="Times New Roman" w:hAnsi="Times New Roman"/>
          <w:b/>
          <w:sz w:val="24"/>
          <w:szCs w:val="24"/>
        </w:rPr>
        <w:t>采购标的</w:t>
      </w:r>
    </w:p>
    <w:tbl>
      <w:tblPr>
        <w:tblStyle w:val="3"/>
        <w:tblW w:w="7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796"/>
        <w:gridCol w:w="1594"/>
        <w:gridCol w:w="1992"/>
      </w:tblGrid>
      <w:tr w14:paraId="1E72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737" w:type="dxa"/>
            <w:shd w:val="clear" w:color="auto" w:fill="auto"/>
            <w:vAlign w:val="center"/>
          </w:tcPr>
          <w:p w14:paraId="1B06CD4C">
            <w:pPr>
              <w:jc w:val="center"/>
              <w:rPr>
                <w:rFonts w:ascii="宋体"/>
                <w:b/>
                <w:bCs/>
                <w:kern w:val="0"/>
                <w:sz w:val="24"/>
                <w:highlight w:val="none"/>
              </w:rPr>
            </w:pPr>
            <w:r>
              <w:rPr>
                <w:rFonts w:hint="eastAsia" w:ascii="宋体" w:hAnsi="宋体" w:cs="宋体"/>
                <w:b/>
                <w:bCs/>
                <w:kern w:val="0"/>
                <w:sz w:val="24"/>
                <w:highlight w:val="none"/>
              </w:rPr>
              <w:t>包号</w:t>
            </w:r>
          </w:p>
        </w:tc>
        <w:tc>
          <w:tcPr>
            <w:tcW w:w="2796" w:type="dxa"/>
            <w:shd w:val="clear" w:color="auto" w:fill="auto"/>
            <w:vAlign w:val="center"/>
          </w:tcPr>
          <w:p w14:paraId="7DC876C1">
            <w:pPr>
              <w:widowControl/>
              <w:jc w:val="center"/>
              <w:rPr>
                <w:rFonts w:ascii="宋体"/>
                <w:b/>
                <w:bCs/>
                <w:kern w:val="0"/>
                <w:sz w:val="24"/>
                <w:highlight w:val="none"/>
              </w:rPr>
            </w:pPr>
            <w:r>
              <w:rPr>
                <w:rFonts w:hint="eastAsia" w:ascii="宋体" w:hAnsi="宋体" w:cs="宋体"/>
                <w:b/>
                <w:bCs/>
                <w:kern w:val="0"/>
                <w:sz w:val="24"/>
                <w:highlight w:val="none"/>
              </w:rPr>
              <w:t>采购内容</w:t>
            </w:r>
          </w:p>
        </w:tc>
        <w:tc>
          <w:tcPr>
            <w:tcW w:w="1594" w:type="dxa"/>
            <w:shd w:val="clear" w:color="auto" w:fill="auto"/>
            <w:vAlign w:val="center"/>
          </w:tcPr>
          <w:p w14:paraId="59AB3075">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p w14:paraId="2DB59BF5">
            <w:pPr>
              <w:widowControl/>
              <w:jc w:val="center"/>
              <w:rPr>
                <w:rFonts w:hint="eastAsia" w:ascii="宋体" w:eastAsia="宋体"/>
                <w:b/>
                <w:bCs/>
                <w:kern w:val="0"/>
                <w:sz w:val="24"/>
                <w:highlight w:val="none"/>
                <w:lang w:eastAsia="zh-CN"/>
              </w:rPr>
            </w:pPr>
            <w:r>
              <w:rPr>
                <w:rFonts w:hint="eastAsia" w:ascii="宋体" w:hAnsi="宋体" w:cs="宋体"/>
                <w:b/>
                <w:bCs/>
                <w:kern w:val="0"/>
                <w:sz w:val="24"/>
                <w:highlight w:val="none"/>
                <w:lang w:eastAsia="zh-CN"/>
              </w:rPr>
              <w:t>（</w:t>
            </w:r>
            <w:r>
              <w:rPr>
                <w:rFonts w:hint="eastAsia" w:ascii="宋体" w:hAnsi="宋体" w:cs="宋体"/>
                <w:b/>
                <w:bCs/>
                <w:kern w:val="0"/>
                <w:sz w:val="24"/>
                <w:highlight w:val="none"/>
                <w:lang w:val="en-US" w:eastAsia="zh-CN"/>
              </w:rPr>
              <w:t>台/套</w:t>
            </w:r>
            <w:r>
              <w:rPr>
                <w:rFonts w:hint="eastAsia" w:ascii="宋体" w:hAnsi="宋体" w:cs="宋体"/>
                <w:b/>
                <w:bCs/>
                <w:kern w:val="0"/>
                <w:sz w:val="24"/>
                <w:highlight w:val="none"/>
                <w:lang w:eastAsia="zh-CN"/>
              </w:rPr>
              <w:t>）</w:t>
            </w:r>
          </w:p>
        </w:tc>
        <w:tc>
          <w:tcPr>
            <w:tcW w:w="1992" w:type="dxa"/>
            <w:shd w:val="clear" w:color="000000" w:fill="FFFFFF"/>
            <w:vAlign w:val="center"/>
          </w:tcPr>
          <w:p w14:paraId="713D4E84">
            <w:pPr>
              <w:widowControl/>
              <w:jc w:val="center"/>
              <w:rPr>
                <w:rFonts w:ascii="宋体" w:hAnsi="宋体" w:cs="宋体"/>
                <w:b/>
                <w:bCs/>
                <w:kern w:val="0"/>
                <w:sz w:val="24"/>
                <w:highlight w:val="none"/>
              </w:rPr>
            </w:pPr>
            <w:r>
              <w:rPr>
                <w:rFonts w:hint="eastAsia" w:ascii="宋体" w:hAnsi="宋体" w:cs="宋体"/>
                <w:b/>
                <w:bCs/>
                <w:kern w:val="0"/>
                <w:sz w:val="24"/>
                <w:highlight w:val="none"/>
              </w:rPr>
              <w:t>是否允许采购</w:t>
            </w:r>
          </w:p>
          <w:p w14:paraId="0B3E97F0">
            <w:pPr>
              <w:widowControl/>
              <w:jc w:val="center"/>
              <w:rPr>
                <w:rFonts w:ascii="宋体" w:hAnsi="宋体" w:cs="宋体"/>
                <w:b/>
                <w:bCs/>
                <w:kern w:val="0"/>
                <w:sz w:val="24"/>
                <w:highlight w:val="none"/>
              </w:rPr>
            </w:pPr>
            <w:r>
              <w:rPr>
                <w:rFonts w:hint="eastAsia" w:ascii="宋体" w:hAnsi="宋体" w:cs="宋体"/>
                <w:b/>
                <w:bCs/>
                <w:kern w:val="0"/>
                <w:sz w:val="24"/>
                <w:highlight w:val="none"/>
              </w:rPr>
              <w:t>进口产品</w:t>
            </w:r>
          </w:p>
        </w:tc>
      </w:tr>
      <w:tr w14:paraId="22F2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7" w:type="dxa"/>
            <w:shd w:val="clear" w:color="auto" w:fill="auto"/>
            <w:vAlign w:val="center"/>
          </w:tcPr>
          <w:p w14:paraId="5F107823">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01</w:t>
            </w:r>
          </w:p>
        </w:tc>
        <w:tc>
          <w:tcPr>
            <w:tcW w:w="2796" w:type="dxa"/>
            <w:shd w:val="clear" w:color="auto" w:fill="auto"/>
            <w:vAlign w:val="center"/>
          </w:tcPr>
          <w:p w14:paraId="78AABA70">
            <w:pPr>
              <w:jc w:val="center"/>
              <w:rPr>
                <w:rFonts w:hint="eastAsia" w:ascii="宋体" w:hAnsi="宋体" w:eastAsia="宋体" w:cs="宋体"/>
                <w:sz w:val="24"/>
                <w:lang w:val="en-US" w:eastAsia="zh-CN"/>
              </w:rPr>
            </w:pPr>
            <w:r>
              <w:rPr>
                <w:rFonts w:hint="eastAsia" w:ascii="宋体" w:hAnsi="宋体" w:cs="宋体"/>
                <w:b w:val="0"/>
                <w:bCs/>
                <w:sz w:val="24"/>
                <w:szCs w:val="24"/>
                <w:highlight w:val="none"/>
                <w:lang w:eastAsia="zh-CN"/>
              </w:rPr>
              <w:t>4K荧光宫腹腔内窥镜</w:t>
            </w:r>
          </w:p>
        </w:tc>
        <w:tc>
          <w:tcPr>
            <w:tcW w:w="1594" w:type="dxa"/>
            <w:shd w:val="clear" w:color="auto" w:fill="auto"/>
            <w:vAlign w:val="center"/>
          </w:tcPr>
          <w:p w14:paraId="4E79E94E">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1992" w:type="dxa"/>
            <w:shd w:val="clear" w:color="000000" w:fill="FFFFFF"/>
            <w:vAlign w:val="center"/>
          </w:tcPr>
          <w:p w14:paraId="24E08313">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否</w:t>
            </w:r>
          </w:p>
        </w:tc>
      </w:tr>
    </w:tbl>
    <w:p w14:paraId="3ABDE2B7">
      <w:pPr>
        <w:pStyle w:val="5"/>
        <w:numPr>
          <w:ilvl w:val="0"/>
          <w:numId w:val="0"/>
        </w:numPr>
        <w:spacing w:line="360" w:lineRule="auto"/>
        <w:ind w:left="499" w:leftChars="0" w:hanging="499" w:firstLineChars="0"/>
        <w:contextualSpacing/>
        <w:rPr>
          <w:rFonts w:hint="default" w:ascii="Times New Roman" w:hAnsi="Times New Roman" w:eastAsia="宋体" w:cs="Times New Roman"/>
          <w:b/>
          <w:kern w:val="2"/>
          <w:sz w:val="24"/>
          <w:szCs w:val="24"/>
          <w:lang w:val="en-US" w:eastAsia="zh-CN" w:bidi="ar-SA"/>
        </w:rPr>
      </w:pPr>
    </w:p>
    <w:p w14:paraId="2B7FBD5B">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99" w:leftChars="0" w:right="0" w:rightChars="0" w:hanging="499" w:firstLineChars="0"/>
        <w:contextualSpacing/>
        <w:textAlignment w:val="auto"/>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二、</w:t>
      </w:r>
      <w:r>
        <w:rPr>
          <w:rFonts w:ascii="Times New Roman" w:hAnsi="Times New Roman"/>
          <w:b/>
          <w:sz w:val="24"/>
          <w:szCs w:val="24"/>
        </w:rPr>
        <w:t>商务要求</w:t>
      </w:r>
    </w:p>
    <w:p w14:paraId="3C6E134D">
      <w:pPr>
        <w:keepNext w:val="0"/>
        <w:keepLines w:val="0"/>
        <w:pageBreakBefore w:val="0"/>
        <w:wordWrap/>
        <w:overflowPunct/>
        <w:topLinePunct w:val="0"/>
        <w:bidi w:val="0"/>
        <w:spacing w:line="470" w:lineRule="exact"/>
        <w:ind w:right="0" w:rightChars="0"/>
        <w:contextualSpacing/>
        <w:jc w:val="both"/>
        <w:outlineLvl w:val="9"/>
        <w:rPr>
          <w:rFonts w:hint="eastAsia" w:ascii="宋体" w:hAnsi="宋体" w:eastAsia="宋体" w:cs="宋体"/>
          <w:i/>
          <w:sz w:val="24"/>
        </w:rPr>
      </w:pPr>
      <w:r>
        <w:rPr>
          <w:rFonts w:hint="eastAsia" w:ascii="宋体" w:hAnsi="宋体" w:eastAsia="宋体" w:cs="宋体"/>
          <w:sz w:val="24"/>
        </w:rPr>
        <w:t>1.交付（实施）的时间（期限）和地点（范围）</w:t>
      </w:r>
    </w:p>
    <w:p w14:paraId="6880C082">
      <w:pPr>
        <w:keepNext w:val="0"/>
        <w:keepLines w:val="0"/>
        <w:pageBreakBefore w:val="0"/>
        <w:tabs>
          <w:tab w:val="left" w:pos="220"/>
          <w:tab w:val="left" w:pos="900"/>
        </w:tabs>
        <w:wordWrap/>
        <w:overflowPunct/>
        <w:topLinePunct w:val="0"/>
        <w:bidi w:val="0"/>
        <w:spacing w:line="470" w:lineRule="exact"/>
        <w:ind w:right="0" w:rightChars="0"/>
        <w:jc w:val="both"/>
        <w:outlineLvl w:val="9"/>
        <w:rPr>
          <w:rFonts w:hint="eastAsia" w:ascii="宋体" w:hAnsi="宋体" w:eastAsia="宋体" w:cs="宋体"/>
          <w:sz w:val="24"/>
        </w:rPr>
      </w:pPr>
      <w:r>
        <w:rPr>
          <w:rFonts w:hint="eastAsia" w:ascii="宋体" w:hAnsi="宋体" w:eastAsia="宋体" w:cs="宋体"/>
          <w:sz w:val="24"/>
        </w:rPr>
        <w:t>采购项目（标的）交付的时间：</w:t>
      </w:r>
      <w:r>
        <w:rPr>
          <w:rFonts w:hint="eastAsia"/>
          <w:sz w:val="24"/>
          <w:szCs w:val="24"/>
        </w:rPr>
        <w:t>签订合同后15个工作日</w:t>
      </w:r>
    </w:p>
    <w:p w14:paraId="1C2406E7">
      <w:pPr>
        <w:pStyle w:val="2"/>
        <w:keepNext w:val="0"/>
        <w:keepLines w:val="0"/>
        <w:pageBreakBefore w:val="0"/>
        <w:widowControl w:val="0"/>
        <w:tabs>
          <w:tab w:val="left" w:pos="0"/>
        </w:tabs>
        <w:kinsoku/>
        <w:wordWrap/>
        <w:overflowPunct/>
        <w:topLinePunct w:val="0"/>
        <w:autoSpaceDE/>
        <w:autoSpaceDN/>
        <w:bidi w:val="0"/>
        <w:adjustRightInd/>
        <w:snapToGrid/>
        <w:spacing w:line="500" w:lineRule="exact"/>
        <w:ind w:right="0" w:rightChars="0"/>
        <w:jc w:val="both"/>
        <w:textAlignment w:val="auto"/>
        <w:outlineLvl w:val="9"/>
        <w:rPr>
          <w:rFonts w:hint="default"/>
          <w:i/>
          <w:sz w:val="24"/>
          <w:lang w:val="en-US"/>
        </w:rPr>
      </w:pPr>
      <w:r>
        <w:rPr>
          <w:rFonts w:hint="eastAsia" w:ascii="宋体" w:hAnsi="宋体" w:eastAsia="宋体" w:cs="宋体"/>
          <w:b w:val="0"/>
          <w:bCs/>
          <w:sz w:val="24"/>
        </w:rPr>
        <w:t>采购项目（标的）交付的地点：</w:t>
      </w:r>
      <w:r>
        <w:rPr>
          <w:rFonts w:hint="eastAsia" w:ascii="宋体" w:hAnsi="宋体" w:cs="宋体"/>
          <w:b w:val="0"/>
          <w:bCs/>
          <w:sz w:val="24"/>
          <w:lang w:eastAsia="zh-CN"/>
        </w:rPr>
        <w:t>北京市东城区妇幼保健计划生育服务中心</w:t>
      </w:r>
      <w:r>
        <w:rPr>
          <w:rFonts w:hint="eastAsia" w:ascii="宋体" w:hAnsi="宋体" w:cs="宋体"/>
          <w:b w:val="0"/>
          <w:bCs/>
          <w:sz w:val="24"/>
          <w:lang w:val="en-US" w:eastAsia="zh-CN"/>
        </w:rPr>
        <w:t>指定地点</w:t>
      </w:r>
      <w:r>
        <w:rPr>
          <w:rFonts w:hint="eastAsia" w:ascii="宋体" w:hAnsi="宋体" w:eastAsia="宋体" w:cs="宋体"/>
          <w:b w:val="0"/>
          <w:bCs/>
          <w:sz w:val="24"/>
        </w:rPr>
        <w:t>。</w:t>
      </w:r>
    </w:p>
    <w:p w14:paraId="5988A053">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eastAsia" w:ascii="宋体" w:hAnsi="宋体" w:eastAsia="宋体" w:cs="宋体"/>
          <w:b w:val="0"/>
          <w:bCs/>
          <w:kern w:val="2"/>
          <w:sz w:val="24"/>
          <w:szCs w:val="20"/>
          <w:lang w:val="en-US" w:eastAsia="zh-CN" w:bidi="ar-SA"/>
        </w:rPr>
      </w:pPr>
      <w:r>
        <w:rPr>
          <w:sz w:val="24"/>
        </w:rPr>
        <w:t>2.付款条件（进度和方式）</w:t>
      </w:r>
      <w:r>
        <w:rPr>
          <w:rFonts w:hint="eastAsia"/>
          <w:sz w:val="24"/>
          <w:lang w:eastAsia="zh-CN"/>
        </w:rPr>
        <w:t>：以合同最终签署为准</w:t>
      </w:r>
    </w:p>
    <w:p w14:paraId="2BEB8CCF">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3.包装和运输（如适用，须满足《关于印发〈商品包装政府采购需求标准（试行）〉、〈快递包装政府采购需求标准（试行）〉的通知》（财办库﹝2020</w:t>
      </w:r>
      <w:r>
        <w:rPr>
          <w:rFonts w:hint="eastAsia"/>
          <w:sz w:val="24"/>
        </w:rPr>
        <w:t>）</w:t>
      </w:r>
      <w:r>
        <w:rPr>
          <w:sz w:val="24"/>
        </w:rPr>
        <w:t>123号））</w:t>
      </w:r>
    </w:p>
    <w:p w14:paraId="5DD65904">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default" w:ascii="Times New Roman" w:hAnsi="Times New Roman" w:eastAsia="宋体" w:cs="Times New Roman"/>
          <w:b/>
          <w:kern w:val="2"/>
          <w:sz w:val="24"/>
          <w:szCs w:val="24"/>
          <w:highlight w:val="none"/>
          <w:lang w:val="en-US" w:eastAsia="zh-CN" w:bidi="ar-SA"/>
        </w:rPr>
      </w:pPr>
      <w:r>
        <w:rPr>
          <w:sz w:val="24"/>
          <w:highlight w:val="none"/>
        </w:rPr>
        <w:t>4.售后服务（质保期）</w:t>
      </w:r>
      <w:r>
        <w:rPr>
          <w:rFonts w:hint="eastAsia"/>
          <w:sz w:val="24"/>
          <w:highlight w:val="none"/>
        </w:rPr>
        <w:t>：</w:t>
      </w:r>
      <w:r>
        <w:rPr>
          <w:rFonts w:hint="eastAsia"/>
          <w:sz w:val="24"/>
          <w:highlight w:val="none"/>
          <w:lang w:val="en-US" w:eastAsia="zh-CN"/>
        </w:rPr>
        <w:t>3年</w:t>
      </w:r>
    </w:p>
    <w:p w14:paraId="5DBAB07A">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00" w:leftChars="0" w:right="0" w:rightChars="0" w:hanging="500" w:firstLineChars="0"/>
        <w:contextualSpacing/>
        <w:textAlignment w:val="auto"/>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三、</w:t>
      </w:r>
      <w:r>
        <w:rPr>
          <w:rFonts w:ascii="Times New Roman" w:hAnsi="Times New Roman"/>
          <w:b/>
          <w:sz w:val="24"/>
          <w:szCs w:val="24"/>
        </w:rPr>
        <w:t>技术要求</w:t>
      </w:r>
    </w:p>
    <w:p w14:paraId="5EC4050B">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1.基本要求</w:t>
      </w:r>
    </w:p>
    <w:p w14:paraId="5E958C2D">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1.1采购标的需实现的功能或者目标</w:t>
      </w:r>
    </w:p>
    <w:p w14:paraId="0FF4DCC4">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left"/>
        <w:textAlignment w:val="auto"/>
        <w:rPr>
          <w:rFonts w:ascii="宋体"/>
          <w:sz w:val="24"/>
        </w:rPr>
      </w:pPr>
      <w:r>
        <w:rPr>
          <w:rFonts w:hint="eastAsia"/>
          <w:bCs/>
          <w:sz w:val="24"/>
        </w:rPr>
        <w:t>本次招标采购是为</w:t>
      </w:r>
      <w:r>
        <w:rPr>
          <w:rFonts w:hint="eastAsia" w:ascii="宋体" w:hAnsi="宋体" w:cs="宋体"/>
          <w:sz w:val="24"/>
          <w:lang w:eastAsia="zh-CN"/>
        </w:rPr>
        <w:t>北京市东城区妇幼保健计划生育服务中心</w:t>
      </w:r>
      <w:r>
        <w:rPr>
          <w:rFonts w:hint="eastAsia"/>
          <w:bCs/>
          <w:sz w:val="24"/>
        </w:rPr>
        <w:t>配置</w:t>
      </w:r>
      <w:r>
        <w:rPr>
          <w:rFonts w:hint="eastAsia" w:ascii="宋体" w:hAnsi="宋体" w:cs="宋体"/>
          <w:sz w:val="24"/>
        </w:rPr>
        <w:t>基础</w:t>
      </w:r>
      <w:r>
        <w:rPr>
          <w:rFonts w:hint="eastAsia"/>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0C4D4A43">
      <w:pPr>
        <w:keepNext w:val="0"/>
        <w:keepLines w:val="0"/>
        <w:pageBreakBefore w:val="0"/>
        <w:wordWrap/>
        <w:overflowPunct/>
        <w:topLinePunct w:val="0"/>
        <w:bidi w:val="0"/>
        <w:spacing w:line="500" w:lineRule="exact"/>
        <w:ind w:right="0" w:rightChars="0"/>
        <w:contextualSpacing/>
        <w:rPr>
          <w:sz w:val="24"/>
        </w:rPr>
      </w:pPr>
      <w:r>
        <w:rPr>
          <w:sz w:val="24"/>
        </w:rPr>
        <w:t>1.2需执行的国家相关标准、行业标准、地方标准或者其他标准、规范</w:t>
      </w:r>
    </w:p>
    <w:p w14:paraId="37DA40CA">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Segoe UI Symbol" w:hAnsi="Segoe UI Symbol" w:cs="Segoe UI Symbol"/>
          <w:color w:val="000000"/>
          <w:kern w:val="0"/>
          <w:sz w:val="24"/>
        </w:rPr>
        <w:t>（</w:t>
      </w:r>
      <w:r>
        <w:rPr>
          <w:rFonts w:hint="eastAsia" w:ascii="宋体" w:hAnsi="宋体" w:cs="宋体"/>
          <w:bCs/>
          <w:sz w:val="24"/>
        </w:rPr>
        <w:t>1</w:t>
      </w:r>
      <w:r>
        <w:rPr>
          <w:rFonts w:hint="eastAsia" w:ascii="Segoe UI Symbol" w:hAnsi="Segoe UI Symbol" w:cs="Segoe UI Symbol"/>
          <w:color w:val="000000"/>
          <w:kern w:val="0"/>
          <w:sz w:val="24"/>
        </w:rPr>
        <w:t>）</w:t>
      </w:r>
      <w:r>
        <w:rPr>
          <w:rFonts w:hint="eastAsia" w:ascii="宋体" w:hAnsi="宋体" w:cs="宋体"/>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08059FF8">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3740F8A">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2A2D917E">
      <w:pPr>
        <w:keepNext w:val="0"/>
        <w:keepLines w:val="0"/>
        <w:pageBreakBefore w:val="0"/>
        <w:wordWrap/>
        <w:overflowPunct/>
        <w:topLinePunct w:val="0"/>
        <w:bidi w:val="0"/>
        <w:spacing w:line="500" w:lineRule="exact"/>
        <w:ind w:right="0" w:rightChars="0"/>
        <w:contextualSpacing/>
        <w:rPr>
          <w:sz w:val="24"/>
        </w:rPr>
      </w:pPr>
      <w:r>
        <w:rPr>
          <w:rFonts w:ascii="Segoe UI Symbol" w:hAnsi="Segoe UI Symbol" w:cs="Segoe UI Symbol"/>
          <w:color w:val="000000"/>
          <w:kern w:val="0"/>
          <w:sz w:val="24"/>
        </w:rPr>
        <w:t>★</w:t>
      </w:r>
      <w:r>
        <w:rPr>
          <w:rFonts w:hint="eastAsia" w:ascii="宋体" w:hAnsi="宋体" w:cs="宋体"/>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726198FB">
      <w:pPr>
        <w:keepNext w:val="0"/>
        <w:keepLines w:val="0"/>
        <w:pageBreakBefore w:val="0"/>
        <w:wordWrap/>
        <w:overflowPunct/>
        <w:topLinePunct w:val="0"/>
        <w:bidi w:val="0"/>
        <w:spacing w:line="500" w:lineRule="exact"/>
        <w:ind w:right="0" w:rightChars="0"/>
        <w:contextualSpacing/>
        <w:rPr>
          <w:i/>
          <w:iCs/>
          <w:sz w:val="24"/>
        </w:rPr>
      </w:pPr>
      <w:r>
        <w:rPr>
          <w:rFonts w:hint="eastAsia"/>
          <w:sz w:val="24"/>
        </w:rPr>
        <w:t>2</w:t>
      </w:r>
      <w:r>
        <w:rPr>
          <w:sz w:val="24"/>
        </w:rPr>
        <w:t>验收标准</w:t>
      </w:r>
    </w:p>
    <w:p w14:paraId="5C5F79E5">
      <w:pPr>
        <w:pStyle w:val="2"/>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0" w:name="_Toc20376"/>
      <w:r>
        <w:rPr>
          <w:rFonts w:hint="eastAsia" w:ascii="宋体"/>
          <w:b w:val="0"/>
          <w:sz w:val="24"/>
          <w:szCs w:val="24"/>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0"/>
    </w:p>
    <w:p w14:paraId="75C9BCE2">
      <w:pPr>
        <w:pStyle w:val="2"/>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1" w:name="_Toc21505"/>
      <w:r>
        <w:rPr>
          <w:rFonts w:hint="eastAsia" w:ascii="宋体"/>
          <w:b w:val="0"/>
          <w:sz w:val="24"/>
          <w:szCs w:val="24"/>
        </w:rPr>
        <w:t>（2）货物运抵采购项目（标的）交付的地点后，供货方和最终用户按投标技术参数和性能描述进行验收。</w:t>
      </w:r>
      <w:bookmarkEnd w:id="1"/>
    </w:p>
    <w:p w14:paraId="2B6F12D7">
      <w:pPr>
        <w:pStyle w:val="2"/>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2" w:name="_Toc13957"/>
      <w:r>
        <w:rPr>
          <w:rFonts w:hint="eastAsia" w:ascii="宋体"/>
          <w:b w:val="0"/>
          <w:sz w:val="24"/>
          <w:szCs w:val="24"/>
        </w:rPr>
        <w:t>（3）供应商应负责使所供计量仪器通过计量部门的验收，并承担相关费用（包括运费）。若需要，应在检测期间提供备用仪器，以便不影响采购人的使用。</w:t>
      </w:r>
      <w:bookmarkEnd w:id="2"/>
    </w:p>
    <w:p w14:paraId="56DC8EE5">
      <w:pPr>
        <w:keepNext w:val="0"/>
        <w:keepLines w:val="0"/>
        <w:pageBreakBefore w:val="0"/>
        <w:kinsoku/>
        <w:wordWrap/>
        <w:overflowPunct/>
        <w:topLinePunct w:val="0"/>
        <w:autoSpaceDE/>
        <w:autoSpaceDN/>
        <w:bidi w:val="0"/>
        <w:adjustRightInd/>
        <w:snapToGrid/>
        <w:spacing w:line="540" w:lineRule="exact"/>
        <w:ind w:right="0" w:rightChars="0"/>
        <w:contextualSpacing/>
        <w:jc w:val="both"/>
        <w:textAlignment w:val="auto"/>
        <w:outlineLvl w:val="9"/>
        <w:rPr>
          <w:sz w:val="24"/>
        </w:rPr>
      </w:pPr>
      <w:r>
        <w:rPr>
          <w:rFonts w:hint="eastAsia"/>
          <w:sz w:val="24"/>
        </w:rPr>
        <w:t>3</w:t>
      </w:r>
      <w:r>
        <w:rPr>
          <w:sz w:val="24"/>
        </w:rPr>
        <w:t>.货物技术要求</w:t>
      </w:r>
    </w:p>
    <w:p w14:paraId="05BB59F1">
      <w:pPr>
        <w:keepNext w:val="0"/>
        <w:keepLines w:val="0"/>
        <w:pageBreakBefore w:val="0"/>
        <w:widowControl/>
        <w:kinsoku/>
        <w:wordWrap/>
        <w:overflowPunct/>
        <w:topLinePunct w:val="0"/>
        <w:autoSpaceDE/>
        <w:autoSpaceDN/>
        <w:bidi w:val="0"/>
        <w:adjustRightInd/>
        <w:snapToGrid/>
        <w:spacing w:line="540" w:lineRule="exact"/>
        <w:ind w:left="-1" w:right="0" w:rightChars="0"/>
        <w:contextualSpacing/>
        <w:jc w:val="both"/>
        <w:textAlignment w:val="auto"/>
        <w:outlineLvl w:val="9"/>
        <w:rPr>
          <w:sz w:val="24"/>
        </w:rPr>
      </w:pPr>
      <w:r>
        <w:rPr>
          <w:rFonts w:hint="eastAsia"/>
          <w:sz w:val="24"/>
        </w:rPr>
        <w:t>3</w:t>
      </w:r>
      <w:r>
        <w:rPr>
          <w:sz w:val="24"/>
        </w:rPr>
        <w:t>.1采购标的需满足的性能、材料、结构、外观、质量、安全、技术规格、物理特性等要求；</w:t>
      </w:r>
    </w:p>
    <w:p w14:paraId="17F37B74">
      <w:pPr>
        <w:keepNext w:val="0"/>
        <w:keepLines w:val="0"/>
        <w:pageBreakBefore w:val="0"/>
        <w:widowControl/>
        <w:kinsoku/>
        <w:wordWrap/>
        <w:overflowPunct/>
        <w:topLinePunct w:val="0"/>
        <w:autoSpaceDE/>
        <w:autoSpaceDN/>
        <w:bidi w:val="0"/>
        <w:adjustRightInd/>
        <w:snapToGrid/>
        <w:spacing w:line="540" w:lineRule="exact"/>
        <w:ind w:right="0" w:rightChars="0" w:firstLine="480" w:firstLineChars="200"/>
        <w:contextualSpacing/>
        <w:jc w:val="both"/>
        <w:textAlignment w:val="auto"/>
        <w:outlineLvl w:val="9"/>
        <w:rPr>
          <w:sz w:val="24"/>
        </w:rPr>
      </w:pPr>
      <w:r>
        <w:rPr>
          <w:rFonts w:hint="eastAsia"/>
          <w:sz w:val="24"/>
        </w:rPr>
        <w:t>详见</w:t>
      </w:r>
      <w:r>
        <w:rPr>
          <w:sz w:val="24"/>
        </w:rPr>
        <w:t>其他技术、服务等要求</w:t>
      </w:r>
    </w:p>
    <w:p w14:paraId="011F0CF5">
      <w:pPr>
        <w:keepNext w:val="0"/>
        <w:keepLines w:val="0"/>
        <w:pageBreakBefore w:val="0"/>
        <w:widowControl/>
        <w:kinsoku/>
        <w:wordWrap/>
        <w:overflowPunct/>
        <w:topLinePunct w:val="0"/>
        <w:autoSpaceDE/>
        <w:autoSpaceDN/>
        <w:bidi w:val="0"/>
        <w:adjustRightInd/>
        <w:snapToGrid/>
        <w:spacing w:line="540" w:lineRule="exact"/>
        <w:ind w:right="0" w:rightChars="0"/>
        <w:contextualSpacing/>
        <w:jc w:val="both"/>
        <w:textAlignment w:val="auto"/>
        <w:outlineLvl w:val="9"/>
        <w:rPr>
          <w:sz w:val="24"/>
        </w:rPr>
      </w:pPr>
      <w:r>
        <w:rPr>
          <w:rFonts w:hint="eastAsia"/>
          <w:sz w:val="24"/>
        </w:rPr>
        <w:t>3</w:t>
      </w:r>
      <w:r>
        <w:rPr>
          <w:sz w:val="24"/>
        </w:rPr>
        <w:t>.2采购标的需满足的服务标准、期限、效率等要求；</w:t>
      </w:r>
    </w:p>
    <w:p w14:paraId="0D0870CF">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hAnsi="宋体" w:cs="宋体"/>
          <w:sz w:val="24"/>
        </w:rPr>
      </w:pPr>
      <w:r>
        <w:rPr>
          <w:rFonts w:hint="eastAsia" w:ascii="宋体" w:hAnsi="宋体" w:cs="宋体"/>
          <w:sz w:val="24"/>
        </w:rPr>
        <w:t>（1）采购标的需满足的服务标准、效率要求</w:t>
      </w:r>
    </w:p>
    <w:p w14:paraId="4C74ECC1">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供应商应有能力做好售后服务工作和提供技术保障。供应商或投标产品制造商应设有</w:t>
      </w:r>
      <w:r>
        <w:rPr>
          <w:rFonts w:hint="eastAsia" w:ascii="宋体" w:hAnsi="宋体" w:cs="宋体"/>
          <w:sz w:val="24"/>
          <w:highlight w:val="none"/>
        </w:rPr>
        <w:t>专业的售后服务维修机构，有充足的零件储备和能力相当的技术服务人员，并保证投标产品停产后</w:t>
      </w:r>
      <w:r>
        <w:rPr>
          <w:rFonts w:hint="eastAsia" w:ascii="宋体" w:hAnsi="宋体" w:cs="宋体"/>
          <w:sz w:val="24"/>
          <w:highlight w:val="none"/>
          <w:u w:val="single"/>
        </w:rPr>
        <w:t>10</w:t>
      </w:r>
      <w:r>
        <w:rPr>
          <w:rFonts w:hint="eastAsia" w:ascii="宋体" w:hAnsi="宋体" w:cs="宋体"/>
          <w:sz w:val="24"/>
          <w:highlight w:val="none"/>
        </w:rPr>
        <w:t>年的备件供应，投标时须提供有关其</w:t>
      </w:r>
      <w:r>
        <w:rPr>
          <w:rFonts w:hint="eastAsia" w:ascii="宋体" w:hAnsi="宋体" w:cs="宋体"/>
          <w:sz w:val="24"/>
        </w:rPr>
        <w:t>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5E5DC76F">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657A5F0C">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79BE7512">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供应商应负责投标货物质量保证期内的免费维修和配件供应，供应商售后服务维修机构应备有所购货物及时维修所需的关键零部件。</w:t>
      </w:r>
    </w:p>
    <w:p w14:paraId="56980010">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供应商应保证在质量保证期内提供投标货物专用的软件和相应数据库资料的免费升级服务。（如果有）</w:t>
      </w:r>
    </w:p>
    <w:p w14:paraId="5F457B78">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在合同执行期和质量保证期内，供应商应保证在收到要求提供维修服务的通知</w:t>
      </w:r>
      <w:r>
        <w:rPr>
          <w:rFonts w:hint="eastAsia" w:ascii="宋体" w:hAnsi="宋体" w:cs="宋体"/>
          <w:sz w:val="24"/>
          <w:highlight w:val="none"/>
        </w:rPr>
        <w:t>后</w:t>
      </w:r>
      <w:r>
        <w:rPr>
          <w:rFonts w:hint="eastAsia" w:ascii="宋体" w:hAnsi="宋体" w:cs="宋体"/>
          <w:sz w:val="24"/>
          <w:highlight w:val="none"/>
          <w:lang w:val="en-US" w:eastAsia="zh-CN"/>
        </w:rPr>
        <w:t>2</w:t>
      </w:r>
      <w:r>
        <w:rPr>
          <w:rFonts w:hint="eastAsia" w:ascii="宋体" w:hAnsi="宋体" w:cs="宋体"/>
          <w:sz w:val="24"/>
          <w:highlight w:val="none"/>
        </w:rPr>
        <w:t>小</w:t>
      </w:r>
      <w:r>
        <w:rPr>
          <w:rFonts w:hint="eastAsia" w:ascii="宋体" w:hAnsi="宋体" w:cs="宋体"/>
          <w:sz w:val="24"/>
        </w:rPr>
        <w:t>时内给予反馈，24小时内派合格的技术人员赴现场提供免费服务，解决问题。如不能按采购人要求的时间予以修复，供应商应保证免费提供同类备用设备，供采购人使用。</w:t>
      </w:r>
    </w:p>
    <w:p w14:paraId="78339474">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sz w:val="24"/>
        </w:rPr>
        <w:t>货物运输符合的相关国际惯例，试剂、耗材运达所产生的费用由</w:t>
      </w:r>
      <w:r>
        <w:rPr>
          <w:rFonts w:hint="eastAsia" w:ascii="宋体" w:hAnsi="宋体" w:cs="宋体"/>
          <w:sz w:val="24"/>
        </w:rPr>
        <w:t>供应商</w:t>
      </w:r>
      <w:r>
        <w:rPr>
          <w:rFonts w:hint="eastAsia" w:ascii="宋体" w:hAnsi="宋体"/>
          <w:sz w:val="24"/>
        </w:rPr>
        <w:t>负责。运输途中的货物破损及损失风险由</w:t>
      </w:r>
      <w:r>
        <w:rPr>
          <w:rFonts w:hint="eastAsia" w:ascii="宋体" w:hAnsi="宋体" w:cs="宋体"/>
          <w:sz w:val="24"/>
        </w:rPr>
        <w:t>供应商</w:t>
      </w:r>
      <w:r>
        <w:rPr>
          <w:rFonts w:hint="eastAsia" w:ascii="宋体" w:hAnsi="宋体"/>
          <w:sz w:val="24"/>
        </w:rPr>
        <w:t>承担，</w:t>
      </w:r>
      <w:r>
        <w:rPr>
          <w:rFonts w:hint="eastAsia" w:ascii="宋体" w:hAnsi="宋体" w:cs="宋体"/>
          <w:sz w:val="24"/>
        </w:rPr>
        <w:t>供应商</w:t>
      </w:r>
      <w:r>
        <w:rPr>
          <w:rFonts w:hint="eastAsia" w:ascii="宋体" w:hAnsi="宋体"/>
          <w:sz w:val="24"/>
        </w:rPr>
        <w:t>承担运费。</w:t>
      </w:r>
    </w:p>
    <w:p w14:paraId="10862BF9">
      <w:pPr>
        <w:keepNext w:val="0"/>
        <w:keepLines w:val="0"/>
        <w:pageBreakBefore w:val="0"/>
        <w:tabs>
          <w:tab w:val="left" w:pos="900"/>
        </w:tabs>
        <w:kinsoku/>
        <w:wordWrap/>
        <w:overflowPunct/>
        <w:topLinePunct w:val="0"/>
        <w:autoSpaceDE/>
        <w:autoSpaceDN/>
        <w:bidi w:val="0"/>
        <w:adjustRightInd/>
        <w:snapToGrid/>
        <w:spacing w:before="120" w:beforeLines="50" w:line="540" w:lineRule="exact"/>
        <w:ind w:right="0" w:rightChars="0"/>
        <w:jc w:val="both"/>
        <w:textAlignment w:val="auto"/>
        <w:outlineLvl w:val="9"/>
        <w:rPr>
          <w:rFonts w:ascii="宋体" w:hAnsi="宋体" w:cs="宋体"/>
          <w:sz w:val="24"/>
        </w:rPr>
      </w:pPr>
      <w:r>
        <w:rPr>
          <w:rFonts w:hint="eastAsia" w:ascii="宋体" w:hAnsi="宋体" w:cs="宋体"/>
          <w:sz w:val="24"/>
        </w:rPr>
        <w:t>（2）采购标的需满足的服务期限要求</w:t>
      </w:r>
    </w:p>
    <w:p w14:paraId="15BE42E6">
      <w:pPr>
        <w:keepNext w:val="0"/>
        <w:keepLines w:val="0"/>
        <w:pageBreakBefore w:val="0"/>
        <w:kinsoku/>
        <w:wordWrap/>
        <w:overflowPunct/>
        <w:topLinePunct w:val="0"/>
        <w:autoSpaceDE/>
        <w:autoSpaceDN/>
        <w:bidi w:val="0"/>
        <w:adjustRightInd/>
        <w:snapToGrid/>
        <w:spacing w:before="50" w:line="540" w:lineRule="exact"/>
        <w:ind w:left="480" w:right="0" w:rightChars="0" w:hanging="480" w:hangingChars="200"/>
        <w:jc w:val="both"/>
        <w:textAlignment w:val="auto"/>
        <w:outlineLvl w:val="9"/>
        <w:rPr>
          <w:rFonts w:ascii="宋体" w:hAnsi="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sz w:val="24"/>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353CC437">
      <w:pPr>
        <w:keepNext w:val="0"/>
        <w:keepLines w:val="0"/>
        <w:pageBreakBefore w:val="0"/>
        <w:kinsoku/>
        <w:wordWrap/>
        <w:overflowPunct/>
        <w:topLinePunct w:val="0"/>
        <w:autoSpaceDE/>
        <w:autoSpaceDN/>
        <w:bidi w:val="0"/>
        <w:adjustRightInd/>
        <w:snapToGrid/>
        <w:spacing w:before="50" w:line="540" w:lineRule="exact"/>
        <w:ind w:left="479" w:leftChars="228" w:right="0" w:rightChars="0"/>
        <w:jc w:val="both"/>
        <w:textAlignment w:val="auto"/>
        <w:outlineLvl w:val="9"/>
        <w:rPr>
          <w:rFonts w:ascii="宋体" w:hAnsi="宋体" w:cs="宋体"/>
          <w:sz w:val="24"/>
          <w:highlight w:val="none"/>
        </w:rPr>
      </w:pPr>
      <w:r>
        <w:rPr>
          <w:rFonts w:hint="eastAsia" w:ascii="宋体" w:hAnsi="宋体"/>
          <w:sz w:val="24"/>
        </w:rPr>
        <w:t>供应商应在质保期满前三个月对设备做全面保养及性能检测，并出具相应的报告。</w:t>
      </w:r>
      <w:r>
        <w:rPr>
          <w:rFonts w:hint="eastAsia" w:ascii="宋体" w:hAnsi="宋体" w:cs="宋体"/>
          <w:sz w:val="24"/>
        </w:rPr>
        <w:t>供应商和制造商需要同时提供包含上述质量保证期（保修期）及服务要求的承诺函并加盖单位公章。</w:t>
      </w:r>
    </w:p>
    <w:p w14:paraId="34968758">
      <w:pPr>
        <w:keepNext w:val="0"/>
        <w:keepLines w:val="0"/>
        <w:pageBreakBefore w:val="0"/>
        <w:numPr>
          <w:ilvl w:val="0"/>
          <w:numId w:val="2"/>
        </w:numPr>
        <w:tabs>
          <w:tab w:val="left" w:pos="900"/>
        </w:tabs>
        <w:kinsoku/>
        <w:wordWrap/>
        <w:overflowPunct/>
        <w:topLinePunct w:val="0"/>
        <w:autoSpaceDE/>
        <w:autoSpaceDN/>
        <w:bidi w:val="0"/>
        <w:adjustRightInd/>
        <w:snapToGrid/>
        <w:spacing w:line="540" w:lineRule="exact"/>
        <w:ind w:left="480" w:right="0" w:rightChars="0" w:hanging="480" w:hangingChars="200"/>
        <w:jc w:val="both"/>
        <w:textAlignment w:val="auto"/>
        <w:outlineLvl w:val="9"/>
        <w:rPr>
          <w:rFonts w:ascii="宋体" w:hAnsi="宋体" w:cs="宋体"/>
          <w:sz w:val="24"/>
        </w:rPr>
      </w:pPr>
      <w:r>
        <w:rPr>
          <w:rFonts w:hint="eastAsia" w:ascii="宋体" w:hAnsi="宋体" w:cs="宋体"/>
          <w:sz w:val="24"/>
          <w:highlight w:val="none"/>
        </w:rPr>
        <w:t>质保期限须提供质量保证期（保修期）结束后，年度维保费用最高不超过合同金额</w:t>
      </w:r>
      <w:r>
        <w:rPr>
          <w:rFonts w:hint="eastAsia" w:ascii="宋体" w:hAnsi="宋体" w:cs="宋体"/>
          <w:sz w:val="24"/>
          <w:highlight w:val="none"/>
          <w:lang w:val="en-US" w:eastAsia="zh-CN"/>
        </w:rPr>
        <w:t>8</w:t>
      </w:r>
      <w:r>
        <w:rPr>
          <w:rFonts w:hint="eastAsia" w:ascii="宋体" w:hAnsi="宋体" w:cs="宋体"/>
          <w:sz w:val="24"/>
          <w:highlight w:val="none"/>
        </w:rPr>
        <w:t>%的承诺函。保修费用应含维保工时费、零配件费用和软件维护、升级费用，服务内容</w:t>
      </w:r>
      <w:r>
        <w:rPr>
          <w:rFonts w:hint="eastAsia" w:ascii="宋体" w:hAnsi="宋体" w:cs="宋体"/>
          <w:sz w:val="24"/>
        </w:rPr>
        <w:t>和细则与免费维保期相同。</w:t>
      </w:r>
    </w:p>
    <w:p w14:paraId="55FDC0A0">
      <w:pPr>
        <w:keepNext w:val="0"/>
        <w:keepLines w:val="0"/>
        <w:pageBreakBefore w:val="0"/>
        <w:tabs>
          <w:tab w:val="left" w:pos="900"/>
        </w:tabs>
        <w:kinsoku/>
        <w:wordWrap/>
        <w:overflowPunct/>
        <w:topLinePunct w:val="0"/>
        <w:autoSpaceDE/>
        <w:autoSpaceDN/>
        <w:bidi w:val="0"/>
        <w:adjustRightInd/>
        <w:snapToGrid/>
        <w:spacing w:line="540" w:lineRule="exact"/>
        <w:ind w:left="480" w:right="0" w:rightChars="0" w:hanging="480" w:hangingChars="200"/>
        <w:jc w:val="both"/>
        <w:textAlignment w:val="auto"/>
        <w:outlineLvl w:val="9"/>
        <w:rPr>
          <w:rFonts w:ascii="宋体"/>
          <w:b/>
          <w:bCs/>
          <w:sz w:val="24"/>
        </w:rPr>
      </w:pPr>
      <w:r>
        <w:rPr>
          <w:rFonts w:hint="eastAsia"/>
          <w:sz w:val="24"/>
        </w:rPr>
        <w:t>3</w:t>
      </w:r>
      <w:r>
        <w:rPr>
          <w:sz w:val="24"/>
        </w:rPr>
        <w:t>.3为落实政府采购政策需满足的要求</w:t>
      </w:r>
      <w:r>
        <w:rPr>
          <w:rFonts w:hint="eastAsia" w:ascii="宋体" w:hAnsi="宋体" w:cs="宋体"/>
          <w:b/>
          <w:bCs/>
          <w:sz w:val="24"/>
        </w:rPr>
        <w:t>（专门面向中小企业采购或预留份额的情况不享受政策优惠扣除）</w:t>
      </w:r>
    </w:p>
    <w:p w14:paraId="692EA7EF">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sz w:val="24"/>
        </w:rPr>
      </w:pPr>
      <w:r>
        <w:rPr>
          <w:rFonts w:hint="eastAsia" w:ascii="宋体" w:hAnsi="宋体" w:cs="宋体"/>
          <w:sz w:val="24"/>
        </w:rPr>
        <w:t>1）促进中小企业发展政策：根据《政府采购促进中小企业发展管理办法》的通知（财库〔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号）规定，本项目供应商所投产品为中小企业制造或提供服务由中小企业承接的，</w:t>
      </w:r>
      <w:r>
        <w:rPr>
          <w:rFonts w:hint="eastAsia" w:ascii="宋体" w:hAnsi="宋体" w:cs="宋体"/>
          <w:b/>
          <w:bCs/>
          <w:sz w:val="24"/>
        </w:rPr>
        <w:t>供应商应出具招标文件要求的《中小企业声明函》给予证明，否则评标时不予认可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32199284">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786EEF44">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sz w:val="24"/>
        </w:rPr>
      </w:pPr>
      <w:r>
        <w:rPr>
          <w:rFonts w:hint="eastAsia" w:ascii="宋体" w:hAnsi="宋体" w:cs="宋体"/>
          <w:sz w:val="24"/>
        </w:rPr>
        <w:t>3）促进残疾人就业政府采购政策：根据《三部门联合发布关于促进残疾人就业政府采购政策的通知》（财库〔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A28EEF8">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w:t>
      </w:r>
      <w:r>
        <w:rPr>
          <w:rFonts w:ascii="宋体" w:hAnsi="宋体" w:cs="宋体"/>
          <w:sz w:val="24"/>
        </w:rPr>
        <w:t>2019</w:t>
      </w:r>
      <w:r>
        <w:rPr>
          <w:rFonts w:hint="eastAsia" w:ascii="宋体" w:hAnsi="宋体" w:cs="宋体"/>
          <w:sz w:val="24"/>
        </w:rPr>
        <w:t>）</w:t>
      </w:r>
      <w:r>
        <w:rPr>
          <w:rFonts w:ascii="宋体" w:hAnsi="宋体" w:cs="宋体"/>
          <w:sz w:val="24"/>
        </w:rPr>
        <w:t>9</w:t>
      </w:r>
      <w:r>
        <w:rPr>
          <w:rFonts w:hint="eastAsia" w:ascii="宋体" w:hAnsi="宋体" w:cs="宋体"/>
          <w:sz w:val="24"/>
        </w:rPr>
        <w:t>号）》执行。</w:t>
      </w:r>
    </w:p>
    <w:p w14:paraId="702F419C">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宋体" w:hAnsi="宋体" w:eastAsia="宋体" w:cs="宋体"/>
          <w:sz w:val="24"/>
          <w:szCs w:val="24"/>
        </w:rPr>
      </w:pPr>
      <w:r>
        <w:rPr>
          <w:rFonts w:hint="eastAsia"/>
          <w:sz w:val="24"/>
        </w:rPr>
        <w:t>3</w:t>
      </w:r>
      <w:r>
        <w:rPr>
          <w:sz w:val="24"/>
        </w:rPr>
        <w:t>.4</w:t>
      </w:r>
      <w:r>
        <w:rPr>
          <w:rFonts w:hint="eastAsia" w:ascii="宋体" w:hAnsi="宋体" w:eastAsia="宋体" w:cs="宋体"/>
          <w:sz w:val="24"/>
          <w:szCs w:val="24"/>
        </w:rPr>
        <w:t>采购标的的其他技术、服务等要求；</w:t>
      </w:r>
    </w:p>
    <w:p w14:paraId="5254738D">
      <w:pPr>
        <w:spacing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品目1-1：</w:t>
      </w:r>
      <w:r>
        <w:rPr>
          <w:rFonts w:hint="eastAsia" w:ascii="宋体" w:hAnsi="宋体" w:cs="宋体"/>
          <w:b/>
          <w:bCs/>
          <w:color w:val="auto"/>
          <w:sz w:val="24"/>
          <w:szCs w:val="24"/>
          <w:highlight w:val="none"/>
          <w:lang w:eastAsia="zh-CN"/>
        </w:rPr>
        <w:t>4K荧光宫腹腔内窥镜</w:t>
      </w:r>
    </w:p>
    <w:p w14:paraId="22342306">
      <w:pPr>
        <w:spacing w:line="360" w:lineRule="auto"/>
        <w:rPr>
          <w:rFonts w:ascii="宋体" w:hAnsi="宋体" w:cs="宋体"/>
          <w:color w:val="000000"/>
          <w:kern w:val="0"/>
          <w:sz w:val="24"/>
        </w:rPr>
      </w:pPr>
      <w:bookmarkStart w:id="3" w:name="OLE_LINK7"/>
      <w:bookmarkStart w:id="4" w:name="OLE_LINK6"/>
      <w:bookmarkStart w:id="5" w:name="OLE_LINK5"/>
      <w:bookmarkStart w:id="6" w:name="OLE_LINK50"/>
      <w:r>
        <w:rPr>
          <w:rFonts w:hint="eastAsia" w:ascii="宋体" w:hAnsi="宋体" w:cs="宋体"/>
          <w:color w:val="000000"/>
          <w:kern w:val="0"/>
          <w:sz w:val="24"/>
        </w:rPr>
        <w:t>一、技术参数</w:t>
      </w:r>
    </w:p>
    <w:p w14:paraId="4530554D">
      <w:pPr>
        <w:spacing w:line="360" w:lineRule="auto"/>
        <w:rPr>
          <w:rFonts w:ascii="宋体" w:hAnsi="宋体" w:cs="宋体"/>
          <w:color w:val="000000"/>
          <w:kern w:val="0"/>
          <w:sz w:val="24"/>
        </w:rPr>
      </w:pPr>
      <w:r>
        <w:rPr>
          <w:rFonts w:hint="eastAsia" w:ascii="宋体" w:hAnsi="宋体" w:cs="宋体"/>
          <w:color w:val="000000"/>
          <w:kern w:val="0"/>
          <w:sz w:val="24"/>
        </w:rPr>
        <w:t>（一）图像处理主机 ：</w:t>
      </w:r>
    </w:p>
    <w:bookmarkEnd w:id="3"/>
    <w:bookmarkEnd w:id="4"/>
    <w:bookmarkEnd w:id="5"/>
    <w:p w14:paraId="6A4546AF">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▲1、可处理3D和2D信号,可输出</w:t>
      </w:r>
      <w:bookmarkStart w:id="7" w:name="OLE_LINK13"/>
      <w:bookmarkStart w:id="8" w:name="OLE_LINK12"/>
      <w:r>
        <w:rPr>
          <w:rFonts w:hint="eastAsia" w:ascii="宋体" w:hAnsi="宋体" w:cs="宋体"/>
          <w:color w:val="000000"/>
          <w:kern w:val="0"/>
          <w:sz w:val="24"/>
          <w:highlight w:val="none"/>
        </w:rPr>
        <w:t>3840×2160</w:t>
      </w:r>
      <w:bookmarkEnd w:id="7"/>
      <w:bookmarkEnd w:id="8"/>
      <w:r>
        <w:rPr>
          <w:rFonts w:hint="eastAsia" w:ascii="宋体" w:hAnsi="宋体" w:cs="宋体"/>
          <w:color w:val="000000"/>
          <w:kern w:val="0"/>
          <w:sz w:val="24"/>
          <w:highlight w:val="none"/>
        </w:rPr>
        <w:t xml:space="preserve"> 和 4096*2160 超高清像素影像的视频图像。</w:t>
      </w:r>
    </w:p>
    <w:p w14:paraId="7EB58DFF">
      <w:pPr>
        <w:spacing w:line="360" w:lineRule="auto"/>
        <w:rPr>
          <w:rFonts w:ascii="宋体" w:hAnsi="宋体" w:cs="宋体"/>
          <w:color w:val="000000"/>
          <w:kern w:val="0"/>
          <w:sz w:val="24"/>
          <w:highlight w:val="none"/>
        </w:rPr>
      </w:pPr>
      <w:bookmarkStart w:id="9" w:name="OLE_LINK3"/>
      <w:bookmarkStart w:id="10" w:name="OLE_LINK4"/>
      <w:r>
        <w:rPr>
          <w:rFonts w:hint="eastAsia" w:ascii="宋体" w:hAnsi="宋体" w:cs="宋体"/>
          <w:color w:val="000000"/>
          <w:kern w:val="0"/>
          <w:sz w:val="24"/>
          <w:szCs w:val="20"/>
          <w:highlight w:val="none"/>
        </w:rPr>
        <w:t>▲</w:t>
      </w:r>
      <w:bookmarkEnd w:id="9"/>
      <w:bookmarkEnd w:id="10"/>
      <w:r>
        <w:rPr>
          <w:rFonts w:hint="eastAsia" w:ascii="宋体" w:hAnsi="宋体" w:cs="宋体"/>
          <w:color w:val="000000"/>
          <w:kern w:val="0"/>
          <w:sz w:val="24"/>
          <w:szCs w:val="20"/>
          <w:highlight w:val="none"/>
        </w:rPr>
        <w:t>2、与</w:t>
      </w:r>
      <w:bookmarkStart w:id="11" w:name="OLE_LINK14"/>
      <w:bookmarkStart w:id="12" w:name="OLE_LINK15"/>
      <w:r>
        <w:rPr>
          <w:rFonts w:hint="eastAsia" w:ascii="宋体" w:hAnsi="宋体" w:cs="宋体"/>
          <w:color w:val="000000"/>
          <w:kern w:val="0"/>
          <w:sz w:val="24"/>
          <w:szCs w:val="20"/>
          <w:highlight w:val="none"/>
        </w:rPr>
        <w:t>3D电子内窥镜</w:t>
      </w:r>
      <w:bookmarkEnd w:id="11"/>
      <w:bookmarkEnd w:id="12"/>
      <w:r>
        <w:rPr>
          <w:rFonts w:hint="eastAsia" w:ascii="宋体" w:hAnsi="宋体" w:cs="宋体"/>
          <w:color w:val="000000"/>
          <w:kern w:val="0"/>
          <w:sz w:val="24"/>
          <w:szCs w:val="20"/>
          <w:highlight w:val="none"/>
        </w:rPr>
        <w:t>、荧光造影剂吲哚菁绿（ICG）配合使用，实现3D荧光影像</w:t>
      </w:r>
      <w:bookmarkStart w:id="13" w:name="OLE_LINK17"/>
      <w:bookmarkStart w:id="14" w:name="OLE_LINK16"/>
      <w:r>
        <w:rPr>
          <w:rFonts w:hint="eastAsia" w:ascii="宋体" w:hAnsi="宋体" w:cs="宋体"/>
          <w:color w:val="000000"/>
          <w:kern w:val="0"/>
          <w:sz w:val="24"/>
          <w:szCs w:val="20"/>
          <w:highlight w:val="none"/>
        </w:rPr>
        <w:t>。</w:t>
      </w:r>
    </w:p>
    <w:bookmarkEnd w:id="13"/>
    <w:bookmarkEnd w:id="14"/>
    <w:p w14:paraId="16157B75">
      <w:pPr>
        <w:spacing w:line="360" w:lineRule="auto"/>
        <w:rPr>
          <w:rFonts w:ascii="宋体" w:hAnsi="宋体" w:cs="宋体"/>
          <w:color w:val="000000"/>
          <w:kern w:val="0"/>
          <w:sz w:val="24"/>
        </w:rPr>
      </w:pPr>
      <w:bookmarkStart w:id="15" w:name="OLE_LINK57"/>
      <w:bookmarkStart w:id="16" w:name="OLE_LINK68"/>
      <w:r>
        <w:rPr>
          <w:rFonts w:hint="eastAsia" w:ascii="宋体" w:hAnsi="宋体" w:cs="宋体"/>
          <w:color w:val="000000"/>
          <w:kern w:val="0"/>
          <w:sz w:val="24"/>
          <w:highlight w:val="none"/>
        </w:rPr>
        <w:t>3、具备白光、绿色荧光、彩色荧光、黑白荧光</w:t>
      </w:r>
      <w:bookmarkStart w:id="17" w:name="OLE_LINK1"/>
      <w:bookmarkStart w:id="18" w:name="OLE_LINK2"/>
      <w:r>
        <w:rPr>
          <w:rFonts w:hint="eastAsia" w:ascii="宋体" w:hAnsi="宋体" w:cs="宋体"/>
          <w:color w:val="000000"/>
          <w:kern w:val="0"/>
          <w:sz w:val="24"/>
          <w:highlight w:val="none"/>
        </w:rPr>
        <w:t>图像</w:t>
      </w:r>
      <w:bookmarkEnd w:id="17"/>
      <w:bookmarkEnd w:id="18"/>
      <w:r>
        <w:rPr>
          <w:rFonts w:hint="eastAsia" w:ascii="宋体" w:hAnsi="宋体" w:cs="宋体"/>
          <w:color w:val="000000"/>
          <w:kern w:val="0"/>
          <w:sz w:val="24"/>
          <w:highlight w:val="none"/>
        </w:rPr>
        <w:t>显示模式；不同图像可同屏显示</w:t>
      </w:r>
      <w:r>
        <w:rPr>
          <w:rFonts w:hint="eastAsia" w:ascii="宋体" w:hAnsi="宋体" w:cs="宋体"/>
          <w:color w:val="000000"/>
          <w:kern w:val="0"/>
          <w:sz w:val="24"/>
        </w:rPr>
        <w:t>。</w:t>
      </w:r>
    </w:p>
    <w:bookmarkEnd w:id="15"/>
    <w:bookmarkEnd w:id="16"/>
    <w:p w14:paraId="512DE8BB">
      <w:pPr>
        <w:spacing w:line="360" w:lineRule="auto"/>
        <w:rPr>
          <w:rFonts w:ascii="宋体" w:hAnsi="宋体" w:cs="宋体"/>
          <w:color w:val="000000"/>
          <w:kern w:val="0"/>
          <w:sz w:val="24"/>
        </w:rPr>
      </w:pPr>
      <w:r>
        <w:rPr>
          <w:rFonts w:hint="eastAsia" w:ascii="宋体" w:hAnsi="宋体" w:cs="宋体"/>
          <w:color w:val="000000"/>
          <w:kern w:val="0"/>
          <w:sz w:val="24"/>
        </w:rPr>
        <w:t>4、具有细节增强、颜色增强、亮度均匀、去雾优化、HDR等多种智能图像算法。</w:t>
      </w:r>
    </w:p>
    <w:p w14:paraId="694634BC">
      <w:pPr>
        <w:spacing w:line="360" w:lineRule="auto"/>
        <w:rPr>
          <w:rFonts w:ascii="宋体" w:hAnsi="宋体" w:cs="宋体"/>
          <w:color w:val="000000"/>
          <w:kern w:val="0"/>
          <w:sz w:val="24"/>
        </w:rPr>
      </w:pPr>
      <w:r>
        <w:rPr>
          <w:rFonts w:hint="eastAsia" w:ascii="宋体" w:hAnsi="宋体" w:cs="宋体"/>
          <w:color w:val="000000"/>
          <w:kern w:val="0"/>
          <w:sz w:val="24"/>
        </w:rPr>
        <w:t>5、</w:t>
      </w:r>
      <w:bookmarkStart w:id="19" w:name="OLE_LINK9"/>
      <w:bookmarkStart w:id="20" w:name="OLE_LINK8"/>
      <w:r>
        <w:rPr>
          <w:rFonts w:hint="eastAsia" w:ascii="宋体" w:hAnsi="宋体" w:cs="宋体"/>
          <w:color w:val="000000"/>
          <w:kern w:val="0"/>
          <w:sz w:val="24"/>
        </w:rPr>
        <w:t>液晶触摸显示屏≥7英寸，可在触摸屏上进行功能设置和常用参数显示。</w:t>
      </w:r>
      <w:bookmarkEnd w:id="19"/>
      <w:bookmarkEnd w:id="20"/>
    </w:p>
    <w:p w14:paraId="4561F23A">
      <w:pPr>
        <w:spacing w:line="360" w:lineRule="auto"/>
        <w:rPr>
          <w:rFonts w:ascii="宋体" w:hAnsi="宋体" w:cs="宋体"/>
          <w:color w:val="000000"/>
          <w:kern w:val="0"/>
          <w:sz w:val="24"/>
        </w:rPr>
      </w:pPr>
      <w:r>
        <w:rPr>
          <w:rFonts w:hint="eastAsia" w:ascii="宋体" w:hAnsi="宋体" w:cs="宋体"/>
          <w:color w:val="000000"/>
          <w:kern w:val="0"/>
          <w:sz w:val="24"/>
        </w:rPr>
        <w:t>▲6、具有荧光灵敏度和亮度调节功能。</w:t>
      </w:r>
    </w:p>
    <w:p w14:paraId="5996846B">
      <w:pPr>
        <w:spacing w:line="360" w:lineRule="auto"/>
        <w:rPr>
          <w:rFonts w:ascii="宋体" w:hAnsi="宋体" w:cs="宋体"/>
          <w:color w:val="000000"/>
          <w:sz w:val="24"/>
        </w:rPr>
      </w:pPr>
      <w:r>
        <w:rPr>
          <w:rFonts w:hint="eastAsia" w:ascii="宋体" w:hAnsi="宋体" w:cs="宋体"/>
          <w:color w:val="000000"/>
          <w:kern w:val="0"/>
          <w:sz w:val="24"/>
        </w:rPr>
        <w:t>7、主机自带内置 USB3.0 接口刻录系统，具备2D和3D录像功能，分辨率： 4K和高清可选；</w:t>
      </w:r>
      <w:r>
        <w:rPr>
          <w:rFonts w:hint="eastAsia" w:ascii="宋体" w:hAnsi="宋体" w:cs="宋体"/>
          <w:color w:val="000000"/>
          <w:sz w:val="24"/>
        </w:rPr>
        <w:t>具有录像标签标记功能。</w:t>
      </w:r>
    </w:p>
    <w:p w14:paraId="7E62E58B">
      <w:pPr>
        <w:autoSpaceDE w:val="0"/>
        <w:autoSpaceDN w:val="0"/>
        <w:adjustRightInd w:val="0"/>
        <w:spacing w:line="360" w:lineRule="auto"/>
        <w:jc w:val="left"/>
        <w:rPr>
          <w:rFonts w:ascii="宋体" w:hAnsi="宋体" w:cs="宋体"/>
          <w:color w:val="000000"/>
          <w:kern w:val="0"/>
          <w:sz w:val="24"/>
        </w:rPr>
      </w:pPr>
      <w:r>
        <w:rPr>
          <w:rFonts w:hint="eastAsia" w:ascii="宋体" w:hAnsi="宋体" w:cs="宋体"/>
          <w:color w:val="000000"/>
          <w:kern w:val="0"/>
          <w:sz w:val="24"/>
        </w:rPr>
        <w:t>8、具备12G-SDI或HDMI接口，可同时输出的4K超高清信号；具备3G-SDI和或DVI接口，可输出高清信号。</w:t>
      </w:r>
    </w:p>
    <w:p w14:paraId="330CFC2F">
      <w:pPr>
        <w:autoSpaceDE w:val="0"/>
        <w:autoSpaceDN w:val="0"/>
        <w:adjustRightInd w:val="0"/>
        <w:spacing w:line="360" w:lineRule="auto"/>
        <w:jc w:val="left"/>
        <w:rPr>
          <w:rFonts w:ascii="宋体" w:hAnsi="宋体" w:cs="宋体"/>
          <w:color w:val="000000"/>
          <w:kern w:val="0"/>
          <w:sz w:val="24"/>
        </w:rPr>
      </w:pPr>
      <w:r>
        <w:rPr>
          <w:rFonts w:hint="eastAsia" w:ascii="宋体" w:hAnsi="宋体" w:cs="宋体"/>
          <w:color w:val="000000"/>
          <w:kern w:val="0"/>
          <w:sz w:val="24"/>
        </w:rPr>
        <w:t>9、连接纤维镜使用，具有去网格功能；</w:t>
      </w:r>
    </w:p>
    <w:p w14:paraId="14336620">
      <w:pPr>
        <w:autoSpaceDE w:val="0"/>
        <w:autoSpaceDN w:val="0"/>
        <w:adjustRightInd w:val="0"/>
        <w:spacing w:line="360" w:lineRule="auto"/>
        <w:rPr>
          <w:rFonts w:ascii="宋体" w:hAnsi="宋体" w:cs="宋体"/>
          <w:color w:val="000000"/>
          <w:kern w:val="0"/>
          <w:sz w:val="24"/>
        </w:rPr>
      </w:pPr>
      <w:r>
        <w:rPr>
          <w:rFonts w:hint="eastAsia" w:ascii="宋体" w:hAnsi="宋体" w:cs="宋体"/>
          <w:color w:val="000000"/>
          <w:kern w:val="0"/>
          <w:sz w:val="24"/>
        </w:rPr>
        <w:t>10、具有去激光干扰功能。</w:t>
      </w:r>
    </w:p>
    <w:p w14:paraId="12E1A54E">
      <w:pPr>
        <w:autoSpaceDE w:val="0"/>
        <w:autoSpaceDN w:val="0"/>
        <w:adjustRightInd w:val="0"/>
        <w:spacing w:line="360" w:lineRule="auto"/>
        <w:jc w:val="left"/>
        <w:rPr>
          <w:rFonts w:ascii="宋体" w:hAnsi="宋体" w:cs="宋体"/>
          <w:color w:val="000000"/>
          <w:kern w:val="0"/>
          <w:sz w:val="24"/>
        </w:rPr>
      </w:pPr>
      <w:r>
        <w:rPr>
          <w:rFonts w:hint="eastAsia" w:ascii="宋体" w:hAnsi="宋体" w:cs="宋体"/>
          <w:color w:val="000000"/>
          <w:kern w:val="0"/>
          <w:sz w:val="24"/>
        </w:rPr>
        <w:t>11、信噪比标称值≥48dB。</w:t>
      </w:r>
    </w:p>
    <w:p w14:paraId="758F6658">
      <w:pPr>
        <w:autoSpaceDE w:val="0"/>
        <w:autoSpaceDN w:val="0"/>
        <w:adjustRightInd w:val="0"/>
        <w:spacing w:line="360" w:lineRule="auto"/>
        <w:jc w:val="left"/>
        <w:rPr>
          <w:rFonts w:ascii="宋体" w:hAnsi="宋体" w:cs="宋体"/>
          <w:color w:val="000000"/>
          <w:kern w:val="0"/>
          <w:sz w:val="24"/>
        </w:rPr>
      </w:pPr>
      <w:r>
        <w:rPr>
          <w:rFonts w:hint="eastAsia" w:ascii="宋体" w:hAnsi="宋体" w:cs="宋体"/>
          <w:color w:val="000000"/>
          <w:kern w:val="0"/>
          <w:sz w:val="24"/>
        </w:rPr>
        <w:t>12、主机支持外部图像信号源输入，支持双屏异显和画中画，可实现超声镜联合、双镜联合、三维重建融合显示等功能。</w:t>
      </w:r>
    </w:p>
    <w:p w14:paraId="195622FA">
      <w:pPr>
        <w:autoSpaceDE w:val="0"/>
        <w:autoSpaceDN w:val="0"/>
        <w:adjustRightInd w:val="0"/>
        <w:spacing w:line="360" w:lineRule="auto"/>
        <w:jc w:val="left"/>
        <w:rPr>
          <w:rFonts w:ascii="宋体" w:hAnsi="宋体" w:cs="宋体"/>
          <w:color w:val="000000"/>
          <w:kern w:val="0"/>
          <w:sz w:val="24"/>
        </w:rPr>
      </w:pPr>
      <w:r>
        <w:rPr>
          <w:rFonts w:hint="eastAsia" w:ascii="宋体" w:hAnsi="宋体" w:cs="宋体"/>
          <w:color w:val="000000"/>
          <w:kern w:val="0"/>
          <w:sz w:val="24"/>
        </w:rPr>
        <w:t>13、具备光谱染色功能。</w:t>
      </w:r>
    </w:p>
    <w:p w14:paraId="18887E9B">
      <w:pPr>
        <w:autoSpaceDE w:val="0"/>
        <w:autoSpaceDN w:val="0"/>
        <w:adjustRightInd w:val="0"/>
        <w:spacing w:line="360" w:lineRule="auto"/>
        <w:jc w:val="left"/>
        <w:rPr>
          <w:rFonts w:ascii="宋体" w:hAnsi="宋体" w:cs="宋体"/>
          <w:color w:val="000000"/>
          <w:kern w:val="0"/>
          <w:sz w:val="24"/>
          <w:highlight w:val="none"/>
        </w:rPr>
      </w:pPr>
      <w:r>
        <w:rPr>
          <w:rFonts w:hint="eastAsia" w:ascii="宋体" w:hAnsi="宋体" w:cs="宋体"/>
          <w:color w:val="000000"/>
          <w:kern w:val="0"/>
          <w:sz w:val="24"/>
        </w:rPr>
        <w:t>14、具有画幅自适应调控功能开关，可实现腹腔镜自动全屏和小镜种自动内切圆并且居中</w:t>
      </w:r>
      <w:r>
        <w:rPr>
          <w:rFonts w:hint="eastAsia" w:ascii="宋体" w:hAnsi="宋体" w:cs="宋体"/>
          <w:color w:val="000000"/>
          <w:kern w:val="0"/>
          <w:sz w:val="24"/>
          <w:highlight w:val="none"/>
        </w:rPr>
        <w:t>显示.</w:t>
      </w:r>
    </w:p>
    <w:p w14:paraId="476DB31C">
      <w:pPr>
        <w:spacing w:line="360" w:lineRule="auto"/>
        <w:rPr>
          <w:rFonts w:ascii="宋体" w:hAnsi="宋体" w:cs="宋体"/>
          <w:color w:val="000000"/>
          <w:sz w:val="24"/>
          <w:highlight w:val="none"/>
        </w:rPr>
      </w:pPr>
      <w:r>
        <w:rPr>
          <w:rFonts w:hint="eastAsia" w:ascii="宋体" w:hAnsi="宋体" w:cs="宋体"/>
          <w:color w:val="000000"/>
          <w:sz w:val="24"/>
          <w:highlight w:val="none"/>
        </w:rPr>
        <w:t>15、具有3D视差调节功能</w:t>
      </w:r>
    </w:p>
    <w:p w14:paraId="567D18DB">
      <w:pPr>
        <w:spacing w:line="360" w:lineRule="auto"/>
        <w:rPr>
          <w:rFonts w:ascii="宋体" w:hAnsi="宋体" w:cs="宋体"/>
          <w:color w:val="000000"/>
          <w:kern w:val="0"/>
          <w:sz w:val="24"/>
        </w:rPr>
      </w:pPr>
      <w:r>
        <w:rPr>
          <w:rFonts w:hint="eastAsia" w:ascii="宋体" w:hAnsi="宋体" w:cs="宋体"/>
          <w:color w:val="000000"/>
          <w:kern w:val="0"/>
          <w:sz w:val="24"/>
        </w:rPr>
        <w:t>16、防电击程度：I类防除颤CF 型应用。</w:t>
      </w:r>
    </w:p>
    <w:p w14:paraId="182F61AD">
      <w:pPr>
        <w:spacing w:line="360" w:lineRule="auto"/>
        <w:rPr>
          <w:rFonts w:ascii="宋体" w:hAnsi="宋体" w:cs="宋体"/>
          <w:bCs/>
          <w:color w:val="000000"/>
          <w:kern w:val="0"/>
          <w:sz w:val="24"/>
        </w:rPr>
      </w:pPr>
      <w:bookmarkStart w:id="21" w:name="OLE_LINK10"/>
      <w:bookmarkStart w:id="22" w:name="OLE_LINK11"/>
      <w:r>
        <w:rPr>
          <w:rFonts w:hint="eastAsia" w:ascii="宋体" w:hAnsi="宋体" w:cs="宋体"/>
          <w:bCs/>
          <w:color w:val="000000"/>
          <w:kern w:val="0"/>
          <w:sz w:val="24"/>
        </w:rPr>
        <w:t>（二）、内窥镜摄像头 ：</w:t>
      </w:r>
    </w:p>
    <w:bookmarkEnd w:id="21"/>
    <w:bookmarkEnd w:id="22"/>
    <w:p w14:paraId="6CC2F4B3">
      <w:pPr>
        <w:spacing w:line="360" w:lineRule="auto"/>
        <w:rPr>
          <w:rFonts w:ascii="宋体" w:hAnsi="宋体" w:cs="宋体"/>
          <w:color w:val="000000"/>
          <w:kern w:val="0"/>
          <w:sz w:val="24"/>
        </w:rPr>
      </w:pPr>
      <w:r>
        <w:rPr>
          <w:rFonts w:hint="eastAsia" w:ascii="宋体" w:hAnsi="宋体" w:cs="宋体"/>
          <w:color w:val="000000"/>
          <w:kern w:val="0"/>
          <w:sz w:val="24"/>
        </w:rPr>
        <w:t>▲1、分辨率：≥3840×2</w:t>
      </w:r>
      <w:r>
        <w:rPr>
          <w:rFonts w:hint="eastAsia" w:ascii="宋体" w:hAnsi="宋体" w:cs="宋体"/>
          <w:color w:val="000000"/>
          <w:kern w:val="0"/>
          <w:sz w:val="24"/>
          <w:highlight w:val="none"/>
        </w:rPr>
        <w:t>160；摄像头具有双CMOS成像芯片，</w:t>
      </w:r>
      <w:r>
        <w:rPr>
          <w:rFonts w:hint="eastAsia" w:ascii="宋体" w:hAnsi="宋体" w:cs="宋体"/>
          <w:color w:val="000000"/>
          <w:kern w:val="0"/>
          <w:sz w:val="24"/>
        </w:rPr>
        <w:t>可分别针对白光和荧光独立成像，互不干扰；</w:t>
      </w:r>
    </w:p>
    <w:p w14:paraId="0E32627A">
      <w:pPr>
        <w:spacing w:line="360" w:lineRule="auto"/>
        <w:jc w:val="left"/>
        <w:rPr>
          <w:rFonts w:ascii="宋体" w:hAnsi="宋体" w:cs="宋体"/>
          <w:color w:val="000000"/>
          <w:kern w:val="0"/>
          <w:sz w:val="24"/>
        </w:rPr>
      </w:pPr>
      <w:bookmarkStart w:id="23" w:name="OLE_LINK56"/>
      <w:bookmarkStart w:id="24" w:name="OLE_LINK51"/>
      <w:r>
        <w:rPr>
          <w:rFonts w:hint="eastAsia" w:ascii="宋体" w:hAnsi="宋体" w:cs="宋体"/>
          <w:color w:val="000000"/>
          <w:kern w:val="0"/>
          <w:sz w:val="24"/>
        </w:rPr>
        <w:t>▲</w:t>
      </w:r>
      <w:bookmarkEnd w:id="23"/>
      <w:bookmarkEnd w:id="24"/>
      <w:r>
        <w:rPr>
          <w:rFonts w:hint="eastAsia" w:ascii="宋体" w:hAnsi="宋体" w:cs="宋体"/>
          <w:color w:val="000000"/>
          <w:kern w:val="0"/>
          <w:sz w:val="24"/>
        </w:rPr>
        <w:t>2、具有一键自动对焦，也可手动对焦。</w:t>
      </w:r>
    </w:p>
    <w:p w14:paraId="3DF8A7EE">
      <w:pPr>
        <w:spacing w:line="360" w:lineRule="auto"/>
        <w:jc w:val="left"/>
        <w:rPr>
          <w:rFonts w:ascii="宋体" w:hAnsi="宋体" w:cs="宋体"/>
          <w:color w:val="000000"/>
          <w:kern w:val="0"/>
          <w:sz w:val="24"/>
        </w:rPr>
      </w:pPr>
      <w:r>
        <w:rPr>
          <w:rFonts w:hint="eastAsia" w:ascii="宋体" w:hAnsi="宋体" w:cs="宋体"/>
          <w:color w:val="000000"/>
          <w:kern w:val="0"/>
          <w:sz w:val="24"/>
        </w:rPr>
        <w:t>3、摄像头按键≥3个，可设置功能至少包括白平衡、拍照、录像、电子放大、图像模式切换。</w:t>
      </w:r>
    </w:p>
    <w:p w14:paraId="074F257D">
      <w:pPr>
        <w:spacing w:line="360" w:lineRule="auto"/>
        <w:jc w:val="left"/>
        <w:rPr>
          <w:rFonts w:ascii="宋体" w:hAnsi="宋体" w:cs="宋体"/>
          <w:color w:val="000000"/>
          <w:kern w:val="0"/>
          <w:sz w:val="24"/>
        </w:rPr>
      </w:pPr>
      <w:r>
        <w:rPr>
          <w:rFonts w:hint="eastAsia" w:ascii="宋体" w:hAnsi="宋体" w:cs="宋体"/>
          <w:color w:val="000000"/>
          <w:kern w:val="0"/>
          <w:sz w:val="24"/>
        </w:rPr>
        <w:t>5、摄像头重量≤250g。</w:t>
      </w:r>
    </w:p>
    <w:p w14:paraId="025DDF97">
      <w:pPr>
        <w:spacing w:line="360" w:lineRule="auto"/>
        <w:jc w:val="left"/>
        <w:rPr>
          <w:rFonts w:ascii="宋体" w:hAnsi="宋体" w:cs="宋体"/>
          <w:color w:val="000000"/>
          <w:kern w:val="0"/>
          <w:sz w:val="24"/>
        </w:rPr>
      </w:pPr>
      <w:r>
        <w:rPr>
          <w:rFonts w:hint="eastAsia" w:ascii="宋体" w:hAnsi="宋体" w:cs="宋体"/>
          <w:color w:val="000000"/>
          <w:kern w:val="0"/>
          <w:sz w:val="24"/>
        </w:rPr>
        <w:t>6、摄像头可适配31.75mm直径标准目镜卡口的各类光学视管。</w:t>
      </w:r>
    </w:p>
    <w:p w14:paraId="665759A7">
      <w:pPr>
        <w:spacing w:line="360" w:lineRule="auto"/>
        <w:jc w:val="left"/>
        <w:rPr>
          <w:rFonts w:ascii="宋体" w:hAnsi="宋体" w:cs="宋体"/>
          <w:color w:val="000000"/>
          <w:kern w:val="0"/>
          <w:sz w:val="24"/>
        </w:rPr>
      </w:pPr>
      <w:r>
        <w:rPr>
          <w:rFonts w:hint="eastAsia" w:ascii="宋体" w:hAnsi="宋体" w:cs="宋体"/>
          <w:color w:val="000000"/>
          <w:kern w:val="0"/>
          <w:sz w:val="24"/>
        </w:rPr>
        <w:t>7、摄像头防水等级： IPX7。</w:t>
      </w:r>
    </w:p>
    <w:p w14:paraId="4017458B">
      <w:pPr>
        <w:spacing w:line="360" w:lineRule="auto"/>
        <w:rPr>
          <w:rFonts w:ascii="宋体" w:hAnsi="宋体" w:cs="宋体"/>
          <w:color w:val="000000"/>
          <w:kern w:val="0"/>
          <w:sz w:val="24"/>
        </w:rPr>
      </w:pPr>
      <w:r>
        <w:rPr>
          <w:rFonts w:hint="eastAsia" w:ascii="宋体" w:hAnsi="宋体" w:cs="宋体"/>
          <w:color w:val="000000"/>
          <w:kern w:val="0"/>
          <w:sz w:val="24"/>
        </w:rPr>
        <w:t>（三）、内窥镜冷光源：</w:t>
      </w:r>
    </w:p>
    <w:p w14:paraId="57D3C939">
      <w:pPr>
        <w:spacing w:line="360" w:lineRule="auto"/>
        <w:rPr>
          <w:rFonts w:ascii="宋体" w:hAnsi="宋体" w:cs="宋体"/>
          <w:color w:val="000000"/>
          <w:kern w:val="0"/>
          <w:sz w:val="24"/>
        </w:rPr>
      </w:pPr>
      <w:r>
        <w:rPr>
          <w:rFonts w:hint="eastAsia" w:ascii="宋体" w:hAnsi="宋体" w:cs="宋体"/>
          <w:color w:val="000000"/>
          <w:kern w:val="0"/>
          <w:sz w:val="24"/>
        </w:rPr>
        <w:t>1、具有主机光源联动功能，可根据当前手术视野的情况自动调节互联光源亮度。</w:t>
      </w:r>
    </w:p>
    <w:p w14:paraId="72DB86D7">
      <w:pPr>
        <w:spacing w:line="360" w:lineRule="auto"/>
        <w:rPr>
          <w:rFonts w:ascii="宋体" w:hAnsi="宋体" w:cs="宋体"/>
          <w:color w:val="000000"/>
          <w:kern w:val="0"/>
          <w:sz w:val="24"/>
        </w:rPr>
      </w:pPr>
      <w:r>
        <w:rPr>
          <w:rFonts w:hint="eastAsia" w:ascii="宋体" w:hAnsi="宋体" w:cs="宋体"/>
          <w:color w:val="000000"/>
          <w:kern w:val="0"/>
          <w:sz w:val="24"/>
        </w:rPr>
        <w:t>2、具有光纤插入自动检测功能，无光纤插入时，光源不出光。</w:t>
      </w:r>
    </w:p>
    <w:p w14:paraId="6AD0DEF6">
      <w:pPr>
        <w:spacing w:line="360" w:lineRule="auto"/>
        <w:rPr>
          <w:rFonts w:ascii="宋体" w:hAnsi="宋体" w:cs="宋体"/>
          <w:color w:val="000000"/>
          <w:kern w:val="0"/>
          <w:sz w:val="24"/>
        </w:rPr>
      </w:pPr>
      <w:r>
        <w:rPr>
          <w:rFonts w:hint="eastAsia" w:ascii="宋体" w:hAnsi="宋体" w:cs="宋体"/>
          <w:color w:val="000000"/>
          <w:kern w:val="0"/>
          <w:sz w:val="24"/>
        </w:rPr>
        <w:t>3、具备自动白平衡功能。</w:t>
      </w:r>
    </w:p>
    <w:p w14:paraId="6A06831E">
      <w:pPr>
        <w:spacing w:line="360" w:lineRule="auto"/>
        <w:rPr>
          <w:rFonts w:ascii="宋体" w:hAnsi="宋体" w:cs="宋体"/>
          <w:color w:val="000000"/>
          <w:kern w:val="0"/>
          <w:sz w:val="24"/>
        </w:rPr>
      </w:pPr>
      <w:r>
        <w:rPr>
          <w:rFonts w:hint="eastAsia" w:ascii="宋体" w:hAnsi="宋体" w:cs="宋体"/>
          <w:color w:val="000000"/>
          <w:kern w:val="0"/>
          <w:sz w:val="24"/>
        </w:rPr>
        <w:t>4、液晶触摸显示屏≥7英寸，可在触摸屏上进行LED光源的常用参数调整。</w:t>
      </w:r>
    </w:p>
    <w:p w14:paraId="16E10A91">
      <w:pPr>
        <w:spacing w:line="360" w:lineRule="auto"/>
        <w:rPr>
          <w:rFonts w:ascii="宋体" w:hAnsi="宋体" w:cs="宋体"/>
          <w:color w:val="000000"/>
          <w:kern w:val="0"/>
          <w:sz w:val="24"/>
        </w:rPr>
      </w:pPr>
      <w:r>
        <w:rPr>
          <w:rFonts w:hint="eastAsia" w:ascii="宋体" w:hAnsi="宋体" w:cs="宋体"/>
          <w:color w:val="000000"/>
          <w:kern w:val="0"/>
          <w:sz w:val="24"/>
        </w:rPr>
        <w:t>5、300nm-1700nm波长范围内的辐射通量和光通量比值≤6mW/lm。</w:t>
      </w:r>
    </w:p>
    <w:p w14:paraId="525F0908">
      <w:pPr>
        <w:spacing w:line="360" w:lineRule="auto"/>
        <w:rPr>
          <w:rFonts w:ascii="宋体" w:hAnsi="宋体" w:cs="宋体"/>
          <w:color w:val="000000"/>
          <w:kern w:val="0"/>
          <w:sz w:val="24"/>
        </w:rPr>
      </w:pPr>
      <w:r>
        <w:rPr>
          <w:rFonts w:hint="eastAsia" w:ascii="宋体" w:hAnsi="宋体" w:cs="宋体"/>
          <w:color w:val="000000"/>
          <w:kern w:val="0"/>
          <w:sz w:val="24"/>
        </w:rPr>
        <w:t>6、白光冷光源输出总光通量≥2000lm。</w:t>
      </w:r>
    </w:p>
    <w:p w14:paraId="22EA6621">
      <w:pPr>
        <w:spacing w:line="360" w:lineRule="auto"/>
        <w:rPr>
          <w:rFonts w:ascii="宋体" w:hAnsi="宋体" w:cs="宋体"/>
          <w:color w:val="000000"/>
          <w:kern w:val="0"/>
          <w:sz w:val="24"/>
        </w:rPr>
      </w:pPr>
      <w:r>
        <w:rPr>
          <w:rFonts w:hint="eastAsia" w:ascii="宋体" w:hAnsi="宋体" w:cs="宋体"/>
          <w:color w:val="000000"/>
          <w:kern w:val="0"/>
          <w:sz w:val="24"/>
        </w:rPr>
        <w:t>7、光输出最大中心照度≥ 3000000Lux，照度多挡调节，</w:t>
      </w:r>
    </w:p>
    <w:p w14:paraId="155CBAE3">
      <w:pPr>
        <w:spacing w:line="360" w:lineRule="auto"/>
        <w:rPr>
          <w:rFonts w:ascii="宋体" w:hAnsi="宋体" w:cs="宋体"/>
          <w:color w:val="000000"/>
          <w:kern w:val="0"/>
          <w:sz w:val="24"/>
        </w:rPr>
      </w:pPr>
      <w:r>
        <w:rPr>
          <w:rFonts w:hint="eastAsia" w:ascii="宋体" w:hAnsi="宋体" w:cs="宋体"/>
          <w:color w:val="000000"/>
          <w:kern w:val="0"/>
          <w:sz w:val="24"/>
        </w:rPr>
        <w:t>8、LED灯泡工作寿命≥50000小时。</w:t>
      </w:r>
    </w:p>
    <w:p w14:paraId="217A411A">
      <w:pPr>
        <w:spacing w:line="360" w:lineRule="auto"/>
        <w:rPr>
          <w:rFonts w:ascii="宋体" w:hAnsi="宋体" w:cs="宋体"/>
          <w:color w:val="000000"/>
          <w:kern w:val="0"/>
          <w:sz w:val="24"/>
        </w:rPr>
      </w:pPr>
      <w:r>
        <w:rPr>
          <w:rFonts w:hint="eastAsia" w:ascii="宋体" w:hAnsi="宋体" w:cs="宋体"/>
          <w:color w:val="000000"/>
          <w:kern w:val="0"/>
          <w:sz w:val="24"/>
        </w:rPr>
        <w:t>11、冷光源在正常运行时产生的最大噪音噪音≤55dB（A）。</w:t>
      </w:r>
    </w:p>
    <w:p w14:paraId="6A20437B">
      <w:pPr>
        <w:spacing w:line="360" w:lineRule="auto"/>
        <w:rPr>
          <w:rFonts w:ascii="宋体" w:hAnsi="宋体" w:cs="宋体"/>
          <w:color w:val="000000"/>
          <w:kern w:val="0"/>
          <w:sz w:val="24"/>
        </w:rPr>
      </w:pPr>
      <w:r>
        <w:rPr>
          <w:rFonts w:hint="eastAsia" w:ascii="宋体" w:hAnsi="宋体" w:cs="宋体"/>
          <w:color w:val="000000"/>
          <w:kern w:val="0"/>
          <w:sz w:val="24"/>
        </w:rPr>
        <w:t>12、具有一键待机功能、灯泡寿命警示功能。</w:t>
      </w:r>
    </w:p>
    <w:p w14:paraId="72C9B8FF">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13、防电击程度分类为：I类防除颤CF 型应用。</w:t>
      </w:r>
    </w:p>
    <w:p w14:paraId="3FCAFD62">
      <w:pPr>
        <w:spacing w:line="360" w:lineRule="auto"/>
        <w:jc w:val="left"/>
        <w:rPr>
          <w:rFonts w:ascii="宋体" w:hAnsi="宋体" w:cs="宋体"/>
          <w:color w:val="000000"/>
          <w:kern w:val="0"/>
          <w:sz w:val="24"/>
          <w:highlight w:val="none"/>
        </w:rPr>
      </w:pPr>
      <w:bookmarkStart w:id="25" w:name="OLE_LINK37"/>
      <w:bookmarkStart w:id="26" w:name="OLE_LINK38"/>
      <w:r>
        <w:rPr>
          <w:rFonts w:hint="eastAsia" w:ascii="宋体" w:hAnsi="宋体" w:cs="宋体"/>
          <w:color w:val="000000"/>
          <w:kern w:val="0"/>
          <w:sz w:val="24"/>
          <w:highlight w:val="none"/>
        </w:rPr>
        <w:t>（四）、导光束：直径≤4.5mm；长度≥3m。</w:t>
      </w:r>
      <w:bookmarkEnd w:id="25"/>
      <w:bookmarkEnd w:id="26"/>
    </w:p>
    <w:p w14:paraId="69675DE8">
      <w:pPr>
        <w:spacing w:line="360" w:lineRule="auto"/>
        <w:rPr>
          <w:rFonts w:ascii="宋体" w:hAnsi="宋体" w:cs="宋体"/>
          <w:bCs/>
          <w:color w:val="000000"/>
          <w:kern w:val="0"/>
          <w:sz w:val="24"/>
        </w:rPr>
      </w:pPr>
      <w:bookmarkStart w:id="27" w:name="OLE_LINK21"/>
      <w:bookmarkStart w:id="28" w:name="OLE_LINK19"/>
      <w:bookmarkStart w:id="29" w:name="OLE_LINK18"/>
      <w:bookmarkStart w:id="30" w:name="OLE_LINK20"/>
      <w:r>
        <w:rPr>
          <w:rFonts w:hint="eastAsia" w:ascii="宋体" w:hAnsi="宋体" w:cs="宋体"/>
          <w:color w:val="000000"/>
          <w:kern w:val="0"/>
          <w:sz w:val="24"/>
        </w:rPr>
        <w:t>（五）、</w:t>
      </w:r>
      <w:r>
        <w:rPr>
          <w:rFonts w:hint="eastAsia" w:ascii="宋体" w:hAnsi="宋体" w:cs="宋体"/>
          <w:bCs/>
          <w:color w:val="000000"/>
          <w:kern w:val="0"/>
          <w:sz w:val="24"/>
        </w:rPr>
        <w:t>30°荧光光学胸腹腔内窥镜：</w:t>
      </w:r>
    </w:p>
    <w:bookmarkEnd w:id="27"/>
    <w:bookmarkEnd w:id="28"/>
    <w:bookmarkEnd w:id="29"/>
    <w:bookmarkEnd w:id="30"/>
    <w:p w14:paraId="3D8A8E29">
      <w:pPr>
        <w:spacing w:line="360" w:lineRule="auto"/>
        <w:rPr>
          <w:rFonts w:ascii="宋体" w:hAnsi="宋体" w:cs="宋体"/>
          <w:color w:val="000000"/>
          <w:kern w:val="0"/>
          <w:sz w:val="24"/>
        </w:rPr>
      </w:pPr>
      <w:r>
        <w:rPr>
          <w:rFonts w:hint="eastAsia" w:ascii="宋体" w:hAnsi="宋体" w:cs="宋体"/>
          <w:color w:val="000000"/>
          <w:kern w:val="0"/>
          <w:sz w:val="24"/>
        </w:rPr>
        <w:t>▲1、有效景深：3mm-200mm</w:t>
      </w:r>
    </w:p>
    <w:p w14:paraId="077C7E8F">
      <w:pPr>
        <w:spacing w:line="360" w:lineRule="auto"/>
        <w:rPr>
          <w:rFonts w:ascii="宋体" w:hAnsi="宋体" w:cs="宋体"/>
          <w:color w:val="000000"/>
          <w:kern w:val="0"/>
          <w:sz w:val="24"/>
        </w:rPr>
      </w:pPr>
      <w:r>
        <w:rPr>
          <w:rFonts w:hint="eastAsia" w:ascii="宋体" w:hAnsi="宋体" w:cs="宋体"/>
          <w:color w:val="000000"/>
          <w:kern w:val="0"/>
          <w:sz w:val="24"/>
        </w:rPr>
        <w:t>2、视场中心角分辨力：≥7.0C/(°)；</w:t>
      </w:r>
    </w:p>
    <w:p w14:paraId="4E0FE840">
      <w:pPr>
        <w:spacing w:line="360" w:lineRule="auto"/>
        <w:rPr>
          <w:rFonts w:ascii="宋体" w:hAnsi="宋体" w:cs="宋体"/>
          <w:color w:val="000000"/>
          <w:kern w:val="0"/>
          <w:sz w:val="24"/>
        </w:rPr>
      </w:pPr>
      <w:r>
        <w:rPr>
          <w:rFonts w:hint="eastAsia" w:ascii="宋体" w:hAnsi="宋体" w:cs="宋体"/>
          <w:color w:val="000000"/>
          <w:kern w:val="0"/>
          <w:sz w:val="24"/>
        </w:rPr>
        <w:t>3、视野角度：≥80°</w:t>
      </w:r>
    </w:p>
    <w:p w14:paraId="534DB0D9">
      <w:pPr>
        <w:spacing w:line="360" w:lineRule="auto"/>
        <w:rPr>
          <w:rFonts w:ascii="宋体" w:hAnsi="宋体" w:cs="宋体"/>
          <w:color w:val="000000"/>
          <w:kern w:val="0"/>
          <w:sz w:val="24"/>
        </w:rPr>
      </w:pPr>
      <w:r>
        <w:rPr>
          <w:rFonts w:hint="eastAsia" w:ascii="宋体" w:hAnsi="宋体" w:cs="宋体"/>
          <w:color w:val="000000"/>
          <w:kern w:val="0"/>
          <w:sz w:val="24"/>
        </w:rPr>
        <w:t>4、直径≤10mm，工作长度：≥320mm。</w:t>
      </w:r>
    </w:p>
    <w:p w14:paraId="66864740">
      <w:pPr>
        <w:spacing w:line="360" w:lineRule="auto"/>
        <w:rPr>
          <w:rFonts w:ascii="宋体" w:hAnsi="宋体" w:cs="宋体"/>
          <w:color w:val="000000"/>
          <w:kern w:val="0"/>
          <w:sz w:val="24"/>
        </w:rPr>
      </w:pPr>
      <w:r>
        <w:rPr>
          <w:rFonts w:hint="eastAsia" w:ascii="宋体" w:hAnsi="宋体" w:cs="宋体"/>
          <w:color w:val="000000"/>
          <w:kern w:val="0"/>
          <w:sz w:val="24"/>
        </w:rPr>
        <w:t>5、显色指数：≥90。</w:t>
      </w:r>
    </w:p>
    <w:p w14:paraId="48685AF6">
      <w:pPr>
        <w:spacing w:line="360" w:lineRule="auto"/>
        <w:rPr>
          <w:rFonts w:ascii="宋体" w:hAnsi="宋体" w:cs="宋体"/>
          <w:color w:val="000000"/>
          <w:kern w:val="0"/>
          <w:sz w:val="24"/>
        </w:rPr>
      </w:pPr>
      <w:r>
        <w:rPr>
          <w:rFonts w:hint="eastAsia" w:ascii="宋体" w:hAnsi="宋体" w:cs="宋体"/>
          <w:color w:val="000000"/>
          <w:kern w:val="0"/>
          <w:sz w:val="24"/>
        </w:rPr>
        <w:t>6、可压力蒸汽灭菌、环氧乙烷灭菌和低温等离子灭菌。</w:t>
      </w:r>
    </w:p>
    <w:p w14:paraId="66765ABE">
      <w:pPr>
        <w:spacing w:line="360" w:lineRule="auto"/>
        <w:rPr>
          <w:rFonts w:ascii="宋体" w:hAnsi="宋体" w:cs="宋体"/>
          <w:color w:val="000000"/>
          <w:kern w:val="0"/>
          <w:sz w:val="24"/>
        </w:rPr>
      </w:pPr>
      <w:bookmarkStart w:id="31" w:name="OLE_LINK27"/>
      <w:bookmarkStart w:id="32" w:name="OLE_LINK28"/>
      <w:r>
        <w:rPr>
          <w:rFonts w:hint="eastAsia" w:ascii="宋体" w:hAnsi="宋体" w:cs="宋体"/>
          <w:color w:val="000000"/>
          <w:kern w:val="0"/>
          <w:sz w:val="24"/>
        </w:rPr>
        <w:t>（六）、30°加长光学胸腹腔内窥镜：1根</w:t>
      </w:r>
    </w:p>
    <w:bookmarkEnd w:id="31"/>
    <w:bookmarkEnd w:id="32"/>
    <w:p w14:paraId="658420E2">
      <w:pPr>
        <w:spacing w:line="360" w:lineRule="auto"/>
        <w:rPr>
          <w:rFonts w:ascii="宋体" w:hAnsi="宋体" w:cs="宋体"/>
          <w:color w:val="000000"/>
          <w:kern w:val="0"/>
          <w:sz w:val="24"/>
        </w:rPr>
      </w:pPr>
      <w:r>
        <w:rPr>
          <w:rFonts w:hint="eastAsia" w:ascii="宋体" w:hAnsi="宋体" w:cs="宋体"/>
          <w:color w:val="000000"/>
          <w:kern w:val="0"/>
          <w:sz w:val="24"/>
        </w:rPr>
        <w:t>1、直径：≤10mm。</w:t>
      </w:r>
    </w:p>
    <w:p w14:paraId="18EE7398">
      <w:pPr>
        <w:spacing w:line="360" w:lineRule="auto"/>
        <w:rPr>
          <w:rFonts w:ascii="宋体" w:hAnsi="宋体" w:cs="宋体"/>
          <w:color w:val="000000"/>
          <w:kern w:val="0"/>
          <w:sz w:val="24"/>
        </w:rPr>
      </w:pPr>
      <w:bookmarkStart w:id="33" w:name="OLE_LINK24"/>
      <w:bookmarkStart w:id="34" w:name="OLE_LINK26"/>
      <w:bookmarkStart w:id="35" w:name="OLE_LINK25"/>
      <w:r>
        <w:rPr>
          <w:rFonts w:hint="eastAsia" w:ascii="宋体" w:hAnsi="宋体" w:cs="宋体"/>
          <w:color w:val="000000"/>
          <w:kern w:val="0"/>
          <w:sz w:val="24"/>
        </w:rPr>
        <w:t>▲</w:t>
      </w:r>
      <w:bookmarkEnd w:id="33"/>
      <w:bookmarkEnd w:id="34"/>
      <w:bookmarkEnd w:id="35"/>
      <w:r>
        <w:rPr>
          <w:rFonts w:hint="eastAsia" w:ascii="宋体" w:hAnsi="宋体" w:cs="宋体"/>
          <w:color w:val="000000"/>
          <w:kern w:val="0"/>
          <w:sz w:val="24"/>
        </w:rPr>
        <w:t>2、工作长度：≥450mm。</w:t>
      </w:r>
    </w:p>
    <w:p w14:paraId="0ED53A81">
      <w:pPr>
        <w:spacing w:line="360" w:lineRule="auto"/>
        <w:rPr>
          <w:rFonts w:ascii="宋体" w:hAnsi="宋体" w:cs="宋体"/>
          <w:color w:val="000000"/>
          <w:kern w:val="0"/>
          <w:sz w:val="24"/>
        </w:rPr>
      </w:pPr>
      <w:bookmarkStart w:id="36" w:name="OLE_LINK30"/>
      <w:bookmarkStart w:id="37" w:name="OLE_LINK29"/>
      <w:r>
        <w:rPr>
          <w:rFonts w:hint="eastAsia" w:ascii="宋体" w:hAnsi="宋体" w:cs="宋体"/>
          <w:color w:val="000000"/>
          <w:kern w:val="0"/>
          <w:sz w:val="24"/>
        </w:rPr>
        <w:t xml:space="preserve">（七）、双极等离子宫腔电切镜： </w:t>
      </w:r>
    </w:p>
    <w:bookmarkEnd w:id="36"/>
    <w:bookmarkEnd w:id="37"/>
    <w:p w14:paraId="253227C1">
      <w:pPr>
        <w:spacing w:line="360" w:lineRule="auto"/>
        <w:rPr>
          <w:rFonts w:ascii="宋体" w:hAnsi="宋体" w:cs="宋体"/>
          <w:color w:val="000000"/>
          <w:kern w:val="0"/>
          <w:sz w:val="24"/>
        </w:rPr>
      </w:pPr>
      <w:r>
        <w:rPr>
          <w:rFonts w:hint="eastAsia" w:ascii="宋体" w:hAnsi="宋体" w:cs="宋体"/>
          <w:color w:val="000000"/>
          <w:kern w:val="0"/>
          <w:sz w:val="24"/>
        </w:rPr>
        <w:t>1、视向角：≤12°。</w:t>
      </w:r>
    </w:p>
    <w:p w14:paraId="102BD622">
      <w:pPr>
        <w:spacing w:line="360" w:lineRule="auto"/>
        <w:rPr>
          <w:rFonts w:ascii="宋体" w:hAnsi="宋体" w:cs="宋体"/>
          <w:color w:val="000000"/>
          <w:kern w:val="0"/>
          <w:sz w:val="24"/>
        </w:rPr>
      </w:pPr>
      <w:r>
        <w:rPr>
          <w:rFonts w:hint="eastAsia" w:ascii="宋体" w:hAnsi="宋体" w:cs="宋体"/>
          <w:color w:val="000000"/>
          <w:kern w:val="0"/>
          <w:sz w:val="24"/>
        </w:rPr>
        <w:t>2、视场角：≥80°。</w:t>
      </w:r>
    </w:p>
    <w:p w14:paraId="7CC2809C">
      <w:pPr>
        <w:spacing w:line="360" w:lineRule="auto"/>
        <w:rPr>
          <w:rFonts w:ascii="宋体" w:hAnsi="宋体" w:cs="宋体"/>
          <w:color w:val="000000"/>
          <w:kern w:val="0"/>
          <w:sz w:val="24"/>
        </w:rPr>
      </w:pPr>
      <w:r>
        <w:rPr>
          <w:rFonts w:hint="eastAsia" w:ascii="宋体" w:hAnsi="宋体" w:cs="宋体"/>
          <w:color w:val="000000"/>
          <w:kern w:val="0"/>
          <w:sz w:val="24"/>
        </w:rPr>
        <w:t>3、镜体直径：≤4.0mm；工作长度≥300mm。</w:t>
      </w:r>
    </w:p>
    <w:p w14:paraId="4CCCCB98">
      <w:pPr>
        <w:spacing w:line="360" w:lineRule="auto"/>
        <w:rPr>
          <w:rFonts w:ascii="宋体" w:hAnsi="宋体" w:cs="宋体"/>
          <w:color w:val="000000"/>
          <w:kern w:val="0"/>
          <w:sz w:val="24"/>
        </w:rPr>
      </w:pPr>
      <w:r>
        <w:rPr>
          <w:rFonts w:hint="eastAsia" w:ascii="宋体" w:hAnsi="宋体" w:cs="宋体"/>
          <w:color w:val="000000"/>
          <w:kern w:val="0"/>
          <w:sz w:val="24"/>
        </w:rPr>
        <w:t>▲4、分体鞘套设计，插拔式锁安装方式。</w:t>
      </w:r>
    </w:p>
    <w:p w14:paraId="67AB67D9">
      <w:pPr>
        <w:spacing w:line="360" w:lineRule="auto"/>
        <w:rPr>
          <w:rFonts w:ascii="宋体" w:hAnsi="宋体" w:cs="宋体"/>
          <w:color w:val="000000"/>
          <w:kern w:val="0"/>
          <w:sz w:val="24"/>
        </w:rPr>
      </w:pPr>
      <w:r>
        <w:rPr>
          <w:rFonts w:hint="eastAsia" w:ascii="宋体" w:hAnsi="宋体" w:cs="宋体"/>
          <w:color w:val="000000"/>
          <w:kern w:val="0"/>
          <w:sz w:val="24"/>
        </w:rPr>
        <w:t>5、配套的外管鞘直径≤26Fr。</w:t>
      </w:r>
    </w:p>
    <w:p w14:paraId="35BBE3AC">
      <w:pPr>
        <w:spacing w:line="360" w:lineRule="auto"/>
        <w:rPr>
          <w:rFonts w:ascii="宋体" w:hAnsi="宋体" w:cs="宋体"/>
          <w:color w:val="000000"/>
          <w:kern w:val="0"/>
          <w:sz w:val="24"/>
          <w:highlight w:val="none"/>
        </w:rPr>
      </w:pPr>
      <w:r>
        <w:rPr>
          <w:rFonts w:hint="eastAsia" w:ascii="宋体" w:hAnsi="宋体" w:cs="宋体"/>
          <w:color w:val="000000"/>
          <w:kern w:val="0"/>
          <w:sz w:val="24"/>
          <w:szCs w:val="20"/>
          <w:highlight w:val="none"/>
        </w:rPr>
        <w:t>6、具备的独立进水、出水通道</w:t>
      </w:r>
      <w:r>
        <w:rPr>
          <w:rFonts w:hint="eastAsia" w:ascii="宋体" w:hAnsi="宋体" w:cs="宋体"/>
          <w:color w:val="000000"/>
          <w:kern w:val="0"/>
          <w:sz w:val="24"/>
          <w:szCs w:val="20"/>
          <w:highlight w:val="none"/>
          <w:lang w:eastAsia="zh-CN"/>
        </w:rPr>
        <w:t>，</w:t>
      </w:r>
      <w:r>
        <w:rPr>
          <w:rFonts w:hint="eastAsia" w:ascii="宋体" w:hAnsi="宋体" w:cs="宋体"/>
          <w:color w:val="000000"/>
          <w:kern w:val="0"/>
          <w:sz w:val="24"/>
          <w:highlight w:val="none"/>
        </w:rPr>
        <w:t>可连续灌流。</w:t>
      </w:r>
    </w:p>
    <w:p w14:paraId="041A1049">
      <w:pPr>
        <w:spacing w:line="360" w:lineRule="auto"/>
        <w:rPr>
          <w:rFonts w:ascii="宋体" w:hAnsi="宋体" w:cs="宋体"/>
          <w:color w:val="000000"/>
          <w:kern w:val="0"/>
          <w:sz w:val="24"/>
        </w:rPr>
      </w:pPr>
      <w:r>
        <w:rPr>
          <w:rFonts w:hint="eastAsia" w:ascii="宋体" w:hAnsi="宋体" w:cs="宋体"/>
          <w:color w:val="000000"/>
          <w:kern w:val="0"/>
          <w:sz w:val="24"/>
        </w:rPr>
        <w:t>7、光学镜可高温高压、低温等离子、环氧乙烷灭菌。</w:t>
      </w:r>
    </w:p>
    <w:p w14:paraId="76EF68FA">
      <w:pPr>
        <w:spacing w:line="360" w:lineRule="auto"/>
        <w:rPr>
          <w:rFonts w:ascii="宋体" w:hAnsi="宋体" w:cs="宋体"/>
          <w:color w:val="000000"/>
          <w:kern w:val="0"/>
          <w:sz w:val="24"/>
        </w:rPr>
      </w:pPr>
      <w:r>
        <w:rPr>
          <w:rFonts w:hint="eastAsia" w:ascii="宋体" w:hAnsi="宋体" w:cs="宋体"/>
          <w:color w:val="000000"/>
          <w:kern w:val="0"/>
          <w:sz w:val="24"/>
        </w:rPr>
        <w:t>8、电切镜高频</w:t>
      </w:r>
      <w:bookmarkStart w:id="38" w:name="OLE_LINK33"/>
      <w:bookmarkStart w:id="39" w:name="OLE_LINK34"/>
      <w:r>
        <w:rPr>
          <w:rFonts w:hint="eastAsia" w:ascii="宋体" w:hAnsi="宋体" w:cs="宋体"/>
          <w:color w:val="000000"/>
          <w:kern w:val="0"/>
          <w:sz w:val="24"/>
        </w:rPr>
        <w:t>连接</w:t>
      </w:r>
      <w:bookmarkEnd w:id="38"/>
      <w:bookmarkEnd w:id="39"/>
      <w:bookmarkStart w:id="40" w:name="OLE_LINK31"/>
      <w:bookmarkStart w:id="41" w:name="OLE_LINK32"/>
      <w:r>
        <w:rPr>
          <w:rFonts w:hint="eastAsia" w:ascii="宋体" w:hAnsi="宋体" w:cs="宋体"/>
          <w:color w:val="000000"/>
          <w:kern w:val="0"/>
          <w:sz w:val="24"/>
        </w:rPr>
        <w:t>线</w:t>
      </w:r>
      <w:bookmarkEnd w:id="40"/>
      <w:bookmarkEnd w:id="41"/>
      <w:r>
        <w:rPr>
          <w:rFonts w:hint="eastAsia" w:ascii="宋体" w:hAnsi="宋体" w:cs="宋体"/>
          <w:color w:val="000000"/>
          <w:kern w:val="0"/>
          <w:sz w:val="24"/>
        </w:rPr>
        <w:t>通过电切镜接头与主机相连进行工作，高频连接线可高温高压、低温等离子、环氧乙烷多种灭菌方式。</w:t>
      </w:r>
    </w:p>
    <w:p w14:paraId="599B4251">
      <w:pPr>
        <w:spacing w:line="360" w:lineRule="auto"/>
        <w:rPr>
          <w:rFonts w:ascii="宋体" w:hAnsi="宋体" w:cs="宋体"/>
          <w:color w:val="000000"/>
          <w:kern w:val="0"/>
          <w:sz w:val="24"/>
        </w:rPr>
      </w:pPr>
      <w:bookmarkStart w:id="42" w:name="OLE_LINK36"/>
      <w:bookmarkStart w:id="43" w:name="OLE_LINK35"/>
      <w:r>
        <w:rPr>
          <w:rFonts w:hint="eastAsia" w:ascii="宋体" w:hAnsi="宋体" w:cs="宋体"/>
          <w:color w:val="000000"/>
          <w:kern w:val="0"/>
          <w:sz w:val="24"/>
        </w:rPr>
        <w:t>（八）、宫腔检查镜 ：3套</w:t>
      </w:r>
    </w:p>
    <w:bookmarkEnd w:id="42"/>
    <w:bookmarkEnd w:id="43"/>
    <w:p w14:paraId="344C153D">
      <w:pPr>
        <w:spacing w:line="360" w:lineRule="auto"/>
        <w:rPr>
          <w:rFonts w:ascii="宋体" w:hAnsi="宋体" w:cs="宋体"/>
          <w:color w:val="000000"/>
          <w:kern w:val="0"/>
          <w:sz w:val="24"/>
        </w:rPr>
      </w:pPr>
      <w:r>
        <w:rPr>
          <w:rFonts w:hint="eastAsia" w:ascii="宋体" w:hAnsi="宋体" w:cs="宋体"/>
          <w:color w:val="000000"/>
          <w:kern w:val="0"/>
          <w:sz w:val="24"/>
        </w:rPr>
        <w:t>1、视向角：≤30°。</w:t>
      </w:r>
    </w:p>
    <w:p w14:paraId="65D789A5">
      <w:pPr>
        <w:spacing w:line="360" w:lineRule="auto"/>
        <w:rPr>
          <w:rFonts w:ascii="宋体" w:hAnsi="宋体" w:cs="宋体"/>
          <w:color w:val="000000"/>
          <w:kern w:val="0"/>
          <w:sz w:val="24"/>
        </w:rPr>
      </w:pPr>
      <w:r>
        <w:rPr>
          <w:rFonts w:hint="eastAsia" w:ascii="宋体" w:hAnsi="宋体" w:cs="宋体"/>
          <w:color w:val="000000"/>
          <w:kern w:val="0"/>
          <w:sz w:val="24"/>
        </w:rPr>
        <w:t>2、视场角：≥80°。</w:t>
      </w:r>
    </w:p>
    <w:p w14:paraId="18C85988">
      <w:pPr>
        <w:spacing w:line="360" w:lineRule="auto"/>
        <w:rPr>
          <w:rFonts w:ascii="宋体" w:hAnsi="宋体" w:cs="宋体"/>
          <w:color w:val="000000"/>
          <w:kern w:val="0"/>
          <w:sz w:val="24"/>
        </w:rPr>
      </w:pPr>
      <w:r>
        <w:rPr>
          <w:rFonts w:hint="eastAsia" w:ascii="宋体" w:hAnsi="宋体" w:cs="宋体"/>
          <w:color w:val="000000"/>
          <w:kern w:val="0"/>
          <w:sz w:val="24"/>
        </w:rPr>
        <w:t>3、光学镜体直径：≤3mm。</w:t>
      </w:r>
    </w:p>
    <w:p w14:paraId="591F8109">
      <w:pPr>
        <w:spacing w:line="360" w:lineRule="auto"/>
        <w:rPr>
          <w:rFonts w:ascii="宋体" w:hAnsi="宋体" w:cs="宋体"/>
          <w:color w:val="000000"/>
          <w:kern w:val="0"/>
          <w:sz w:val="24"/>
        </w:rPr>
      </w:pPr>
      <w:r>
        <w:rPr>
          <w:rFonts w:hint="eastAsia" w:ascii="宋体" w:hAnsi="宋体" w:cs="宋体"/>
          <w:color w:val="000000"/>
          <w:kern w:val="0"/>
          <w:sz w:val="24"/>
        </w:rPr>
        <w:t>4、工作长度≥302mm。</w:t>
      </w:r>
    </w:p>
    <w:p w14:paraId="28A60CD0">
      <w:pPr>
        <w:spacing w:line="360" w:lineRule="auto"/>
        <w:rPr>
          <w:rFonts w:ascii="宋体" w:hAnsi="宋体" w:cs="宋体"/>
          <w:color w:val="000000"/>
          <w:kern w:val="0"/>
          <w:sz w:val="24"/>
        </w:rPr>
      </w:pPr>
      <w:r>
        <w:rPr>
          <w:rFonts w:hint="eastAsia" w:ascii="宋体" w:hAnsi="宋体" w:cs="宋体"/>
          <w:color w:val="000000"/>
          <w:kern w:val="0"/>
          <w:sz w:val="24"/>
        </w:rPr>
        <w:t>5、配套外管鞘直径：≤16Fr。</w:t>
      </w:r>
    </w:p>
    <w:p w14:paraId="0546598A">
      <w:pPr>
        <w:spacing w:line="360" w:lineRule="auto"/>
        <w:rPr>
          <w:rFonts w:ascii="宋体" w:hAnsi="宋体" w:cs="宋体"/>
          <w:color w:val="000000"/>
          <w:kern w:val="0"/>
          <w:sz w:val="24"/>
        </w:rPr>
      </w:pPr>
      <w:r>
        <w:rPr>
          <w:rFonts w:hint="eastAsia" w:ascii="宋体" w:hAnsi="宋体" w:cs="宋体"/>
          <w:color w:val="000000"/>
          <w:kern w:val="0"/>
          <w:sz w:val="24"/>
        </w:rPr>
        <w:t>6、器械通道内径：≥5Fr。</w:t>
      </w:r>
    </w:p>
    <w:p w14:paraId="76E5ABAA">
      <w:pPr>
        <w:spacing w:line="360" w:lineRule="auto"/>
        <w:rPr>
          <w:rFonts w:ascii="宋体" w:hAnsi="宋体" w:cs="宋体"/>
          <w:color w:val="000000"/>
          <w:kern w:val="0"/>
          <w:sz w:val="24"/>
        </w:rPr>
      </w:pPr>
      <w:r>
        <w:rPr>
          <w:rFonts w:hint="eastAsia" w:ascii="宋体" w:hAnsi="宋体" w:cs="宋体"/>
          <w:color w:val="000000"/>
          <w:kern w:val="0"/>
          <w:sz w:val="24"/>
        </w:rPr>
        <w:t>7、可高压蒸汽灭菌。</w:t>
      </w:r>
    </w:p>
    <w:p w14:paraId="63F7A339">
      <w:pPr>
        <w:spacing w:line="360" w:lineRule="auto"/>
        <w:rPr>
          <w:rFonts w:ascii="宋体" w:hAnsi="宋体" w:cs="宋体"/>
          <w:color w:val="000000"/>
          <w:kern w:val="0"/>
          <w:sz w:val="24"/>
        </w:rPr>
      </w:pPr>
      <w:bookmarkStart w:id="44" w:name="OLE_LINK39"/>
      <w:bookmarkStart w:id="45" w:name="OLE_LINK40"/>
      <w:r>
        <w:rPr>
          <w:rFonts w:hint="eastAsia" w:ascii="宋体" w:hAnsi="宋体" w:cs="宋体"/>
          <w:color w:val="000000"/>
          <w:kern w:val="0"/>
          <w:sz w:val="24"/>
        </w:rPr>
        <w:t xml:space="preserve">（九）、4K显示器： </w:t>
      </w:r>
    </w:p>
    <w:bookmarkEnd w:id="44"/>
    <w:bookmarkEnd w:id="45"/>
    <w:p w14:paraId="2E3DB553">
      <w:pPr>
        <w:spacing w:line="360" w:lineRule="auto"/>
        <w:rPr>
          <w:rFonts w:ascii="宋体" w:hAnsi="宋体" w:cs="宋体"/>
          <w:color w:val="000000"/>
          <w:kern w:val="0"/>
          <w:sz w:val="24"/>
        </w:rPr>
      </w:pPr>
      <w:r>
        <w:rPr>
          <w:rFonts w:hint="eastAsia" w:ascii="宋体" w:hAnsi="宋体" w:cs="宋体"/>
          <w:color w:val="000000"/>
          <w:kern w:val="0"/>
          <w:sz w:val="24"/>
        </w:rPr>
        <w:t>1、彩色液晶显示器≥31英寸，具备4K超高清接口和全高清接口。</w:t>
      </w:r>
    </w:p>
    <w:p w14:paraId="1061EF0C">
      <w:pPr>
        <w:spacing w:line="360" w:lineRule="auto"/>
        <w:rPr>
          <w:rFonts w:ascii="宋体" w:hAnsi="宋体" w:cs="宋体"/>
          <w:color w:val="000000"/>
          <w:kern w:val="0"/>
          <w:sz w:val="24"/>
        </w:rPr>
      </w:pPr>
      <w:r>
        <w:rPr>
          <w:rFonts w:hint="eastAsia" w:ascii="宋体" w:hAnsi="宋体" w:cs="宋体"/>
          <w:color w:val="000000"/>
          <w:kern w:val="0"/>
          <w:sz w:val="24"/>
        </w:rPr>
        <w:t>2、最大背光亮度≥1750cd/m</w:t>
      </w:r>
      <w:r>
        <w:rPr>
          <w:rFonts w:hint="eastAsia" w:ascii="宋体" w:hAnsi="宋体" w:cs="宋体"/>
          <w:color w:val="000000"/>
          <w:kern w:val="0"/>
          <w:sz w:val="24"/>
          <w:szCs w:val="20"/>
          <w:vertAlign w:val="superscript"/>
        </w:rPr>
        <w:t>2</w:t>
      </w:r>
      <w:r>
        <w:rPr>
          <w:rFonts w:hint="eastAsia" w:ascii="宋体" w:hAnsi="宋体" w:cs="宋体"/>
          <w:color w:val="000000"/>
          <w:kern w:val="0"/>
          <w:sz w:val="24"/>
        </w:rPr>
        <w:t>，最大对比度≥1000000；可视角度≥178°。</w:t>
      </w:r>
    </w:p>
    <w:p w14:paraId="181C5430">
      <w:pPr>
        <w:spacing w:line="360" w:lineRule="auto"/>
        <w:rPr>
          <w:rFonts w:ascii="宋体" w:hAnsi="宋体" w:cs="宋体"/>
          <w:color w:val="000000"/>
          <w:kern w:val="0"/>
          <w:sz w:val="24"/>
        </w:rPr>
      </w:pPr>
      <w:r>
        <w:rPr>
          <w:rFonts w:hint="eastAsia" w:ascii="宋体" w:hAnsi="宋体" w:cs="宋体"/>
          <w:color w:val="000000"/>
          <w:kern w:val="0"/>
          <w:sz w:val="24"/>
        </w:rPr>
        <w:t>7、具有，满足手术室不同站位需求；</w:t>
      </w:r>
    </w:p>
    <w:p w14:paraId="11D66B17">
      <w:pPr>
        <w:spacing w:line="360" w:lineRule="auto"/>
        <w:rPr>
          <w:rFonts w:ascii="宋体" w:hAnsi="宋体" w:cs="宋体"/>
          <w:color w:val="000000"/>
          <w:kern w:val="0"/>
          <w:sz w:val="24"/>
        </w:rPr>
      </w:pPr>
      <w:r>
        <w:rPr>
          <w:rFonts w:hint="eastAsia" w:ascii="宋体" w:hAnsi="宋体" w:cs="宋体"/>
          <w:color w:val="000000"/>
          <w:kern w:val="0"/>
          <w:sz w:val="24"/>
        </w:rPr>
        <w:t>8、像素效率99.99%；</w:t>
      </w:r>
    </w:p>
    <w:p w14:paraId="69D706ED">
      <w:pPr>
        <w:spacing w:line="360" w:lineRule="auto"/>
        <w:rPr>
          <w:rFonts w:ascii="宋体" w:hAnsi="宋体" w:cs="宋体"/>
          <w:color w:val="000000"/>
          <w:kern w:val="0"/>
          <w:sz w:val="24"/>
        </w:rPr>
      </w:pPr>
      <w:bookmarkStart w:id="46" w:name="OLE_LINK61"/>
      <w:bookmarkStart w:id="47" w:name="OLE_LINK60"/>
      <w:r>
        <w:rPr>
          <w:rFonts w:hint="eastAsia" w:ascii="宋体" w:hAnsi="宋体" w:cs="宋体"/>
          <w:color w:val="000000"/>
          <w:kern w:val="0"/>
          <w:sz w:val="24"/>
        </w:rPr>
        <w:t>（十）、台车：可放置≥31英寸医用4K医用监视器。</w:t>
      </w:r>
      <w:bookmarkEnd w:id="46"/>
      <w:bookmarkEnd w:id="47"/>
    </w:p>
    <w:p w14:paraId="7931AD6D">
      <w:pPr>
        <w:spacing w:line="360" w:lineRule="auto"/>
        <w:rPr>
          <w:rFonts w:ascii="宋体" w:hAnsi="宋体" w:cs="宋体"/>
          <w:color w:val="000000"/>
          <w:kern w:val="0"/>
          <w:sz w:val="24"/>
        </w:rPr>
      </w:pPr>
      <w:bookmarkStart w:id="48" w:name="OLE_LINK42"/>
      <w:bookmarkStart w:id="49" w:name="OLE_LINK41"/>
      <w:r>
        <w:rPr>
          <w:rFonts w:hint="eastAsia" w:ascii="宋体" w:hAnsi="宋体" w:cs="宋体"/>
          <w:color w:val="000000"/>
          <w:kern w:val="0"/>
          <w:sz w:val="24"/>
        </w:rPr>
        <w:t xml:space="preserve">（十一）、腹腔镜气腹机： </w:t>
      </w:r>
    </w:p>
    <w:bookmarkEnd w:id="48"/>
    <w:bookmarkEnd w:id="49"/>
    <w:p w14:paraId="01D72E0E">
      <w:pPr>
        <w:spacing w:line="360" w:lineRule="auto"/>
        <w:rPr>
          <w:rFonts w:ascii="宋体" w:hAnsi="宋体" w:cs="宋体"/>
          <w:color w:val="000000"/>
          <w:kern w:val="0"/>
          <w:sz w:val="24"/>
        </w:rPr>
      </w:pPr>
      <w:bookmarkStart w:id="50" w:name="OLE_LINK43"/>
      <w:r>
        <w:rPr>
          <w:rFonts w:hint="eastAsia" w:ascii="宋体" w:hAnsi="宋体" w:cs="宋体"/>
          <w:color w:val="000000"/>
          <w:kern w:val="0"/>
          <w:sz w:val="24"/>
        </w:rPr>
        <w:t>▲</w:t>
      </w:r>
      <w:bookmarkEnd w:id="50"/>
      <w:r>
        <w:rPr>
          <w:rFonts w:hint="eastAsia" w:ascii="宋体" w:hAnsi="宋体" w:cs="宋体"/>
          <w:color w:val="000000"/>
          <w:kern w:val="0"/>
          <w:sz w:val="24"/>
        </w:rPr>
        <w:t>1、流量调节范围：0.1</w:t>
      </w:r>
      <w:bookmarkStart w:id="51" w:name="OLE_LINK46"/>
      <w:bookmarkStart w:id="52" w:name="OLE_LINK47"/>
      <w:r>
        <w:rPr>
          <w:rFonts w:hint="eastAsia" w:ascii="宋体" w:hAnsi="宋体" w:cs="宋体"/>
          <w:color w:val="000000"/>
          <w:kern w:val="0"/>
          <w:sz w:val="24"/>
        </w:rPr>
        <w:t>～</w:t>
      </w:r>
      <w:bookmarkEnd w:id="51"/>
      <w:bookmarkEnd w:id="52"/>
      <w:r>
        <w:rPr>
          <w:rFonts w:hint="eastAsia" w:ascii="宋体" w:hAnsi="宋体" w:cs="宋体"/>
          <w:color w:val="000000"/>
          <w:kern w:val="0"/>
          <w:sz w:val="24"/>
        </w:rPr>
        <w:t>45L/min。</w:t>
      </w:r>
    </w:p>
    <w:p w14:paraId="370E8183">
      <w:pPr>
        <w:spacing w:line="360" w:lineRule="auto"/>
        <w:rPr>
          <w:rFonts w:ascii="宋体" w:hAnsi="宋体" w:cs="宋体"/>
          <w:color w:val="000000"/>
          <w:kern w:val="0"/>
          <w:sz w:val="24"/>
        </w:rPr>
      </w:pPr>
      <w:r>
        <w:rPr>
          <w:rFonts w:hint="eastAsia" w:ascii="宋体" w:hAnsi="宋体" w:cs="宋体"/>
          <w:color w:val="000000"/>
          <w:kern w:val="0"/>
          <w:sz w:val="24"/>
        </w:rPr>
        <w:t>2、压力调节范围：1mmHg</w:t>
      </w:r>
      <w:bookmarkStart w:id="53" w:name="OLE_LINK44"/>
      <w:bookmarkStart w:id="54" w:name="OLE_LINK48"/>
      <w:bookmarkStart w:id="55" w:name="OLE_LINK49"/>
      <w:bookmarkStart w:id="56" w:name="OLE_LINK45"/>
      <w:r>
        <w:rPr>
          <w:rFonts w:hint="eastAsia" w:ascii="宋体" w:hAnsi="宋体" w:cs="宋体"/>
          <w:color w:val="000000"/>
          <w:kern w:val="0"/>
          <w:sz w:val="24"/>
        </w:rPr>
        <w:t>～</w:t>
      </w:r>
      <w:bookmarkEnd w:id="53"/>
      <w:bookmarkEnd w:id="54"/>
      <w:bookmarkEnd w:id="55"/>
      <w:bookmarkEnd w:id="56"/>
      <w:r>
        <w:rPr>
          <w:rFonts w:hint="eastAsia" w:ascii="宋体" w:hAnsi="宋体" w:cs="宋体"/>
          <w:color w:val="000000"/>
          <w:kern w:val="0"/>
          <w:sz w:val="24"/>
        </w:rPr>
        <w:t>30mmHg，误差：不超过±2mmHg。</w:t>
      </w:r>
    </w:p>
    <w:p w14:paraId="428B61CC">
      <w:pPr>
        <w:spacing w:line="360" w:lineRule="auto"/>
        <w:rPr>
          <w:rFonts w:ascii="宋体" w:hAnsi="宋体" w:cs="宋体"/>
          <w:color w:val="000000"/>
          <w:kern w:val="0"/>
          <w:sz w:val="24"/>
        </w:rPr>
      </w:pPr>
      <w:r>
        <w:rPr>
          <w:rFonts w:hint="eastAsia" w:ascii="宋体" w:hAnsi="宋体" w:cs="宋体"/>
          <w:color w:val="000000"/>
          <w:kern w:val="0"/>
          <w:sz w:val="24"/>
        </w:rPr>
        <w:t>▲3、具有气体加热功能和排烟功能。</w:t>
      </w:r>
    </w:p>
    <w:p w14:paraId="7833AC78">
      <w:pPr>
        <w:spacing w:line="360" w:lineRule="auto"/>
        <w:rPr>
          <w:rFonts w:ascii="宋体" w:hAnsi="宋体" w:cs="宋体"/>
          <w:color w:val="000000"/>
          <w:kern w:val="0"/>
          <w:sz w:val="24"/>
        </w:rPr>
      </w:pPr>
      <w:r>
        <w:rPr>
          <w:rFonts w:hint="eastAsia" w:ascii="宋体" w:hAnsi="宋体" w:cs="宋体"/>
          <w:color w:val="000000"/>
          <w:kern w:val="0"/>
          <w:sz w:val="24"/>
        </w:rPr>
        <w:t>4、最大排烟流量≥8L/min@在负压吸力0.04～0.06MPa下</w:t>
      </w:r>
    </w:p>
    <w:p w14:paraId="655A0B9A">
      <w:pPr>
        <w:spacing w:line="360" w:lineRule="auto"/>
        <w:rPr>
          <w:rFonts w:ascii="宋体" w:hAnsi="宋体" w:cs="宋体"/>
          <w:color w:val="000000"/>
          <w:kern w:val="0"/>
          <w:sz w:val="24"/>
        </w:rPr>
      </w:pPr>
      <w:r>
        <w:rPr>
          <w:rFonts w:hint="eastAsia" w:ascii="宋体" w:hAnsi="宋体" w:cs="宋体"/>
          <w:color w:val="000000"/>
          <w:kern w:val="0"/>
          <w:sz w:val="24"/>
          <w:highlight w:val="none"/>
        </w:rPr>
        <w:t>5、液晶触摸显示屏≥7英寸，</w:t>
      </w:r>
      <w:r>
        <w:rPr>
          <w:rFonts w:hint="eastAsia" w:ascii="宋体" w:hAnsi="宋体" w:cs="宋体"/>
          <w:color w:val="000000"/>
          <w:kern w:val="0"/>
          <w:sz w:val="24"/>
        </w:rPr>
        <w:t>可显示参数和故障信息。</w:t>
      </w:r>
    </w:p>
    <w:p w14:paraId="4A7BF9D2">
      <w:pPr>
        <w:spacing w:line="360" w:lineRule="auto"/>
        <w:rPr>
          <w:rFonts w:ascii="宋体" w:hAnsi="宋体" w:cs="宋体"/>
          <w:color w:val="000000"/>
          <w:kern w:val="0"/>
          <w:sz w:val="24"/>
        </w:rPr>
      </w:pPr>
      <w:r>
        <w:rPr>
          <w:rFonts w:hint="eastAsia" w:ascii="宋体" w:hAnsi="宋体" w:cs="宋体"/>
          <w:color w:val="000000"/>
          <w:kern w:val="0"/>
          <w:sz w:val="24"/>
        </w:rPr>
        <w:t>6、具备少儿模式、成人模式、肥胖模式、后腹腔模式和可自定义模式。</w:t>
      </w:r>
    </w:p>
    <w:p w14:paraId="112BD631">
      <w:pPr>
        <w:spacing w:line="360" w:lineRule="auto"/>
        <w:rPr>
          <w:rFonts w:ascii="宋体" w:hAnsi="宋体" w:cs="宋体"/>
          <w:color w:val="000000"/>
          <w:kern w:val="0"/>
          <w:sz w:val="24"/>
        </w:rPr>
      </w:pPr>
      <w:r>
        <w:rPr>
          <w:rFonts w:hint="eastAsia" w:ascii="宋体" w:hAnsi="宋体" w:cs="宋体"/>
          <w:color w:val="000000"/>
          <w:kern w:val="0"/>
          <w:sz w:val="24"/>
        </w:rPr>
        <w:t>7、具有气压过高、管道堵塞、供气不足、自检失败、温度过高报警功能，可声音、文字提示。</w:t>
      </w:r>
    </w:p>
    <w:p w14:paraId="59C4D4AA">
      <w:pPr>
        <w:spacing w:line="360" w:lineRule="auto"/>
        <w:rPr>
          <w:rFonts w:ascii="宋体" w:hAnsi="宋体" w:cs="宋体"/>
          <w:color w:val="000000"/>
          <w:kern w:val="0"/>
          <w:sz w:val="24"/>
        </w:rPr>
      </w:pPr>
      <w:r>
        <w:rPr>
          <w:rFonts w:hint="eastAsia" w:ascii="宋体" w:hAnsi="宋体" w:cs="宋体"/>
          <w:color w:val="000000"/>
          <w:kern w:val="0"/>
          <w:sz w:val="24"/>
        </w:rPr>
        <w:t>8、气压过高时，具有自动排气功能。</w:t>
      </w:r>
    </w:p>
    <w:p w14:paraId="6F1F66CE">
      <w:pPr>
        <w:spacing w:line="360" w:lineRule="auto"/>
        <w:rPr>
          <w:rFonts w:ascii="宋体" w:hAnsi="宋体" w:cs="宋体"/>
          <w:color w:val="000000"/>
          <w:kern w:val="0"/>
          <w:sz w:val="24"/>
        </w:rPr>
      </w:pPr>
      <w:r>
        <w:rPr>
          <w:rFonts w:hint="eastAsia" w:ascii="宋体" w:hAnsi="宋体" w:cs="宋体"/>
          <w:color w:val="000000"/>
          <w:kern w:val="0"/>
          <w:sz w:val="24"/>
        </w:rPr>
        <w:t>9、配中央供气连接管。</w:t>
      </w:r>
    </w:p>
    <w:p w14:paraId="22B7E001">
      <w:pPr>
        <w:spacing w:line="360" w:lineRule="auto"/>
        <w:rPr>
          <w:rFonts w:ascii="宋体" w:hAnsi="宋体" w:cs="宋体"/>
          <w:color w:val="000000"/>
          <w:kern w:val="0"/>
          <w:sz w:val="24"/>
        </w:rPr>
      </w:pPr>
      <w:bookmarkStart w:id="57" w:name="OLE_LINK53"/>
      <w:bookmarkStart w:id="58" w:name="OLE_LINK52"/>
      <w:r>
        <w:rPr>
          <w:rFonts w:hint="eastAsia" w:ascii="宋体" w:hAnsi="宋体" w:cs="宋体"/>
          <w:color w:val="000000"/>
          <w:kern w:val="0"/>
          <w:sz w:val="24"/>
        </w:rPr>
        <w:t>（十二）、超声高频集成手术设备：</w:t>
      </w:r>
    </w:p>
    <w:bookmarkEnd w:id="57"/>
    <w:bookmarkEnd w:id="58"/>
    <w:p w14:paraId="031940E3">
      <w:pPr>
        <w:spacing w:line="360" w:lineRule="auto"/>
        <w:rPr>
          <w:rFonts w:ascii="宋体" w:hAnsi="宋体" w:cs="宋体"/>
          <w:color w:val="000000"/>
          <w:kern w:val="0"/>
          <w:sz w:val="24"/>
        </w:rPr>
      </w:pPr>
      <w:bookmarkStart w:id="59" w:name="OLE_LINK55"/>
      <w:bookmarkStart w:id="60" w:name="OLE_LINK54"/>
      <w:r>
        <w:rPr>
          <w:rFonts w:hint="eastAsia" w:ascii="宋体" w:hAnsi="宋体" w:cs="宋体"/>
          <w:color w:val="000000"/>
          <w:kern w:val="0"/>
          <w:sz w:val="24"/>
        </w:rPr>
        <w:t>▲</w:t>
      </w:r>
      <w:bookmarkEnd w:id="59"/>
      <w:bookmarkEnd w:id="60"/>
      <w:r>
        <w:rPr>
          <w:rFonts w:hint="eastAsia" w:ascii="宋体" w:hAnsi="宋体" w:cs="宋体"/>
          <w:color w:val="000000"/>
          <w:kern w:val="0"/>
          <w:sz w:val="24"/>
        </w:rPr>
        <w:t>1、具备一个双极接口、两个单极接口、一个双等离子接口；具备单极共享凝结功能，可同时激发两个单极器械。</w:t>
      </w:r>
    </w:p>
    <w:p w14:paraId="7ADAF29E">
      <w:pPr>
        <w:spacing w:line="360" w:lineRule="auto"/>
        <w:rPr>
          <w:rFonts w:ascii="宋体" w:hAnsi="宋体" w:cs="宋体"/>
          <w:color w:val="000000"/>
          <w:kern w:val="0"/>
          <w:sz w:val="24"/>
        </w:rPr>
      </w:pPr>
      <w:bookmarkStart w:id="61" w:name="OLE_LINK71"/>
      <w:bookmarkStart w:id="62" w:name="OLE_LINK70"/>
      <w:r>
        <w:rPr>
          <w:rFonts w:hint="eastAsia" w:ascii="宋体" w:hAnsi="宋体" w:cs="宋体"/>
          <w:color w:val="000000"/>
          <w:kern w:val="0"/>
          <w:sz w:val="24"/>
        </w:rPr>
        <w:t>▲</w:t>
      </w:r>
      <w:bookmarkEnd w:id="61"/>
      <w:bookmarkEnd w:id="62"/>
      <w:r>
        <w:rPr>
          <w:rFonts w:hint="eastAsia" w:ascii="宋体" w:hAnsi="宋体" w:cs="宋体"/>
          <w:color w:val="000000"/>
          <w:kern w:val="0"/>
          <w:sz w:val="24"/>
        </w:rPr>
        <w:t>2、具备超声刀功能，超声刀可切割和凝闭最大直径≥7mm的血管或其它软组织。</w:t>
      </w:r>
    </w:p>
    <w:p w14:paraId="3C9A9368">
      <w:pPr>
        <w:spacing w:line="360" w:lineRule="auto"/>
        <w:rPr>
          <w:rFonts w:ascii="宋体" w:hAnsi="宋体" w:cs="宋体"/>
          <w:color w:val="000000"/>
          <w:kern w:val="0"/>
          <w:sz w:val="24"/>
        </w:rPr>
      </w:pPr>
      <w:r>
        <w:rPr>
          <w:rFonts w:hint="eastAsia" w:ascii="宋体" w:hAnsi="宋体" w:cs="宋体"/>
          <w:color w:val="000000"/>
          <w:kern w:val="0"/>
          <w:sz w:val="24"/>
        </w:rPr>
        <w:t>3、工作频率：单极切割、凝结模式、等离子双极模式、双极凝结模式的工作频率≥430kHz。</w:t>
      </w:r>
    </w:p>
    <w:p w14:paraId="1115DEDE">
      <w:pPr>
        <w:spacing w:line="360" w:lineRule="auto"/>
        <w:rPr>
          <w:rFonts w:ascii="宋体" w:hAnsi="宋体" w:cs="宋体"/>
          <w:color w:val="000000"/>
          <w:kern w:val="0"/>
          <w:sz w:val="24"/>
        </w:rPr>
      </w:pPr>
      <w:r>
        <w:rPr>
          <w:rFonts w:hint="eastAsia" w:ascii="宋体" w:hAnsi="宋体" w:cs="宋体"/>
          <w:color w:val="000000"/>
          <w:kern w:val="0"/>
          <w:sz w:val="24"/>
        </w:rPr>
        <w:t>4、双极电切</w:t>
      </w:r>
    </w:p>
    <w:p w14:paraId="0F139536">
      <w:pPr>
        <w:spacing w:line="360" w:lineRule="auto"/>
        <w:rPr>
          <w:rFonts w:ascii="宋体" w:hAnsi="宋体" w:cs="宋体"/>
          <w:color w:val="000000"/>
          <w:kern w:val="0"/>
          <w:sz w:val="24"/>
        </w:rPr>
      </w:pPr>
      <w:r>
        <w:rPr>
          <w:rFonts w:hint="eastAsia" w:ascii="宋体" w:hAnsi="宋体" w:cs="宋体"/>
          <w:color w:val="000000"/>
          <w:kern w:val="0"/>
          <w:sz w:val="24"/>
        </w:rPr>
        <w:t>4.1、模式：具备电切、汽化模式。</w:t>
      </w:r>
    </w:p>
    <w:p w14:paraId="7D4FF2AF">
      <w:pPr>
        <w:spacing w:line="360" w:lineRule="auto"/>
        <w:rPr>
          <w:rFonts w:ascii="宋体" w:hAnsi="宋体" w:cs="宋体"/>
          <w:color w:val="000000"/>
          <w:kern w:val="0"/>
          <w:sz w:val="24"/>
        </w:rPr>
      </w:pPr>
      <w:r>
        <w:rPr>
          <w:rFonts w:hint="eastAsia" w:ascii="宋体" w:hAnsi="宋体" w:cs="宋体"/>
          <w:color w:val="000000"/>
          <w:kern w:val="0"/>
          <w:sz w:val="24"/>
        </w:rPr>
        <w:t>4.2、额定负载电阻时，最大输出功率：≥ 400 W。</w:t>
      </w:r>
    </w:p>
    <w:p w14:paraId="7F1E1B02">
      <w:pPr>
        <w:spacing w:line="360" w:lineRule="auto"/>
        <w:rPr>
          <w:rFonts w:ascii="宋体" w:hAnsi="宋体" w:cs="宋体"/>
          <w:color w:val="000000"/>
          <w:kern w:val="0"/>
          <w:sz w:val="24"/>
        </w:rPr>
      </w:pPr>
      <w:r>
        <w:rPr>
          <w:rFonts w:hint="eastAsia" w:ascii="宋体" w:hAnsi="宋体" w:cs="宋体"/>
          <w:color w:val="000000"/>
          <w:kern w:val="0"/>
          <w:sz w:val="24"/>
        </w:rPr>
        <w:t>5、双极凝结：</w:t>
      </w:r>
    </w:p>
    <w:p w14:paraId="40FF0A19">
      <w:pPr>
        <w:spacing w:line="360" w:lineRule="auto"/>
        <w:rPr>
          <w:rFonts w:ascii="宋体" w:hAnsi="宋体" w:cs="宋体"/>
          <w:color w:val="000000"/>
          <w:kern w:val="0"/>
          <w:sz w:val="24"/>
        </w:rPr>
      </w:pPr>
      <w:r>
        <w:rPr>
          <w:rFonts w:hint="eastAsia" w:ascii="宋体" w:hAnsi="宋体" w:cs="宋体"/>
          <w:color w:val="000000"/>
          <w:kern w:val="0"/>
          <w:sz w:val="24"/>
        </w:rPr>
        <w:t>5.1、模式：具备精确、标准、宏以及双极柔和电凝模式。</w:t>
      </w:r>
    </w:p>
    <w:p w14:paraId="133329FE">
      <w:pPr>
        <w:spacing w:line="360" w:lineRule="auto"/>
        <w:rPr>
          <w:rFonts w:ascii="宋体" w:hAnsi="宋体" w:cs="宋体"/>
          <w:color w:val="000000"/>
          <w:kern w:val="0"/>
          <w:sz w:val="24"/>
        </w:rPr>
      </w:pPr>
      <w:r>
        <w:rPr>
          <w:rFonts w:hint="eastAsia" w:ascii="宋体" w:hAnsi="宋体" w:cs="宋体"/>
          <w:color w:val="000000"/>
          <w:kern w:val="0"/>
          <w:sz w:val="24"/>
        </w:rPr>
        <w:t>5.2、双极可用于外科手术中凝闭组织和直径≥ 7mm 血管（提供证明文件）。</w:t>
      </w:r>
    </w:p>
    <w:p w14:paraId="2CDE9EA3">
      <w:pPr>
        <w:spacing w:line="360" w:lineRule="auto"/>
        <w:rPr>
          <w:rFonts w:ascii="宋体" w:hAnsi="宋体" w:cs="宋体"/>
          <w:color w:val="000000"/>
          <w:kern w:val="0"/>
          <w:sz w:val="24"/>
        </w:rPr>
      </w:pPr>
      <w:r>
        <w:rPr>
          <w:rFonts w:hint="eastAsia" w:ascii="宋体" w:hAnsi="宋体" w:cs="宋体"/>
          <w:color w:val="000000"/>
          <w:kern w:val="0"/>
          <w:sz w:val="24"/>
        </w:rPr>
        <w:t>6、等离子双极电凝模式功率：1-200W可调。</w:t>
      </w:r>
    </w:p>
    <w:p w14:paraId="737890E1">
      <w:pPr>
        <w:spacing w:line="360" w:lineRule="auto"/>
        <w:rPr>
          <w:rFonts w:ascii="宋体" w:hAnsi="宋体" w:cs="宋体"/>
          <w:color w:val="000000"/>
          <w:kern w:val="0"/>
          <w:sz w:val="24"/>
        </w:rPr>
      </w:pPr>
      <w:r>
        <w:rPr>
          <w:rFonts w:hint="eastAsia" w:ascii="宋体" w:hAnsi="宋体" w:cs="宋体"/>
          <w:color w:val="000000"/>
          <w:kern w:val="0"/>
          <w:sz w:val="24"/>
        </w:rPr>
        <w:t>7、液晶触摸屏≥8英寸。</w:t>
      </w:r>
    </w:p>
    <w:p w14:paraId="735AF462">
      <w:pPr>
        <w:spacing w:line="360" w:lineRule="auto"/>
        <w:rPr>
          <w:rFonts w:ascii="宋体" w:hAnsi="宋体" w:cs="宋体"/>
          <w:color w:val="000000"/>
          <w:kern w:val="0"/>
          <w:sz w:val="24"/>
        </w:rPr>
      </w:pPr>
      <w:r>
        <w:rPr>
          <w:rFonts w:hint="eastAsia" w:ascii="宋体" w:hAnsi="宋体" w:cs="宋体"/>
          <w:color w:val="000000"/>
          <w:kern w:val="0"/>
          <w:sz w:val="24"/>
        </w:rPr>
        <w:t>8、具备声光报警功能，可关闭报警音。</w:t>
      </w:r>
    </w:p>
    <w:p w14:paraId="035E3BFB">
      <w:pPr>
        <w:spacing w:line="360" w:lineRule="auto"/>
        <w:rPr>
          <w:rFonts w:ascii="宋体" w:hAnsi="宋体" w:cs="宋体"/>
          <w:color w:val="000000"/>
          <w:kern w:val="0"/>
          <w:sz w:val="24"/>
        </w:rPr>
      </w:pPr>
      <w:r>
        <w:rPr>
          <w:rFonts w:hint="eastAsia" w:ascii="宋体" w:hAnsi="宋体" w:cs="宋体"/>
          <w:color w:val="000000"/>
          <w:kern w:val="0"/>
          <w:sz w:val="24"/>
        </w:rPr>
        <w:t>9、可根据用户使用习惯预设保存参数；具备一键恢复功能，可恢复上次关机前的电刀参数设置。</w:t>
      </w:r>
    </w:p>
    <w:p w14:paraId="512FC0B5">
      <w:pPr>
        <w:spacing w:line="360" w:lineRule="auto"/>
        <w:rPr>
          <w:rFonts w:ascii="宋体" w:hAnsi="宋体" w:cs="宋体"/>
          <w:color w:val="000000"/>
          <w:kern w:val="0"/>
          <w:sz w:val="24"/>
        </w:rPr>
      </w:pPr>
      <w:r>
        <w:rPr>
          <w:rFonts w:hint="eastAsia" w:ascii="宋体" w:hAnsi="宋体" w:cs="宋体"/>
          <w:color w:val="000000"/>
          <w:kern w:val="0"/>
          <w:sz w:val="24"/>
        </w:rPr>
        <w:t>10、主机可自动识别插入器械并进入双极血管闭合模式。</w:t>
      </w:r>
    </w:p>
    <w:p w14:paraId="3000C642">
      <w:pPr>
        <w:spacing w:line="360" w:lineRule="auto"/>
        <w:rPr>
          <w:rFonts w:ascii="宋体" w:hAnsi="宋体" w:cs="宋体"/>
          <w:color w:val="000000"/>
          <w:kern w:val="0"/>
          <w:sz w:val="24"/>
        </w:rPr>
      </w:pPr>
      <w:r>
        <w:rPr>
          <w:rFonts w:hint="eastAsia" w:ascii="宋体" w:hAnsi="宋体" w:cs="宋体"/>
          <w:color w:val="000000"/>
          <w:kern w:val="0"/>
          <w:sz w:val="24"/>
        </w:rPr>
        <w:t>11、主机可通过刀头感应组织阻抗变化，自动控制能量输出直至凝闭完成；凝结完成自动停止输出，并发出声音提示。</w:t>
      </w:r>
    </w:p>
    <w:p w14:paraId="28C29809">
      <w:pPr>
        <w:spacing w:line="360" w:lineRule="auto"/>
        <w:rPr>
          <w:rFonts w:ascii="宋体" w:hAnsi="宋体" w:cs="宋体"/>
          <w:color w:val="000000"/>
          <w:kern w:val="0"/>
          <w:sz w:val="24"/>
        </w:rPr>
      </w:pPr>
      <w:r>
        <w:rPr>
          <w:rFonts w:hint="eastAsia" w:ascii="宋体" w:hAnsi="宋体" w:cs="宋体"/>
          <w:color w:val="000000"/>
          <w:kern w:val="0"/>
          <w:sz w:val="24"/>
        </w:rPr>
        <w:t>12、可在生理盐水中对人体软组织进行等离子切割和凝血。</w:t>
      </w:r>
    </w:p>
    <w:p w14:paraId="4094C4D6">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▲13、超声刀刀头的振动频可兼容55,500HZ和49,000HZ，弧形工作面具备防粘涂层。</w:t>
      </w:r>
    </w:p>
    <w:p w14:paraId="26500FD9">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14、具备智慧组织感应技术：通过超声刀头感应组织状态变化，调整能量输出，并提供声音反馈。</w:t>
      </w:r>
    </w:p>
    <w:p w14:paraId="15767CD3">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15、超声刀头具备开放及腔镜刀头，刀头型号≥10种。</w:t>
      </w:r>
    </w:p>
    <w:p w14:paraId="5409D6DF">
      <w:pPr>
        <w:spacing w:line="360" w:lineRule="auto"/>
        <w:rPr>
          <w:rFonts w:ascii="宋体" w:hAnsi="宋体" w:cs="宋体"/>
          <w:b/>
          <w:color w:val="000000"/>
          <w:kern w:val="0"/>
          <w:sz w:val="24"/>
          <w:highlight w:val="none"/>
        </w:rPr>
      </w:pPr>
      <w:r>
        <w:rPr>
          <w:rFonts w:hint="eastAsia" w:ascii="宋体" w:hAnsi="宋体" w:cs="宋体"/>
          <w:color w:val="000000"/>
          <w:kern w:val="0"/>
          <w:sz w:val="24"/>
          <w:highlight w:val="none"/>
        </w:rPr>
        <w:t>16、超声刀头可以360度旋转。</w:t>
      </w:r>
    </w:p>
    <w:p w14:paraId="4C4F64BD">
      <w:pPr>
        <w:spacing w:line="360" w:lineRule="auto"/>
        <w:rPr>
          <w:rFonts w:ascii="宋体" w:hAnsi="宋体" w:cs="宋体"/>
          <w:color w:val="000000"/>
          <w:kern w:val="0"/>
          <w:sz w:val="24"/>
        </w:rPr>
      </w:pPr>
      <w:bookmarkStart w:id="63" w:name="OLE_LINK65"/>
      <w:bookmarkStart w:id="64" w:name="OLE_LINK64"/>
      <w:r>
        <w:rPr>
          <w:rFonts w:hint="eastAsia" w:ascii="宋体" w:hAnsi="宋体" w:cs="宋体"/>
          <w:color w:val="000000"/>
          <w:kern w:val="0"/>
          <w:sz w:val="24"/>
        </w:rPr>
        <w:t>（十三）、</w:t>
      </w:r>
      <w:r>
        <w:rPr>
          <w:rFonts w:hint="eastAsia" w:ascii="宋体" w:hAnsi="宋体" w:cs="宋体"/>
          <w:bCs/>
          <w:color w:val="000000"/>
          <w:kern w:val="0"/>
          <w:sz w:val="24"/>
        </w:rPr>
        <w:t>腔镜手术器械：</w:t>
      </w:r>
    </w:p>
    <w:bookmarkEnd w:id="63"/>
    <w:bookmarkEnd w:id="64"/>
    <w:p w14:paraId="1CD88DD7">
      <w:pPr>
        <w:spacing w:line="360" w:lineRule="auto"/>
        <w:rPr>
          <w:rFonts w:ascii="宋体" w:hAnsi="宋体" w:cs="宋体"/>
          <w:color w:val="000000"/>
          <w:kern w:val="0"/>
          <w:sz w:val="24"/>
        </w:rPr>
      </w:pPr>
      <w:r>
        <w:rPr>
          <w:rFonts w:hint="eastAsia" w:ascii="宋体" w:hAnsi="宋体" w:cs="宋体"/>
          <w:color w:val="000000"/>
          <w:kern w:val="0"/>
          <w:sz w:val="24"/>
        </w:rPr>
        <w:t>1、宫腔镜半硬性尖头剪：</w:t>
      </w:r>
    </w:p>
    <w:p w14:paraId="3AC62927">
      <w:pPr>
        <w:spacing w:line="360" w:lineRule="auto"/>
        <w:rPr>
          <w:rFonts w:ascii="宋体" w:hAnsi="宋体" w:cs="宋体"/>
          <w:color w:val="000000"/>
          <w:kern w:val="0"/>
          <w:sz w:val="24"/>
        </w:rPr>
      </w:pPr>
      <w:r>
        <w:rPr>
          <w:rFonts w:hint="eastAsia" w:ascii="宋体" w:hAnsi="宋体" w:cs="宋体"/>
          <w:color w:val="000000"/>
          <w:kern w:val="0"/>
          <w:sz w:val="24"/>
        </w:rPr>
        <w:t>1.1、数量：5把：。</w:t>
      </w:r>
    </w:p>
    <w:p w14:paraId="5F2591E9">
      <w:pPr>
        <w:spacing w:line="360" w:lineRule="auto"/>
        <w:rPr>
          <w:rFonts w:ascii="宋体" w:hAnsi="宋体" w:cs="宋体"/>
          <w:color w:val="000000"/>
          <w:kern w:val="0"/>
          <w:sz w:val="24"/>
        </w:rPr>
      </w:pPr>
      <w:r>
        <w:rPr>
          <w:rFonts w:hint="eastAsia" w:ascii="宋体" w:hAnsi="宋体" w:cs="宋体"/>
          <w:color w:val="000000"/>
          <w:kern w:val="0"/>
          <w:sz w:val="24"/>
        </w:rPr>
        <w:t>1.2、直径：5Fr., 工作长度≥340mm。</w:t>
      </w:r>
    </w:p>
    <w:p w14:paraId="3F5B8231">
      <w:pPr>
        <w:spacing w:line="360" w:lineRule="auto"/>
        <w:rPr>
          <w:rFonts w:ascii="宋体" w:hAnsi="宋体" w:cs="宋体"/>
          <w:color w:val="000000"/>
          <w:kern w:val="0"/>
          <w:sz w:val="24"/>
        </w:rPr>
      </w:pPr>
      <w:r>
        <w:rPr>
          <w:rFonts w:hint="eastAsia" w:ascii="宋体" w:hAnsi="宋体" w:cs="宋体"/>
          <w:color w:val="000000"/>
          <w:kern w:val="0"/>
          <w:sz w:val="24"/>
        </w:rPr>
        <w:t>2、宫腔镜半硬性抓钳：</w:t>
      </w:r>
    </w:p>
    <w:p w14:paraId="349E76E1">
      <w:pPr>
        <w:spacing w:line="360" w:lineRule="auto"/>
        <w:rPr>
          <w:rFonts w:ascii="宋体" w:hAnsi="宋体" w:cs="宋体"/>
          <w:color w:val="000000"/>
          <w:kern w:val="0"/>
          <w:sz w:val="24"/>
        </w:rPr>
      </w:pPr>
      <w:r>
        <w:rPr>
          <w:rFonts w:hint="eastAsia" w:ascii="宋体" w:hAnsi="宋体" w:cs="宋体"/>
          <w:color w:val="000000"/>
          <w:kern w:val="0"/>
          <w:sz w:val="24"/>
        </w:rPr>
        <w:t>2.1、数量：5把。</w:t>
      </w:r>
    </w:p>
    <w:p w14:paraId="3E4370DA">
      <w:pPr>
        <w:spacing w:line="360" w:lineRule="auto"/>
        <w:rPr>
          <w:rFonts w:ascii="宋体" w:hAnsi="宋体" w:cs="宋体"/>
          <w:color w:val="000000"/>
          <w:kern w:val="0"/>
          <w:sz w:val="24"/>
        </w:rPr>
      </w:pPr>
      <w:r>
        <w:rPr>
          <w:rFonts w:hint="eastAsia" w:ascii="宋体" w:hAnsi="宋体" w:cs="宋体"/>
          <w:color w:val="000000"/>
          <w:kern w:val="0"/>
          <w:sz w:val="24"/>
        </w:rPr>
        <w:t>2.2、直径：5Fr., 工作长度≥340mm。</w:t>
      </w:r>
    </w:p>
    <w:p w14:paraId="3C4D303D">
      <w:pPr>
        <w:spacing w:line="360" w:lineRule="auto"/>
        <w:rPr>
          <w:rFonts w:ascii="宋体" w:hAnsi="宋体" w:cs="宋体"/>
          <w:color w:val="000000"/>
          <w:kern w:val="0"/>
          <w:sz w:val="24"/>
        </w:rPr>
      </w:pPr>
      <w:r>
        <w:rPr>
          <w:rFonts w:hint="eastAsia" w:ascii="宋体" w:hAnsi="宋体" w:cs="宋体"/>
          <w:bCs/>
          <w:color w:val="000000"/>
          <w:kern w:val="0"/>
          <w:sz w:val="24"/>
        </w:rPr>
        <w:t>3、</w:t>
      </w:r>
      <w:r>
        <w:rPr>
          <w:rFonts w:hint="eastAsia" w:ascii="宋体" w:hAnsi="宋体" w:cs="宋体"/>
          <w:color w:val="000000"/>
          <w:kern w:val="0"/>
          <w:sz w:val="24"/>
        </w:rPr>
        <w:t>加长弯分离钳：</w:t>
      </w:r>
    </w:p>
    <w:p w14:paraId="78407437">
      <w:pPr>
        <w:spacing w:line="360" w:lineRule="auto"/>
        <w:rPr>
          <w:rFonts w:ascii="宋体" w:hAnsi="宋体" w:cs="宋体"/>
          <w:color w:val="000000"/>
          <w:kern w:val="0"/>
          <w:sz w:val="24"/>
        </w:rPr>
      </w:pPr>
      <w:r>
        <w:rPr>
          <w:rFonts w:hint="eastAsia" w:ascii="宋体" w:hAnsi="宋体" w:cs="宋体"/>
          <w:color w:val="000000"/>
          <w:kern w:val="0"/>
          <w:sz w:val="24"/>
        </w:rPr>
        <w:t>3.1、数量：2把。</w:t>
      </w:r>
    </w:p>
    <w:p w14:paraId="5BB75CF0">
      <w:pPr>
        <w:spacing w:line="360" w:lineRule="auto"/>
        <w:rPr>
          <w:rFonts w:ascii="宋体" w:hAnsi="宋体" w:cs="宋体"/>
          <w:color w:val="000000"/>
          <w:kern w:val="0"/>
          <w:sz w:val="24"/>
        </w:rPr>
      </w:pPr>
      <w:r>
        <w:rPr>
          <w:rFonts w:hint="eastAsia" w:ascii="宋体" w:hAnsi="宋体" w:cs="宋体"/>
          <w:color w:val="000000"/>
          <w:kern w:val="0"/>
          <w:sz w:val="24"/>
        </w:rPr>
        <w:t>3.2、三拆分设计，直径：5mm, 工作长度≥430mm。</w:t>
      </w:r>
    </w:p>
    <w:p w14:paraId="24753FE0">
      <w:pPr>
        <w:spacing w:line="360" w:lineRule="auto"/>
        <w:rPr>
          <w:rFonts w:ascii="宋体" w:hAnsi="宋体" w:cs="宋体"/>
          <w:color w:val="000000"/>
          <w:kern w:val="0"/>
          <w:sz w:val="24"/>
        </w:rPr>
      </w:pPr>
      <w:r>
        <w:rPr>
          <w:rFonts w:hint="eastAsia" w:ascii="宋体" w:hAnsi="宋体" w:cs="宋体"/>
          <w:color w:val="000000"/>
          <w:kern w:val="0"/>
          <w:sz w:val="24"/>
        </w:rPr>
        <w:t>4、弯分离钳：</w:t>
      </w:r>
    </w:p>
    <w:p w14:paraId="4120424D">
      <w:pPr>
        <w:spacing w:line="360" w:lineRule="auto"/>
        <w:rPr>
          <w:rFonts w:ascii="宋体" w:hAnsi="宋体" w:cs="宋体"/>
          <w:color w:val="000000"/>
          <w:kern w:val="0"/>
          <w:sz w:val="24"/>
        </w:rPr>
      </w:pPr>
      <w:r>
        <w:rPr>
          <w:rFonts w:hint="eastAsia" w:ascii="宋体" w:hAnsi="宋体" w:cs="宋体"/>
          <w:color w:val="000000"/>
          <w:kern w:val="0"/>
          <w:sz w:val="24"/>
        </w:rPr>
        <w:t>4.1、数量：2把。</w:t>
      </w:r>
    </w:p>
    <w:p w14:paraId="0D9C5A38">
      <w:pPr>
        <w:spacing w:line="360" w:lineRule="auto"/>
        <w:rPr>
          <w:rFonts w:ascii="宋体" w:hAnsi="宋体" w:cs="宋体"/>
          <w:color w:val="000000"/>
          <w:kern w:val="0"/>
          <w:sz w:val="24"/>
        </w:rPr>
      </w:pPr>
      <w:r>
        <w:rPr>
          <w:rFonts w:hint="eastAsia" w:ascii="宋体" w:hAnsi="宋体" w:cs="宋体"/>
          <w:color w:val="000000"/>
          <w:kern w:val="0"/>
          <w:sz w:val="24"/>
        </w:rPr>
        <w:t>4.2、三拆分设计，直径5mm, 工作长度≥360mm。</w:t>
      </w:r>
    </w:p>
    <w:p w14:paraId="423DCC71">
      <w:pPr>
        <w:spacing w:line="360" w:lineRule="auto"/>
        <w:rPr>
          <w:rFonts w:ascii="宋体" w:hAnsi="宋体" w:cs="宋体"/>
          <w:color w:val="000000"/>
          <w:kern w:val="0"/>
          <w:sz w:val="24"/>
        </w:rPr>
      </w:pPr>
      <w:r>
        <w:rPr>
          <w:rFonts w:hint="eastAsia" w:ascii="宋体" w:hAnsi="宋体" w:cs="宋体"/>
          <w:color w:val="000000"/>
          <w:kern w:val="0"/>
          <w:sz w:val="24"/>
        </w:rPr>
        <w:t>5、鼠齿抓钳：</w:t>
      </w:r>
    </w:p>
    <w:p w14:paraId="57D8EA6F">
      <w:pPr>
        <w:spacing w:line="360" w:lineRule="auto"/>
        <w:rPr>
          <w:rFonts w:ascii="宋体" w:hAnsi="宋体" w:cs="宋体"/>
          <w:color w:val="000000"/>
          <w:kern w:val="0"/>
          <w:sz w:val="24"/>
        </w:rPr>
      </w:pPr>
      <w:r>
        <w:rPr>
          <w:rFonts w:hint="eastAsia" w:ascii="宋体" w:hAnsi="宋体" w:cs="宋体"/>
          <w:color w:val="000000"/>
          <w:kern w:val="0"/>
          <w:sz w:val="24"/>
        </w:rPr>
        <w:t>5.1、数量：2把。</w:t>
      </w:r>
    </w:p>
    <w:p w14:paraId="37A686EE">
      <w:pPr>
        <w:spacing w:line="360" w:lineRule="auto"/>
        <w:rPr>
          <w:rFonts w:ascii="宋体" w:hAnsi="宋体" w:cs="宋体"/>
          <w:color w:val="000000"/>
          <w:kern w:val="0"/>
          <w:sz w:val="24"/>
        </w:rPr>
      </w:pPr>
      <w:r>
        <w:rPr>
          <w:rFonts w:hint="eastAsia" w:ascii="宋体" w:hAnsi="宋体" w:cs="宋体"/>
          <w:color w:val="000000"/>
          <w:kern w:val="0"/>
          <w:sz w:val="24"/>
        </w:rPr>
        <w:t>5.2、三拆分设计，2*4齿，直径5mm, 工作长度≥360mm。</w:t>
      </w:r>
    </w:p>
    <w:p w14:paraId="0A9333CD">
      <w:pPr>
        <w:spacing w:line="360" w:lineRule="auto"/>
        <w:rPr>
          <w:rFonts w:ascii="宋体" w:hAnsi="宋体" w:cs="宋体"/>
          <w:color w:val="000000"/>
          <w:kern w:val="0"/>
          <w:sz w:val="24"/>
        </w:rPr>
      </w:pPr>
      <w:r>
        <w:rPr>
          <w:rFonts w:hint="eastAsia" w:ascii="宋体" w:hAnsi="宋体" w:cs="宋体"/>
          <w:color w:val="000000"/>
          <w:kern w:val="0"/>
          <w:sz w:val="24"/>
        </w:rPr>
        <w:t>6、加长弯剪：</w:t>
      </w:r>
    </w:p>
    <w:p w14:paraId="4C37030F">
      <w:pPr>
        <w:spacing w:line="360" w:lineRule="auto"/>
        <w:rPr>
          <w:rFonts w:ascii="宋体" w:hAnsi="宋体" w:cs="宋体"/>
          <w:color w:val="000000"/>
          <w:kern w:val="0"/>
          <w:sz w:val="24"/>
        </w:rPr>
      </w:pPr>
      <w:r>
        <w:rPr>
          <w:rFonts w:hint="eastAsia" w:ascii="宋体" w:hAnsi="宋体" w:cs="宋体"/>
          <w:color w:val="000000"/>
          <w:kern w:val="0"/>
          <w:sz w:val="24"/>
        </w:rPr>
        <w:t>6.1、数量：2把。</w:t>
      </w:r>
    </w:p>
    <w:p w14:paraId="757D2A24">
      <w:pPr>
        <w:spacing w:line="360" w:lineRule="auto"/>
        <w:rPr>
          <w:rFonts w:ascii="宋体" w:hAnsi="宋体" w:cs="宋体"/>
          <w:color w:val="000000"/>
          <w:kern w:val="0"/>
          <w:sz w:val="24"/>
        </w:rPr>
      </w:pPr>
      <w:r>
        <w:rPr>
          <w:rFonts w:hint="eastAsia" w:ascii="宋体" w:hAnsi="宋体" w:cs="宋体"/>
          <w:color w:val="000000"/>
          <w:kern w:val="0"/>
          <w:sz w:val="24"/>
        </w:rPr>
        <w:t>6.2、三拆分设计，直径5mm, 工作长度≥430mm。</w:t>
      </w:r>
    </w:p>
    <w:p w14:paraId="5DC6A328">
      <w:pPr>
        <w:spacing w:line="360" w:lineRule="auto"/>
        <w:rPr>
          <w:rFonts w:ascii="宋体" w:hAnsi="宋体" w:cs="宋体"/>
          <w:color w:val="000000"/>
          <w:kern w:val="0"/>
          <w:sz w:val="24"/>
        </w:rPr>
      </w:pPr>
      <w:r>
        <w:rPr>
          <w:rFonts w:hint="eastAsia" w:ascii="宋体" w:hAnsi="宋体" w:cs="宋体"/>
          <w:color w:val="000000"/>
          <w:kern w:val="0"/>
          <w:sz w:val="24"/>
        </w:rPr>
        <w:t>7、冲洗器：</w:t>
      </w:r>
    </w:p>
    <w:p w14:paraId="286E2DF1">
      <w:pPr>
        <w:spacing w:line="360" w:lineRule="auto"/>
        <w:rPr>
          <w:rFonts w:ascii="宋体" w:hAnsi="宋体" w:cs="宋体"/>
          <w:color w:val="000000"/>
          <w:kern w:val="0"/>
          <w:sz w:val="24"/>
        </w:rPr>
      </w:pPr>
      <w:r>
        <w:rPr>
          <w:rFonts w:hint="eastAsia" w:ascii="宋体" w:hAnsi="宋体" w:cs="宋体"/>
          <w:color w:val="000000"/>
          <w:kern w:val="0"/>
          <w:sz w:val="24"/>
        </w:rPr>
        <w:t>7.1、数量：2个。</w:t>
      </w:r>
    </w:p>
    <w:p w14:paraId="25E54C6C">
      <w:pPr>
        <w:spacing w:line="360" w:lineRule="auto"/>
        <w:rPr>
          <w:rFonts w:ascii="宋体" w:hAnsi="宋体" w:cs="宋体"/>
          <w:color w:val="000000"/>
          <w:kern w:val="0"/>
          <w:sz w:val="24"/>
        </w:rPr>
      </w:pPr>
      <w:r>
        <w:rPr>
          <w:rFonts w:hint="eastAsia" w:ascii="宋体" w:hAnsi="宋体" w:cs="宋体"/>
          <w:color w:val="000000"/>
          <w:kern w:val="0"/>
          <w:sz w:val="24"/>
        </w:rPr>
        <w:t>7.2、三通冲洗管，抢柄推杆式，直径5mm，工作长度≥330mm。</w:t>
      </w:r>
    </w:p>
    <w:p w14:paraId="68B184DA">
      <w:pPr>
        <w:spacing w:line="360" w:lineRule="auto"/>
        <w:rPr>
          <w:rFonts w:ascii="宋体" w:hAnsi="宋体" w:cs="宋体"/>
          <w:color w:val="000000"/>
          <w:kern w:val="0"/>
          <w:sz w:val="24"/>
        </w:rPr>
      </w:pPr>
      <w:r>
        <w:rPr>
          <w:rFonts w:hint="eastAsia" w:ascii="宋体" w:hAnsi="宋体" w:cs="宋体"/>
          <w:color w:val="000000"/>
          <w:kern w:val="0"/>
          <w:sz w:val="24"/>
        </w:rPr>
        <w:t>8、钩状单极电凝：</w:t>
      </w:r>
    </w:p>
    <w:p w14:paraId="7D42932E">
      <w:pPr>
        <w:spacing w:line="360" w:lineRule="auto"/>
        <w:rPr>
          <w:rFonts w:ascii="宋体" w:hAnsi="宋体" w:cs="宋体"/>
          <w:color w:val="000000"/>
          <w:kern w:val="0"/>
          <w:sz w:val="24"/>
        </w:rPr>
      </w:pPr>
      <w:r>
        <w:rPr>
          <w:rFonts w:hint="eastAsia" w:ascii="宋体" w:hAnsi="宋体" w:cs="宋体"/>
          <w:color w:val="000000"/>
          <w:kern w:val="0"/>
          <w:sz w:val="24"/>
        </w:rPr>
        <w:t>8.1、数量：2把。</w:t>
      </w:r>
    </w:p>
    <w:p w14:paraId="7E1552CE">
      <w:pPr>
        <w:spacing w:line="360" w:lineRule="auto"/>
        <w:rPr>
          <w:rFonts w:ascii="宋体" w:hAnsi="宋体" w:cs="宋体"/>
          <w:color w:val="000000"/>
          <w:kern w:val="0"/>
          <w:sz w:val="24"/>
        </w:rPr>
      </w:pPr>
      <w:r>
        <w:rPr>
          <w:rFonts w:hint="eastAsia" w:ascii="宋体" w:hAnsi="宋体" w:cs="宋体"/>
          <w:color w:val="000000"/>
          <w:kern w:val="0"/>
          <w:sz w:val="24"/>
        </w:rPr>
        <w:t>8.2、直径：5mm, 工作长度≥330mm。</w:t>
      </w:r>
    </w:p>
    <w:p w14:paraId="131695DC">
      <w:pPr>
        <w:spacing w:line="360" w:lineRule="auto"/>
        <w:rPr>
          <w:rFonts w:ascii="宋体" w:hAnsi="宋体" w:cs="宋体"/>
          <w:color w:val="000000"/>
          <w:kern w:val="0"/>
          <w:sz w:val="24"/>
        </w:rPr>
      </w:pPr>
      <w:r>
        <w:rPr>
          <w:rFonts w:hint="eastAsia" w:ascii="宋体" w:hAnsi="宋体" w:cs="宋体"/>
          <w:color w:val="000000"/>
          <w:kern w:val="0"/>
          <w:sz w:val="24"/>
        </w:rPr>
        <w:t>9、铲状单极电凝：</w:t>
      </w:r>
    </w:p>
    <w:p w14:paraId="647FD77C">
      <w:pPr>
        <w:spacing w:line="360" w:lineRule="auto"/>
        <w:rPr>
          <w:rFonts w:ascii="宋体" w:hAnsi="宋体" w:cs="宋体"/>
          <w:color w:val="000000"/>
          <w:kern w:val="0"/>
          <w:sz w:val="24"/>
        </w:rPr>
      </w:pPr>
      <w:r>
        <w:rPr>
          <w:rFonts w:hint="eastAsia" w:ascii="宋体" w:hAnsi="宋体" w:cs="宋体"/>
          <w:color w:val="000000"/>
          <w:kern w:val="0"/>
          <w:sz w:val="24"/>
        </w:rPr>
        <w:t>9.1、数量：1把。</w:t>
      </w:r>
    </w:p>
    <w:p w14:paraId="177AA397">
      <w:pPr>
        <w:spacing w:line="360" w:lineRule="auto"/>
        <w:rPr>
          <w:rFonts w:ascii="宋体" w:hAnsi="宋体" w:cs="宋体"/>
          <w:color w:val="000000"/>
          <w:kern w:val="0"/>
          <w:sz w:val="24"/>
        </w:rPr>
      </w:pPr>
      <w:r>
        <w:rPr>
          <w:rFonts w:hint="eastAsia" w:ascii="宋体" w:hAnsi="宋体" w:cs="宋体"/>
          <w:color w:val="000000"/>
          <w:kern w:val="0"/>
          <w:sz w:val="24"/>
        </w:rPr>
        <w:t>9.2、直径：5mm, 工作长度≥330mm。</w:t>
      </w:r>
    </w:p>
    <w:p w14:paraId="56E28EC7">
      <w:pPr>
        <w:spacing w:line="360" w:lineRule="auto"/>
        <w:rPr>
          <w:rFonts w:ascii="宋体" w:hAnsi="宋体" w:cs="宋体"/>
          <w:color w:val="000000"/>
          <w:kern w:val="0"/>
          <w:sz w:val="24"/>
        </w:rPr>
      </w:pPr>
      <w:r>
        <w:rPr>
          <w:rFonts w:hint="eastAsia" w:ascii="宋体" w:hAnsi="宋体" w:cs="宋体"/>
          <w:color w:val="000000"/>
          <w:kern w:val="0"/>
          <w:sz w:val="24"/>
        </w:rPr>
        <w:t>10、双极电凝钳：</w:t>
      </w:r>
    </w:p>
    <w:p w14:paraId="4C8C479A">
      <w:pPr>
        <w:spacing w:line="360" w:lineRule="auto"/>
        <w:rPr>
          <w:rFonts w:ascii="宋体" w:hAnsi="宋体" w:cs="宋体"/>
          <w:color w:val="000000"/>
          <w:kern w:val="0"/>
          <w:sz w:val="24"/>
        </w:rPr>
      </w:pPr>
      <w:r>
        <w:rPr>
          <w:rFonts w:hint="eastAsia" w:ascii="宋体" w:hAnsi="宋体" w:cs="宋体"/>
          <w:color w:val="000000"/>
          <w:kern w:val="0"/>
          <w:sz w:val="24"/>
        </w:rPr>
        <w:t>10.1、数量：2把。</w:t>
      </w:r>
    </w:p>
    <w:p w14:paraId="3CA3BA95">
      <w:pPr>
        <w:spacing w:line="360" w:lineRule="auto"/>
        <w:rPr>
          <w:rFonts w:ascii="宋体" w:hAnsi="宋体" w:cs="宋体"/>
          <w:color w:val="000000"/>
          <w:kern w:val="0"/>
          <w:sz w:val="24"/>
        </w:rPr>
      </w:pPr>
      <w:r>
        <w:rPr>
          <w:rFonts w:hint="eastAsia" w:ascii="宋体" w:hAnsi="宋体" w:cs="宋体"/>
          <w:color w:val="000000"/>
          <w:kern w:val="0"/>
          <w:sz w:val="24"/>
        </w:rPr>
        <w:t>10.2、三拆分设计，直径5mm, 工作长度≥360mm。</w:t>
      </w:r>
    </w:p>
    <w:p w14:paraId="7039C596">
      <w:pPr>
        <w:spacing w:line="360" w:lineRule="auto"/>
        <w:rPr>
          <w:rFonts w:ascii="宋体" w:hAnsi="宋体" w:cs="宋体"/>
          <w:color w:val="000000"/>
          <w:kern w:val="0"/>
          <w:sz w:val="24"/>
        </w:rPr>
      </w:pPr>
      <w:r>
        <w:rPr>
          <w:rFonts w:hint="eastAsia" w:ascii="宋体" w:hAnsi="宋体" w:cs="宋体"/>
          <w:color w:val="000000"/>
          <w:kern w:val="0"/>
          <w:sz w:val="24"/>
        </w:rPr>
        <w:t>11、输卵管钳：</w:t>
      </w:r>
    </w:p>
    <w:p w14:paraId="735DF510">
      <w:pPr>
        <w:spacing w:line="360" w:lineRule="auto"/>
        <w:rPr>
          <w:rFonts w:ascii="宋体" w:hAnsi="宋体" w:cs="宋体"/>
          <w:color w:val="000000"/>
          <w:kern w:val="0"/>
          <w:sz w:val="24"/>
        </w:rPr>
      </w:pPr>
      <w:r>
        <w:rPr>
          <w:rFonts w:hint="eastAsia" w:ascii="宋体" w:hAnsi="宋体" w:cs="宋体"/>
          <w:color w:val="000000"/>
          <w:kern w:val="0"/>
          <w:sz w:val="24"/>
        </w:rPr>
        <w:t>11.1、数量：2把。</w:t>
      </w:r>
    </w:p>
    <w:p w14:paraId="768F6477">
      <w:pPr>
        <w:spacing w:line="360" w:lineRule="auto"/>
        <w:rPr>
          <w:rFonts w:ascii="宋体" w:hAnsi="宋体" w:cs="宋体"/>
          <w:color w:val="000000"/>
          <w:kern w:val="0"/>
          <w:sz w:val="24"/>
        </w:rPr>
      </w:pPr>
      <w:r>
        <w:rPr>
          <w:rFonts w:hint="eastAsia" w:ascii="宋体" w:hAnsi="宋体" w:cs="宋体"/>
          <w:color w:val="000000"/>
          <w:kern w:val="0"/>
          <w:sz w:val="24"/>
        </w:rPr>
        <w:t>11.2、三拆分设计，直径5mm, 工作长度≥360mm。</w:t>
      </w:r>
    </w:p>
    <w:p w14:paraId="760E1A98">
      <w:pPr>
        <w:spacing w:line="360" w:lineRule="auto"/>
        <w:rPr>
          <w:rFonts w:ascii="宋体" w:hAnsi="宋体" w:cs="宋体"/>
          <w:color w:val="000000"/>
          <w:kern w:val="0"/>
          <w:sz w:val="24"/>
        </w:rPr>
      </w:pPr>
      <w:r>
        <w:rPr>
          <w:rFonts w:hint="eastAsia" w:ascii="宋体" w:hAnsi="宋体" w:cs="宋体"/>
          <w:color w:val="000000"/>
          <w:kern w:val="0"/>
          <w:sz w:val="24"/>
        </w:rPr>
        <w:t>12、所有金属部件采用不锈钢材料，可高温高压、环氧乙烷消毒。</w:t>
      </w:r>
    </w:p>
    <w:p w14:paraId="161F32AE">
      <w:pPr>
        <w:spacing w:line="360" w:lineRule="auto"/>
        <w:rPr>
          <w:rFonts w:ascii="宋体" w:hAnsi="宋体" w:cs="宋体"/>
          <w:color w:val="000000"/>
          <w:kern w:val="0"/>
          <w:sz w:val="24"/>
        </w:rPr>
      </w:pPr>
      <w:bookmarkStart w:id="65" w:name="OLE_LINK66"/>
      <w:bookmarkStart w:id="66" w:name="OLE_LINK67"/>
      <w:r>
        <w:rPr>
          <w:rFonts w:hint="eastAsia" w:ascii="宋体" w:hAnsi="宋体" w:cs="宋体"/>
          <w:color w:val="000000"/>
          <w:kern w:val="0"/>
          <w:sz w:val="24"/>
        </w:rPr>
        <w:t>（十四）多功能杯式举宫器 1套</w:t>
      </w:r>
    </w:p>
    <w:bookmarkEnd w:id="65"/>
    <w:bookmarkEnd w:id="66"/>
    <w:p w14:paraId="45E8019F">
      <w:pPr>
        <w:spacing w:line="360" w:lineRule="auto"/>
        <w:rPr>
          <w:rFonts w:ascii="宋体" w:hAnsi="宋体" w:cs="宋体"/>
          <w:color w:val="000000"/>
          <w:kern w:val="0"/>
          <w:sz w:val="24"/>
        </w:rPr>
      </w:pPr>
      <w:r>
        <w:rPr>
          <w:rFonts w:hint="eastAsia" w:ascii="宋体" w:hAnsi="宋体" w:cs="宋体"/>
          <w:color w:val="000000"/>
          <w:kern w:val="0"/>
          <w:sz w:val="24"/>
        </w:rPr>
        <w:t>1、举宫针外径：Ф5±0.4mm。</w:t>
      </w:r>
    </w:p>
    <w:p w14:paraId="70930461">
      <w:pPr>
        <w:spacing w:line="360" w:lineRule="auto"/>
        <w:rPr>
          <w:rFonts w:ascii="宋体" w:hAnsi="宋体" w:cs="宋体"/>
          <w:color w:val="000000"/>
          <w:kern w:val="0"/>
          <w:sz w:val="24"/>
        </w:rPr>
      </w:pPr>
      <w:r>
        <w:rPr>
          <w:rFonts w:hint="eastAsia" w:ascii="宋体" w:hAnsi="宋体" w:cs="宋体"/>
          <w:color w:val="000000"/>
          <w:kern w:val="0"/>
          <w:sz w:val="24"/>
        </w:rPr>
        <w:t>2、举宫杯外径：Ф31±2mm、Ф38±2mm、Ф41±2mm、Ф46±2mm。</w:t>
      </w:r>
    </w:p>
    <w:p w14:paraId="531BF25A">
      <w:pPr>
        <w:spacing w:line="360" w:lineRule="auto"/>
        <w:rPr>
          <w:rFonts w:ascii="宋体" w:hAnsi="宋体" w:cs="宋体"/>
          <w:color w:val="000000"/>
          <w:kern w:val="0"/>
          <w:sz w:val="24"/>
        </w:rPr>
      </w:pPr>
      <w:r>
        <w:rPr>
          <w:rFonts w:hint="eastAsia" w:ascii="宋体" w:hAnsi="宋体" w:cs="宋体"/>
          <w:color w:val="000000"/>
          <w:kern w:val="0"/>
          <w:sz w:val="24"/>
        </w:rPr>
        <w:t>3、举宫针长度：150±5mm。</w:t>
      </w:r>
    </w:p>
    <w:p w14:paraId="722D3CEF">
      <w:pPr>
        <w:spacing w:line="360" w:lineRule="auto"/>
        <w:rPr>
          <w:rFonts w:ascii="宋体" w:hAnsi="宋体" w:cs="宋体"/>
          <w:color w:val="000000"/>
          <w:kern w:val="0"/>
          <w:sz w:val="24"/>
        </w:rPr>
      </w:pPr>
      <w:r>
        <w:rPr>
          <w:rFonts w:hint="eastAsia" w:ascii="宋体" w:hAnsi="宋体" w:cs="宋体"/>
          <w:color w:val="000000"/>
          <w:kern w:val="0"/>
          <w:sz w:val="24"/>
        </w:rPr>
        <w:t>4、产品总长L：504±10mm。</w:t>
      </w:r>
    </w:p>
    <w:p w14:paraId="4C879FA6">
      <w:pPr>
        <w:spacing w:line="360" w:lineRule="auto"/>
        <w:rPr>
          <w:rFonts w:ascii="宋体" w:hAnsi="宋体" w:cs="宋体"/>
          <w:color w:val="000000"/>
          <w:kern w:val="0"/>
          <w:sz w:val="24"/>
        </w:rPr>
      </w:pPr>
      <w:r>
        <w:rPr>
          <w:rFonts w:hint="eastAsia" w:ascii="宋体" w:hAnsi="宋体" w:cs="宋体"/>
          <w:color w:val="000000"/>
          <w:kern w:val="0"/>
          <w:sz w:val="24"/>
        </w:rPr>
        <w:t>5、举宫器与患者接触的金属部分采用304号不锈钢，举宫杯采用聚四氟乙烯制造。</w:t>
      </w:r>
    </w:p>
    <w:p w14:paraId="0A0482B1">
      <w:pPr>
        <w:spacing w:line="360" w:lineRule="auto"/>
        <w:rPr>
          <w:rFonts w:ascii="宋体" w:hAnsi="宋体" w:cs="宋体"/>
          <w:color w:val="000000"/>
          <w:kern w:val="0"/>
          <w:sz w:val="24"/>
        </w:rPr>
      </w:pPr>
      <w:r>
        <w:rPr>
          <w:rFonts w:hint="eastAsia" w:ascii="宋体" w:hAnsi="宋体" w:cs="宋体"/>
          <w:color w:val="000000"/>
          <w:kern w:val="0"/>
          <w:sz w:val="24"/>
        </w:rPr>
        <w:t>6、举宫器进入人体部位举宫杆、举宫棒、钻头等表面粗糙度Ra值≤0.2μm，其余部位为≤1.6μm。</w:t>
      </w:r>
    </w:p>
    <w:p w14:paraId="6A167C8A">
      <w:pPr>
        <w:spacing w:line="360" w:lineRule="auto"/>
        <w:rPr>
          <w:rFonts w:ascii="宋体" w:hAnsi="宋体" w:cs="宋体"/>
          <w:color w:val="000000"/>
          <w:sz w:val="24"/>
        </w:rPr>
      </w:pPr>
      <w:r>
        <w:rPr>
          <w:rFonts w:hint="eastAsia" w:ascii="宋体" w:hAnsi="宋体" w:cs="宋体"/>
          <w:color w:val="000000"/>
          <w:kern w:val="0"/>
          <w:sz w:val="24"/>
        </w:rPr>
        <w:t>二、主要配置：</w:t>
      </w:r>
    </w:p>
    <w:p w14:paraId="7BB4BBD5">
      <w:pPr>
        <w:spacing w:line="360" w:lineRule="auto"/>
        <w:rPr>
          <w:rFonts w:ascii="宋体" w:hAnsi="宋体" w:cs="宋体"/>
          <w:color w:val="000000"/>
          <w:kern w:val="0"/>
          <w:sz w:val="24"/>
        </w:rPr>
      </w:pPr>
      <w:r>
        <w:rPr>
          <w:rFonts w:hint="eastAsia" w:ascii="宋体" w:hAnsi="宋体" w:cs="宋体"/>
          <w:color w:val="000000"/>
          <w:kern w:val="0"/>
          <w:sz w:val="24"/>
        </w:rPr>
        <w:t>1、图像处理主机： 1台。</w:t>
      </w:r>
    </w:p>
    <w:p w14:paraId="5F96C453">
      <w:pPr>
        <w:spacing w:line="360" w:lineRule="auto"/>
        <w:rPr>
          <w:rFonts w:ascii="宋体" w:hAnsi="宋体" w:cs="宋体"/>
          <w:color w:val="000000"/>
          <w:kern w:val="0"/>
          <w:sz w:val="24"/>
          <w:szCs w:val="20"/>
        </w:rPr>
      </w:pPr>
      <w:r>
        <w:rPr>
          <w:rFonts w:hint="eastAsia" w:ascii="宋体" w:hAnsi="宋体" w:cs="宋体"/>
          <w:color w:val="000000"/>
          <w:kern w:val="0"/>
          <w:sz w:val="24"/>
        </w:rPr>
        <w:t>2、</w:t>
      </w:r>
      <w:r>
        <w:rPr>
          <w:rFonts w:hint="eastAsia" w:ascii="宋体" w:hAnsi="宋体" w:cs="宋体"/>
          <w:color w:val="000000"/>
          <w:kern w:val="0"/>
          <w:sz w:val="24"/>
          <w:szCs w:val="20"/>
        </w:rPr>
        <w:t>内窥镜摄像头：1个。</w:t>
      </w:r>
    </w:p>
    <w:p w14:paraId="35F69E36">
      <w:pPr>
        <w:spacing w:line="360" w:lineRule="auto"/>
        <w:rPr>
          <w:rFonts w:ascii="宋体" w:hAnsi="宋体" w:cs="宋体"/>
          <w:color w:val="000000"/>
          <w:kern w:val="0"/>
          <w:sz w:val="24"/>
        </w:rPr>
      </w:pPr>
      <w:r>
        <w:rPr>
          <w:rFonts w:hint="eastAsia" w:ascii="宋体" w:hAnsi="宋体" w:cs="宋体"/>
          <w:color w:val="000000"/>
          <w:kern w:val="0"/>
          <w:sz w:val="24"/>
        </w:rPr>
        <w:t>3、医用内窥镜冷光源： 1台。</w:t>
      </w:r>
    </w:p>
    <w:p w14:paraId="51205356">
      <w:pPr>
        <w:spacing w:line="360" w:lineRule="auto"/>
        <w:jc w:val="left"/>
        <w:rPr>
          <w:rFonts w:ascii="宋体" w:hAnsi="宋体" w:cs="宋体"/>
          <w:color w:val="000000"/>
          <w:sz w:val="24"/>
          <w:highlight w:val="none"/>
        </w:rPr>
      </w:pPr>
      <w:r>
        <w:rPr>
          <w:rFonts w:hint="eastAsia" w:ascii="宋体" w:hAnsi="宋体" w:cs="宋体"/>
          <w:color w:val="000000"/>
          <w:sz w:val="24"/>
          <w:highlight w:val="none"/>
        </w:rPr>
        <w:t>4、导光束：2条。</w:t>
      </w:r>
    </w:p>
    <w:p w14:paraId="6029DC49">
      <w:pPr>
        <w:spacing w:line="360" w:lineRule="auto"/>
        <w:rPr>
          <w:rFonts w:ascii="宋体" w:hAnsi="宋体" w:cs="宋体"/>
          <w:bCs/>
          <w:color w:val="000000"/>
          <w:kern w:val="0"/>
          <w:sz w:val="24"/>
        </w:rPr>
      </w:pPr>
      <w:r>
        <w:rPr>
          <w:rFonts w:hint="eastAsia" w:ascii="宋体" w:hAnsi="宋体" w:cs="宋体"/>
          <w:color w:val="000000"/>
          <w:kern w:val="0"/>
          <w:sz w:val="24"/>
          <w:highlight w:val="none"/>
        </w:rPr>
        <w:t>5、</w:t>
      </w:r>
      <w:r>
        <w:rPr>
          <w:rFonts w:hint="eastAsia" w:ascii="宋体" w:hAnsi="宋体" w:cs="宋体"/>
          <w:bCs/>
          <w:color w:val="000000"/>
          <w:kern w:val="0"/>
          <w:sz w:val="24"/>
          <w:highlight w:val="none"/>
        </w:rPr>
        <w:t>30°荧光光学胸腹腔内窥镜</w:t>
      </w:r>
      <w:r>
        <w:rPr>
          <w:rFonts w:hint="eastAsia" w:ascii="宋体" w:hAnsi="宋体" w:cs="宋体"/>
          <w:bCs/>
          <w:color w:val="000000"/>
          <w:kern w:val="0"/>
          <w:sz w:val="24"/>
        </w:rPr>
        <w:t>：1根。</w:t>
      </w:r>
    </w:p>
    <w:p w14:paraId="40F4D8C0">
      <w:pPr>
        <w:spacing w:line="360" w:lineRule="auto"/>
        <w:rPr>
          <w:rFonts w:ascii="宋体" w:hAnsi="宋体" w:cs="宋体"/>
          <w:color w:val="000000"/>
          <w:kern w:val="0"/>
          <w:sz w:val="24"/>
        </w:rPr>
      </w:pPr>
      <w:r>
        <w:rPr>
          <w:rFonts w:hint="eastAsia" w:ascii="宋体" w:hAnsi="宋体" w:cs="宋体"/>
          <w:color w:val="000000"/>
          <w:kern w:val="0"/>
          <w:sz w:val="24"/>
        </w:rPr>
        <w:t>6、30°加长光学胸腹腔内窥镜：1根。</w:t>
      </w:r>
    </w:p>
    <w:p w14:paraId="0C2C1DBD">
      <w:pPr>
        <w:spacing w:line="360" w:lineRule="auto"/>
        <w:rPr>
          <w:rFonts w:ascii="宋体" w:hAnsi="宋体" w:cs="宋体"/>
          <w:color w:val="000000"/>
          <w:kern w:val="0"/>
          <w:sz w:val="24"/>
        </w:rPr>
      </w:pPr>
      <w:r>
        <w:rPr>
          <w:rFonts w:hint="eastAsia" w:ascii="宋体" w:hAnsi="宋体" w:cs="宋体"/>
          <w:color w:val="000000"/>
          <w:kern w:val="0"/>
          <w:sz w:val="24"/>
        </w:rPr>
        <w:t>7、双极等离子宫腔电切镜： 2套（含手件、内外鞘）。</w:t>
      </w:r>
    </w:p>
    <w:p w14:paraId="137D82ED">
      <w:pPr>
        <w:spacing w:line="360" w:lineRule="auto"/>
        <w:rPr>
          <w:rFonts w:ascii="宋体" w:hAnsi="宋体" w:cs="宋体"/>
          <w:color w:val="000000"/>
          <w:kern w:val="0"/>
          <w:sz w:val="24"/>
        </w:rPr>
      </w:pPr>
      <w:r>
        <w:rPr>
          <w:rFonts w:hint="eastAsia" w:ascii="宋体" w:hAnsi="宋体" w:cs="宋体"/>
          <w:color w:val="000000"/>
          <w:kern w:val="0"/>
          <w:sz w:val="24"/>
        </w:rPr>
        <w:t>8、宫腔检查镜 ：3套。</w:t>
      </w:r>
    </w:p>
    <w:p w14:paraId="51147877">
      <w:pPr>
        <w:spacing w:line="360" w:lineRule="auto"/>
        <w:rPr>
          <w:rFonts w:ascii="宋体" w:hAnsi="宋体" w:cs="宋体"/>
          <w:color w:val="000000"/>
          <w:kern w:val="0"/>
          <w:sz w:val="24"/>
        </w:rPr>
      </w:pPr>
      <w:r>
        <w:rPr>
          <w:rFonts w:hint="eastAsia" w:ascii="宋体" w:hAnsi="宋体" w:cs="宋体"/>
          <w:color w:val="000000"/>
          <w:kern w:val="0"/>
          <w:sz w:val="24"/>
        </w:rPr>
        <w:t>9、4K显示器：1台。</w:t>
      </w:r>
    </w:p>
    <w:p w14:paraId="195E5A2E">
      <w:pPr>
        <w:spacing w:line="360" w:lineRule="auto"/>
        <w:rPr>
          <w:rFonts w:ascii="宋体" w:hAnsi="宋体" w:cs="宋体"/>
          <w:color w:val="000000"/>
          <w:kern w:val="0"/>
          <w:sz w:val="24"/>
        </w:rPr>
      </w:pPr>
      <w:r>
        <w:rPr>
          <w:rFonts w:hint="eastAsia" w:ascii="宋体" w:hAnsi="宋体" w:cs="宋体"/>
          <w:color w:val="000000"/>
          <w:kern w:val="0"/>
          <w:sz w:val="24"/>
        </w:rPr>
        <w:t>10、台车：1辆。</w:t>
      </w:r>
    </w:p>
    <w:p w14:paraId="53B64E3B">
      <w:pPr>
        <w:spacing w:line="360" w:lineRule="auto"/>
        <w:rPr>
          <w:rFonts w:ascii="宋体" w:hAnsi="宋体" w:cs="宋体"/>
          <w:color w:val="000000"/>
          <w:kern w:val="0"/>
          <w:sz w:val="24"/>
        </w:rPr>
      </w:pPr>
      <w:r>
        <w:rPr>
          <w:rFonts w:hint="eastAsia" w:ascii="宋体" w:hAnsi="宋体" w:cs="宋体"/>
          <w:color w:val="000000"/>
          <w:kern w:val="0"/>
          <w:sz w:val="24"/>
        </w:rPr>
        <w:t>11、腹腔镜气腹机： 1台。</w:t>
      </w:r>
    </w:p>
    <w:p w14:paraId="13E41E21">
      <w:pPr>
        <w:spacing w:line="360" w:lineRule="auto"/>
        <w:rPr>
          <w:rFonts w:ascii="宋体" w:hAnsi="宋体" w:cs="宋体"/>
          <w:color w:val="000000"/>
          <w:kern w:val="0"/>
          <w:sz w:val="24"/>
        </w:rPr>
      </w:pPr>
      <w:r>
        <w:rPr>
          <w:rFonts w:hint="eastAsia" w:ascii="宋体" w:hAnsi="宋体" w:cs="宋体"/>
          <w:color w:val="000000"/>
          <w:kern w:val="0"/>
          <w:sz w:val="24"/>
        </w:rPr>
        <w:t>12、超声高频集成手术设备：1台。</w:t>
      </w:r>
    </w:p>
    <w:p w14:paraId="316492A9">
      <w:pPr>
        <w:spacing w:line="360" w:lineRule="auto"/>
        <w:rPr>
          <w:rFonts w:ascii="宋体" w:hAnsi="宋体" w:cs="宋体"/>
          <w:color w:val="000000"/>
          <w:kern w:val="0"/>
          <w:sz w:val="24"/>
        </w:rPr>
      </w:pPr>
      <w:r>
        <w:rPr>
          <w:rFonts w:hint="eastAsia" w:ascii="宋体" w:hAnsi="宋体" w:cs="宋体"/>
          <w:color w:val="000000"/>
          <w:kern w:val="0"/>
          <w:sz w:val="24"/>
        </w:rPr>
        <w:t>13、</w:t>
      </w:r>
      <w:r>
        <w:rPr>
          <w:rFonts w:hint="eastAsia" w:ascii="宋体" w:hAnsi="宋体" w:cs="宋体"/>
          <w:bCs/>
          <w:color w:val="000000"/>
          <w:kern w:val="0"/>
          <w:sz w:val="24"/>
        </w:rPr>
        <w:t>腔镜手术器械：1套。</w:t>
      </w:r>
    </w:p>
    <w:p w14:paraId="13ED9DD0">
      <w:pPr>
        <w:spacing w:line="360" w:lineRule="auto"/>
        <w:rPr>
          <w:rFonts w:ascii="宋体" w:hAnsi="宋体" w:cs="宋体"/>
          <w:color w:val="000000"/>
          <w:kern w:val="0"/>
          <w:sz w:val="24"/>
        </w:rPr>
      </w:pPr>
      <w:r>
        <w:rPr>
          <w:rFonts w:hint="eastAsia" w:ascii="宋体" w:hAnsi="宋体" w:cs="宋体"/>
          <w:color w:val="000000"/>
          <w:kern w:val="0"/>
          <w:sz w:val="24"/>
        </w:rPr>
        <w:t>14、多功能杯式举宫器：1套。</w:t>
      </w:r>
      <w:bookmarkEnd w:id="6"/>
    </w:p>
    <w:p w14:paraId="1912B0E6">
      <w:bookmarkStart w:id="67" w:name="_GoBack"/>
      <w:bookmarkEnd w:id="6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29EB9"/>
    <w:multiLevelType w:val="singleLevel"/>
    <w:tmpl w:val="E6629EB9"/>
    <w:lvl w:ilvl="0" w:tentative="0">
      <w:start w:val="2"/>
      <w:numFmt w:val="decimal"/>
      <w:suff w:val="space"/>
      <w:lvlText w:val="%1."/>
      <w:lvlJc w:val="left"/>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11878"/>
    <w:rsid w:val="28E1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jc w:val="center"/>
      <w:outlineLvl w:val="0"/>
    </w:pPr>
    <w:rPr>
      <w:b/>
      <w:sz w:val="32"/>
      <w:szCs w:val="20"/>
    </w:rPr>
  </w:style>
  <w:style w:type="paragraph" w:customStyle="1"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2025-12-15T03:09:00Z</dcterms:created>
  <dc:creator>王崴</dc:creator>
  <cp:lastModifiedBy>王崴</cp:lastModifiedBy>
  <dcterms:modified xsi:type="dcterms:W3CDTF">2025-12-15T03:09:49Z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EC932D3C899B4674823D34269683E8E7_11</vt:lpwstr>
  </property>
  <property fmtid="{D5CDD505-2E9C-101B-9397-08002B2CF9AE}" pid="4" name="KSOTemplateDocerSaveRecord">
    <vt:lpwstr>eyJoZGlkIjoiNTU3MWFmY2JmYjBmNTA2M2Q0ZWY5MzgxYzE5YjliMzUiLCJ1c2VySWQiOiI4NDYxOTIwMTUifQ==</vt:lpwstr>
  </property>
</Properties>
</file>