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74" w:rsidRDefault="00ED2E74" w:rsidP="00ED2E74">
      <w:pPr>
        <w:jc w:val="center"/>
        <w:outlineLvl w:val="0"/>
        <w:rPr>
          <w:rFonts w:ascii="Times New Roman" w:hAnsi="Times New Roman"/>
          <w:b/>
          <w:sz w:val="36"/>
          <w:szCs w:val="36"/>
        </w:rPr>
      </w:pPr>
      <w:r w:rsidRPr="00ED2E74">
        <w:rPr>
          <w:rFonts w:ascii="Times New Roman" w:hAnsi="Times New Roman" w:hint="eastAsia"/>
          <w:b/>
          <w:sz w:val="36"/>
          <w:szCs w:val="36"/>
        </w:rPr>
        <w:t>2025</w:t>
      </w:r>
      <w:r w:rsidRPr="00ED2E74">
        <w:rPr>
          <w:rFonts w:ascii="Times New Roman" w:hAnsi="Times New Roman" w:hint="eastAsia"/>
          <w:b/>
          <w:sz w:val="36"/>
          <w:szCs w:val="36"/>
        </w:rPr>
        <w:t>年度</w:t>
      </w:r>
      <w:proofErr w:type="gramStart"/>
      <w:r w:rsidRPr="00ED2E74">
        <w:rPr>
          <w:rFonts w:ascii="Times New Roman" w:hAnsi="Times New Roman" w:hint="eastAsia"/>
          <w:b/>
          <w:sz w:val="36"/>
          <w:szCs w:val="36"/>
        </w:rPr>
        <w:t>校园消防</w:t>
      </w:r>
      <w:proofErr w:type="gramEnd"/>
      <w:r w:rsidRPr="00ED2E74">
        <w:rPr>
          <w:rFonts w:ascii="Times New Roman" w:hAnsi="Times New Roman" w:hint="eastAsia"/>
          <w:b/>
          <w:sz w:val="36"/>
          <w:szCs w:val="36"/>
        </w:rPr>
        <w:t>设备及电气防火安全检测其他服务采购项目</w:t>
      </w:r>
      <w:r>
        <w:rPr>
          <w:rFonts w:ascii="Times New Roman" w:hAnsi="Times New Roman" w:hint="eastAsia"/>
          <w:b/>
          <w:sz w:val="36"/>
          <w:szCs w:val="36"/>
        </w:rPr>
        <w:t>公开招标公告</w:t>
      </w:r>
    </w:p>
    <w:p w:rsidR="00ED2E74" w:rsidRDefault="00ED2E74" w:rsidP="00ED2E74">
      <w:pPr>
        <w:pStyle w:val="2"/>
        <w:adjustRightInd/>
        <w:spacing w:before="0" w:line="360" w:lineRule="auto"/>
        <w:ind w:firstLineChars="200" w:firstLine="482"/>
        <w:jc w:val="left"/>
        <w:rPr>
          <w:rFonts w:ascii="宋体" w:eastAsia="宋体" w:hAnsi="宋体" w:cs="宋体"/>
          <w:sz w:val="24"/>
          <w:szCs w:val="24"/>
        </w:rPr>
      </w:pPr>
      <w:bookmarkStart w:id="0" w:name="_Toc28359002"/>
      <w:bookmarkStart w:id="1" w:name="_Toc28359079"/>
      <w:bookmarkStart w:id="2" w:name="_Toc35393621"/>
      <w:bookmarkStart w:id="3" w:name="_Toc35393790"/>
      <w:bookmarkStart w:id="4" w:name="_Hlk24379207"/>
      <w:r>
        <w:rPr>
          <w:rFonts w:ascii="宋体" w:eastAsia="宋体" w:hAnsi="宋体" w:cs="宋体" w:hint="eastAsia"/>
          <w:sz w:val="24"/>
          <w:szCs w:val="24"/>
        </w:rPr>
        <w:t>一、项目基本情况</w:t>
      </w:r>
      <w:bookmarkEnd w:id="0"/>
      <w:bookmarkEnd w:id="1"/>
      <w:bookmarkEnd w:id="2"/>
      <w:bookmarkEnd w:id="3"/>
    </w:p>
    <w:p w:rsidR="00ED2E74" w:rsidRDefault="00ED2E74" w:rsidP="00ED2E74">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w:t>
      </w:r>
      <w:bookmarkStart w:id="5" w:name="_GoBack"/>
      <w:bookmarkEnd w:id="5"/>
      <w:r>
        <w:rPr>
          <w:rFonts w:ascii="宋体" w:hAnsi="宋体" w:cs="宋体" w:hint="eastAsia"/>
          <w:sz w:val="24"/>
        </w:rPr>
        <w:t>目编号/包号：</w:t>
      </w:r>
      <w:r w:rsidRPr="006C3476">
        <w:rPr>
          <w:rFonts w:ascii="宋体" w:hAnsi="宋体" w:cs="宋体"/>
          <w:sz w:val="24"/>
        </w:rPr>
        <w:t>2503-HXTC-IF1133</w:t>
      </w:r>
      <w:r>
        <w:rPr>
          <w:rFonts w:ascii="宋体" w:hAnsi="宋体" w:cs="宋体" w:hint="eastAsia"/>
          <w:sz w:val="24"/>
        </w:rPr>
        <w:t>/1</w:t>
      </w:r>
    </w:p>
    <w:p w:rsidR="00ED2E74" w:rsidRDefault="00ED2E74" w:rsidP="00ED2E74">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项目名称：</w:t>
      </w:r>
      <w:r w:rsidRPr="006C3476">
        <w:rPr>
          <w:rFonts w:ascii="宋体" w:hAnsi="宋体" w:cs="宋体" w:hint="eastAsia"/>
          <w:sz w:val="24"/>
        </w:rPr>
        <w:t>2025年度</w:t>
      </w:r>
      <w:proofErr w:type="gramStart"/>
      <w:r w:rsidRPr="006C3476">
        <w:rPr>
          <w:rFonts w:ascii="宋体" w:hAnsi="宋体" w:cs="宋体" w:hint="eastAsia"/>
          <w:sz w:val="24"/>
        </w:rPr>
        <w:t>校园消防</w:t>
      </w:r>
      <w:proofErr w:type="gramEnd"/>
      <w:r w:rsidRPr="006C3476">
        <w:rPr>
          <w:rFonts w:ascii="宋体" w:hAnsi="宋体" w:cs="宋体" w:hint="eastAsia"/>
          <w:sz w:val="24"/>
        </w:rPr>
        <w:t>设备及电气防火安全检测其他服务采购项目</w:t>
      </w:r>
    </w:p>
    <w:bookmarkEnd w:id="4"/>
    <w:p w:rsidR="00ED2E74" w:rsidRDefault="00ED2E74" w:rsidP="00ED2E74">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项目预算金额：</w:t>
      </w:r>
      <w:r w:rsidRPr="00195EE9">
        <w:rPr>
          <w:rFonts w:ascii="宋体" w:hAnsi="宋体" w:cs="宋体"/>
          <w:sz w:val="24"/>
        </w:rPr>
        <w:t>5</w:t>
      </w:r>
      <w:r>
        <w:rPr>
          <w:rFonts w:ascii="宋体" w:hAnsi="宋体" w:cs="宋体" w:hint="eastAsia"/>
          <w:sz w:val="24"/>
        </w:rPr>
        <w:t>58</w:t>
      </w:r>
      <w:r w:rsidRPr="00195EE9">
        <w:rPr>
          <w:rFonts w:ascii="宋体" w:hAnsi="宋体" w:cs="宋体"/>
          <w:sz w:val="24"/>
        </w:rPr>
        <w:t>.00</w:t>
      </w:r>
      <w:r>
        <w:rPr>
          <w:rFonts w:ascii="宋体" w:hAnsi="宋体" w:cs="宋体" w:hint="eastAsia"/>
          <w:sz w:val="24"/>
        </w:rPr>
        <w:t>万元、项目最高限价（如有）：/ 万元</w:t>
      </w:r>
    </w:p>
    <w:p w:rsidR="00ED2E74" w:rsidRDefault="00ED2E74" w:rsidP="00ED2E74">
      <w:pPr>
        <w:numPr>
          <w:ilvl w:val="0"/>
          <w:numId w:val="1"/>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709"/>
        <w:gridCol w:w="1762"/>
        <w:gridCol w:w="708"/>
        <w:gridCol w:w="5181"/>
      </w:tblGrid>
      <w:tr w:rsidR="00ED2E74" w:rsidTr="00ED2E74">
        <w:trPr>
          <w:trHeight w:val="454"/>
        </w:trPr>
        <w:tc>
          <w:tcPr>
            <w:tcW w:w="384" w:type="pct"/>
            <w:vAlign w:val="center"/>
          </w:tcPr>
          <w:p w:rsidR="00ED2E74" w:rsidRDefault="00ED2E74" w:rsidP="00112E9A">
            <w:pPr>
              <w:jc w:val="center"/>
              <w:rPr>
                <w:rFonts w:ascii="宋体" w:hAnsi="宋体"/>
                <w:bCs/>
                <w:szCs w:val="21"/>
              </w:rPr>
            </w:pPr>
            <w:proofErr w:type="gramStart"/>
            <w:r>
              <w:rPr>
                <w:rFonts w:ascii="宋体" w:hAnsi="宋体"/>
                <w:bCs/>
                <w:szCs w:val="21"/>
              </w:rPr>
              <w:t>包号</w:t>
            </w:r>
            <w:proofErr w:type="gramEnd"/>
          </w:p>
        </w:tc>
        <w:tc>
          <w:tcPr>
            <w:tcW w:w="843" w:type="pct"/>
            <w:vAlign w:val="center"/>
          </w:tcPr>
          <w:p w:rsidR="00ED2E74" w:rsidRDefault="00ED2E74" w:rsidP="00112E9A">
            <w:pPr>
              <w:jc w:val="center"/>
              <w:rPr>
                <w:rFonts w:ascii="宋体" w:hAnsi="宋体"/>
                <w:bCs/>
                <w:szCs w:val="21"/>
              </w:rPr>
            </w:pPr>
            <w:r>
              <w:rPr>
                <w:rFonts w:ascii="宋体" w:hAnsi="宋体"/>
                <w:bCs/>
                <w:szCs w:val="21"/>
              </w:rPr>
              <w:t>标的名称</w:t>
            </w:r>
          </w:p>
        </w:tc>
        <w:tc>
          <w:tcPr>
            <w:tcW w:w="869" w:type="pct"/>
            <w:vAlign w:val="center"/>
          </w:tcPr>
          <w:p w:rsidR="00ED2E74" w:rsidRDefault="00ED2E74" w:rsidP="00112E9A">
            <w:pPr>
              <w:jc w:val="center"/>
              <w:rPr>
                <w:rFonts w:ascii="宋体" w:hAnsi="宋体"/>
                <w:bCs/>
                <w:szCs w:val="21"/>
              </w:rPr>
            </w:pPr>
            <w:r>
              <w:rPr>
                <w:rFonts w:ascii="宋体" w:hAnsi="宋体"/>
                <w:bCs/>
                <w:szCs w:val="21"/>
              </w:rPr>
              <w:t>采购</w:t>
            </w:r>
            <w:proofErr w:type="gramStart"/>
            <w:r>
              <w:rPr>
                <w:rFonts w:ascii="宋体" w:hAnsi="宋体"/>
                <w:bCs/>
                <w:szCs w:val="21"/>
              </w:rPr>
              <w:t>包预算</w:t>
            </w:r>
            <w:proofErr w:type="gramEnd"/>
            <w:r>
              <w:rPr>
                <w:rFonts w:ascii="宋体" w:hAnsi="宋体"/>
                <w:bCs/>
                <w:szCs w:val="21"/>
              </w:rPr>
              <w:t>金额</w:t>
            </w:r>
          </w:p>
          <w:p w:rsidR="00ED2E74" w:rsidRDefault="00ED2E74" w:rsidP="00112E9A">
            <w:pPr>
              <w:jc w:val="center"/>
              <w:rPr>
                <w:rFonts w:ascii="宋体" w:hAnsi="宋体"/>
                <w:bCs/>
                <w:szCs w:val="21"/>
              </w:rPr>
            </w:pPr>
            <w:r>
              <w:rPr>
                <w:rFonts w:ascii="宋体" w:hAnsi="宋体"/>
                <w:bCs/>
                <w:szCs w:val="21"/>
              </w:rPr>
              <w:t>（万元）</w:t>
            </w:r>
          </w:p>
        </w:tc>
        <w:tc>
          <w:tcPr>
            <w:tcW w:w="349" w:type="pct"/>
            <w:vAlign w:val="center"/>
          </w:tcPr>
          <w:p w:rsidR="00ED2E74" w:rsidRDefault="00ED2E74" w:rsidP="00112E9A">
            <w:pPr>
              <w:jc w:val="center"/>
              <w:rPr>
                <w:rFonts w:ascii="宋体" w:hAnsi="宋体"/>
                <w:bCs/>
                <w:szCs w:val="21"/>
              </w:rPr>
            </w:pPr>
            <w:r>
              <w:rPr>
                <w:rFonts w:ascii="宋体" w:hAnsi="宋体"/>
                <w:bCs/>
                <w:szCs w:val="21"/>
              </w:rPr>
              <w:t>数量</w:t>
            </w:r>
          </w:p>
        </w:tc>
        <w:tc>
          <w:tcPr>
            <w:tcW w:w="2555" w:type="pct"/>
            <w:vAlign w:val="center"/>
          </w:tcPr>
          <w:p w:rsidR="00ED2E74" w:rsidRDefault="00ED2E74" w:rsidP="00112E9A">
            <w:pPr>
              <w:jc w:val="center"/>
              <w:rPr>
                <w:rFonts w:ascii="宋体" w:hAnsi="宋体"/>
                <w:szCs w:val="21"/>
              </w:rPr>
            </w:pPr>
            <w:r>
              <w:rPr>
                <w:rFonts w:ascii="宋体" w:hAnsi="宋体"/>
                <w:szCs w:val="21"/>
              </w:rPr>
              <w:t>简要技术需求或服务要求</w:t>
            </w:r>
          </w:p>
        </w:tc>
      </w:tr>
      <w:tr w:rsidR="00ED2E74" w:rsidTr="00ED2E74">
        <w:trPr>
          <w:trHeight w:val="454"/>
        </w:trPr>
        <w:tc>
          <w:tcPr>
            <w:tcW w:w="384" w:type="pct"/>
            <w:vMerge w:val="restart"/>
            <w:vAlign w:val="center"/>
          </w:tcPr>
          <w:p w:rsidR="00ED2E74" w:rsidRDefault="00ED2E74" w:rsidP="00112E9A">
            <w:pPr>
              <w:jc w:val="center"/>
              <w:rPr>
                <w:rFonts w:ascii="宋体" w:hAnsi="宋体"/>
                <w:bCs/>
                <w:szCs w:val="21"/>
              </w:rPr>
            </w:pPr>
            <w:r>
              <w:rPr>
                <w:rFonts w:ascii="宋体" w:hAnsi="宋体" w:hint="eastAsia"/>
                <w:bCs/>
                <w:szCs w:val="21"/>
              </w:rPr>
              <w:t>1</w:t>
            </w:r>
          </w:p>
        </w:tc>
        <w:tc>
          <w:tcPr>
            <w:tcW w:w="843" w:type="pct"/>
            <w:vAlign w:val="center"/>
          </w:tcPr>
          <w:p w:rsidR="00ED2E74" w:rsidRDefault="00ED2E74" w:rsidP="00112E9A">
            <w:pPr>
              <w:spacing w:before="100" w:beforeAutospacing="1"/>
              <w:jc w:val="center"/>
              <w:rPr>
                <w:rFonts w:ascii="宋体" w:hAnsi="宋体"/>
                <w:szCs w:val="21"/>
              </w:rPr>
            </w:pPr>
            <w:r>
              <w:rPr>
                <w:rFonts w:ascii="宋体" w:hAnsi="宋体" w:hint="eastAsia"/>
                <w:szCs w:val="21"/>
              </w:rPr>
              <w:t>消防设备、电气防火设施安全检测</w:t>
            </w:r>
          </w:p>
        </w:tc>
        <w:tc>
          <w:tcPr>
            <w:tcW w:w="869" w:type="pct"/>
            <w:vMerge w:val="restart"/>
            <w:vAlign w:val="center"/>
          </w:tcPr>
          <w:p w:rsidR="00ED2E74" w:rsidRDefault="00ED2E74" w:rsidP="00112E9A">
            <w:pPr>
              <w:jc w:val="center"/>
              <w:rPr>
                <w:rFonts w:ascii="宋体" w:hAnsi="宋体"/>
              </w:rPr>
            </w:pPr>
            <w:r w:rsidRPr="00195EE9">
              <w:rPr>
                <w:rFonts w:ascii="Times New Roman" w:hAnsi="Times New Roman"/>
                <w:bCs/>
                <w:szCs w:val="21"/>
              </w:rPr>
              <w:t>5</w:t>
            </w:r>
            <w:r>
              <w:rPr>
                <w:rFonts w:ascii="Times New Roman" w:hAnsi="Times New Roman" w:hint="eastAsia"/>
                <w:bCs/>
                <w:szCs w:val="21"/>
              </w:rPr>
              <w:t>58</w:t>
            </w:r>
            <w:r w:rsidRPr="00195EE9">
              <w:rPr>
                <w:rFonts w:ascii="Times New Roman" w:hAnsi="Times New Roman"/>
                <w:bCs/>
                <w:szCs w:val="21"/>
              </w:rPr>
              <w:t>.00</w:t>
            </w:r>
          </w:p>
        </w:tc>
        <w:tc>
          <w:tcPr>
            <w:tcW w:w="349" w:type="pct"/>
            <w:vAlign w:val="center"/>
          </w:tcPr>
          <w:p w:rsidR="00ED2E74" w:rsidRDefault="00ED2E74" w:rsidP="00112E9A">
            <w:pPr>
              <w:jc w:val="center"/>
            </w:pPr>
            <w:r>
              <w:rPr>
                <w:rFonts w:hint="eastAsia"/>
              </w:rPr>
              <w:t>1</w:t>
            </w:r>
            <w:r>
              <w:rPr>
                <w:rFonts w:hint="eastAsia"/>
              </w:rPr>
              <w:t>项</w:t>
            </w:r>
          </w:p>
        </w:tc>
        <w:tc>
          <w:tcPr>
            <w:tcW w:w="2555" w:type="pct"/>
            <w:vAlign w:val="center"/>
          </w:tcPr>
          <w:p w:rsidR="00ED2E74" w:rsidRPr="00195EE9" w:rsidRDefault="00ED2E74" w:rsidP="00112E9A">
            <w:pPr>
              <w:jc w:val="left"/>
              <w:rPr>
                <w:szCs w:val="32"/>
              </w:rPr>
            </w:pPr>
            <w:r w:rsidRPr="00195EE9">
              <w:rPr>
                <w:rFonts w:hint="eastAsia"/>
                <w:szCs w:val="32"/>
              </w:rPr>
              <w:t>电气、消防检测应执行的主要规范、规程：</w:t>
            </w:r>
          </w:p>
          <w:p w:rsidR="00ED2E74" w:rsidRPr="00195EE9" w:rsidRDefault="00ED2E74" w:rsidP="00112E9A">
            <w:pPr>
              <w:jc w:val="left"/>
              <w:rPr>
                <w:szCs w:val="32"/>
              </w:rPr>
            </w:pPr>
            <w:r>
              <w:rPr>
                <w:rFonts w:hint="eastAsia"/>
                <w:szCs w:val="32"/>
              </w:rPr>
              <w:t>1.</w:t>
            </w:r>
            <w:r w:rsidRPr="00195EE9">
              <w:rPr>
                <w:rFonts w:hint="eastAsia"/>
                <w:szCs w:val="32"/>
              </w:rPr>
              <w:t>《防火卷帘、防火门、防火窗施工及验收规范》</w:t>
            </w:r>
            <w:r w:rsidRPr="00195EE9">
              <w:rPr>
                <w:rFonts w:hint="eastAsia"/>
                <w:szCs w:val="32"/>
              </w:rPr>
              <w:t xml:space="preserve"> GB 50877-2014</w:t>
            </w:r>
          </w:p>
          <w:p w:rsidR="00ED2E74" w:rsidRPr="00195EE9" w:rsidRDefault="00ED2E74" w:rsidP="00112E9A">
            <w:pPr>
              <w:jc w:val="left"/>
              <w:rPr>
                <w:szCs w:val="32"/>
              </w:rPr>
            </w:pPr>
            <w:r>
              <w:rPr>
                <w:rFonts w:hint="eastAsia"/>
                <w:szCs w:val="32"/>
              </w:rPr>
              <w:t>2.</w:t>
            </w:r>
            <w:r w:rsidRPr="00195EE9">
              <w:rPr>
                <w:rFonts w:hint="eastAsia"/>
                <w:szCs w:val="32"/>
              </w:rPr>
              <w:t>《供配电系统设计规范》</w:t>
            </w:r>
            <w:r w:rsidRPr="00195EE9">
              <w:rPr>
                <w:rFonts w:hint="eastAsia"/>
                <w:szCs w:val="32"/>
              </w:rPr>
              <w:t>GB+50052-2009</w:t>
            </w:r>
          </w:p>
          <w:p w:rsidR="00ED2E74" w:rsidRPr="00195EE9" w:rsidRDefault="00ED2E74" w:rsidP="00112E9A">
            <w:pPr>
              <w:jc w:val="left"/>
              <w:rPr>
                <w:szCs w:val="32"/>
              </w:rPr>
            </w:pPr>
            <w:r>
              <w:rPr>
                <w:rFonts w:hint="eastAsia"/>
                <w:szCs w:val="32"/>
              </w:rPr>
              <w:t>3.</w:t>
            </w:r>
            <w:r w:rsidRPr="00195EE9">
              <w:rPr>
                <w:rFonts w:hint="eastAsia"/>
                <w:szCs w:val="32"/>
              </w:rPr>
              <w:t>《火灾自动报警系统施工及验收标准》</w:t>
            </w:r>
            <w:r w:rsidRPr="00195EE9">
              <w:rPr>
                <w:rFonts w:hint="eastAsia"/>
                <w:szCs w:val="32"/>
              </w:rPr>
              <w:t xml:space="preserve"> GB 50166-2019</w:t>
            </w:r>
          </w:p>
          <w:p w:rsidR="00ED2E74" w:rsidRPr="00195EE9" w:rsidRDefault="00ED2E74" w:rsidP="00112E9A">
            <w:pPr>
              <w:jc w:val="left"/>
              <w:rPr>
                <w:szCs w:val="32"/>
              </w:rPr>
            </w:pPr>
            <w:r>
              <w:rPr>
                <w:rFonts w:hint="eastAsia"/>
                <w:szCs w:val="32"/>
              </w:rPr>
              <w:t>4.</w:t>
            </w:r>
            <w:r w:rsidRPr="00195EE9">
              <w:rPr>
                <w:rFonts w:hint="eastAsia"/>
                <w:szCs w:val="32"/>
              </w:rPr>
              <w:t>《建筑灭火器配置设计规范》</w:t>
            </w:r>
            <w:r w:rsidRPr="00195EE9">
              <w:rPr>
                <w:rFonts w:hint="eastAsia"/>
                <w:szCs w:val="32"/>
              </w:rPr>
              <w:t>GB 50140-2005</w:t>
            </w:r>
          </w:p>
          <w:p w:rsidR="00ED2E74" w:rsidRPr="00195EE9" w:rsidRDefault="00ED2E74" w:rsidP="00112E9A">
            <w:pPr>
              <w:jc w:val="left"/>
              <w:rPr>
                <w:szCs w:val="32"/>
              </w:rPr>
            </w:pPr>
            <w:r>
              <w:rPr>
                <w:rFonts w:hint="eastAsia"/>
                <w:szCs w:val="32"/>
              </w:rPr>
              <w:t>5.</w:t>
            </w:r>
            <w:r w:rsidRPr="00195EE9">
              <w:rPr>
                <w:rFonts w:hint="eastAsia"/>
                <w:szCs w:val="32"/>
              </w:rPr>
              <w:t>《气体灭火系统设计规范》</w:t>
            </w:r>
            <w:r w:rsidRPr="00195EE9">
              <w:rPr>
                <w:rFonts w:hint="eastAsia"/>
                <w:szCs w:val="32"/>
              </w:rPr>
              <w:t xml:space="preserve"> GB 50370-2005</w:t>
            </w:r>
          </w:p>
          <w:p w:rsidR="00ED2E74" w:rsidRPr="00195EE9" w:rsidRDefault="00ED2E74" w:rsidP="00112E9A">
            <w:pPr>
              <w:jc w:val="left"/>
              <w:rPr>
                <w:szCs w:val="32"/>
              </w:rPr>
            </w:pPr>
            <w:r>
              <w:rPr>
                <w:rFonts w:hint="eastAsia"/>
                <w:szCs w:val="32"/>
              </w:rPr>
              <w:t>6.</w:t>
            </w:r>
            <w:r w:rsidRPr="00195EE9">
              <w:rPr>
                <w:rFonts w:hint="eastAsia"/>
                <w:szCs w:val="32"/>
              </w:rPr>
              <w:t>《消防给水及消火栓系统技术规范》</w:t>
            </w:r>
            <w:r w:rsidRPr="00195EE9">
              <w:rPr>
                <w:rFonts w:hint="eastAsia"/>
                <w:szCs w:val="32"/>
              </w:rPr>
              <w:t>GB 50974-2014</w:t>
            </w:r>
          </w:p>
          <w:p w:rsidR="00ED2E74" w:rsidRPr="00195EE9" w:rsidRDefault="00ED2E74" w:rsidP="00112E9A">
            <w:pPr>
              <w:jc w:val="left"/>
              <w:rPr>
                <w:szCs w:val="32"/>
              </w:rPr>
            </w:pPr>
            <w:r>
              <w:rPr>
                <w:rFonts w:hint="eastAsia"/>
                <w:szCs w:val="32"/>
              </w:rPr>
              <w:t>7.</w:t>
            </w:r>
            <w:r w:rsidRPr="00195EE9">
              <w:rPr>
                <w:rFonts w:hint="eastAsia"/>
                <w:szCs w:val="32"/>
              </w:rPr>
              <w:t>《自动喷水灭火系统施工及验收规范》</w:t>
            </w:r>
            <w:r w:rsidRPr="00195EE9">
              <w:rPr>
                <w:rFonts w:hint="eastAsia"/>
                <w:szCs w:val="32"/>
              </w:rPr>
              <w:t xml:space="preserve"> GB50261-2017</w:t>
            </w:r>
          </w:p>
          <w:p w:rsidR="00ED2E74" w:rsidRDefault="00ED2E74" w:rsidP="00112E9A">
            <w:pPr>
              <w:jc w:val="left"/>
              <w:rPr>
                <w:szCs w:val="21"/>
              </w:rPr>
            </w:pPr>
            <w:r>
              <w:rPr>
                <w:rFonts w:hint="eastAsia"/>
                <w:szCs w:val="32"/>
              </w:rPr>
              <w:t>8.</w:t>
            </w:r>
            <w:r w:rsidRPr="00195EE9">
              <w:rPr>
                <w:rFonts w:hint="eastAsia"/>
                <w:szCs w:val="32"/>
              </w:rPr>
              <w:t>建筑设计防火规范（</w:t>
            </w:r>
            <w:r w:rsidRPr="00195EE9">
              <w:rPr>
                <w:rFonts w:hint="eastAsia"/>
                <w:szCs w:val="32"/>
              </w:rPr>
              <w:t>2018</w:t>
            </w:r>
            <w:r w:rsidRPr="00195EE9">
              <w:rPr>
                <w:rFonts w:hint="eastAsia"/>
                <w:szCs w:val="32"/>
              </w:rPr>
              <w:t>年版）</w:t>
            </w:r>
          </w:p>
        </w:tc>
      </w:tr>
      <w:tr w:rsidR="00ED2E74" w:rsidTr="00ED2E74">
        <w:trPr>
          <w:trHeight w:val="454"/>
        </w:trPr>
        <w:tc>
          <w:tcPr>
            <w:tcW w:w="384" w:type="pct"/>
            <w:vMerge/>
            <w:vAlign w:val="center"/>
          </w:tcPr>
          <w:p w:rsidR="00ED2E74" w:rsidRDefault="00ED2E74" w:rsidP="00112E9A">
            <w:pPr>
              <w:jc w:val="center"/>
              <w:rPr>
                <w:rFonts w:ascii="宋体" w:hAnsi="宋体"/>
                <w:bCs/>
                <w:szCs w:val="21"/>
              </w:rPr>
            </w:pPr>
          </w:p>
        </w:tc>
        <w:tc>
          <w:tcPr>
            <w:tcW w:w="843" w:type="pct"/>
            <w:vAlign w:val="center"/>
          </w:tcPr>
          <w:p w:rsidR="00ED2E74" w:rsidRDefault="00ED2E74" w:rsidP="00112E9A">
            <w:pPr>
              <w:spacing w:before="100" w:beforeAutospacing="1"/>
              <w:jc w:val="center"/>
              <w:rPr>
                <w:rFonts w:ascii="宋体" w:hAnsi="宋体"/>
                <w:szCs w:val="21"/>
              </w:rPr>
            </w:pPr>
            <w:proofErr w:type="gramStart"/>
            <w:r>
              <w:rPr>
                <w:rFonts w:ascii="宋体" w:hAnsi="宋体" w:hint="eastAsia"/>
                <w:szCs w:val="21"/>
              </w:rPr>
              <w:t>校园消防</w:t>
            </w:r>
            <w:proofErr w:type="gramEnd"/>
            <w:r>
              <w:rPr>
                <w:rFonts w:ascii="宋体" w:hAnsi="宋体" w:hint="eastAsia"/>
                <w:szCs w:val="21"/>
              </w:rPr>
              <w:t>隐患综合安全检查</w:t>
            </w:r>
          </w:p>
        </w:tc>
        <w:tc>
          <w:tcPr>
            <w:tcW w:w="869" w:type="pct"/>
            <w:vMerge/>
            <w:vAlign w:val="center"/>
          </w:tcPr>
          <w:p w:rsidR="00ED2E74" w:rsidRDefault="00ED2E74" w:rsidP="00112E9A">
            <w:pPr>
              <w:jc w:val="center"/>
              <w:rPr>
                <w:rFonts w:ascii="Times New Roman" w:hAnsi="Times New Roman"/>
                <w:bCs/>
                <w:szCs w:val="21"/>
              </w:rPr>
            </w:pPr>
          </w:p>
        </w:tc>
        <w:tc>
          <w:tcPr>
            <w:tcW w:w="349" w:type="pct"/>
            <w:vAlign w:val="center"/>
          </w:tcPr>
          <w:p w:rsidR="00ED2E74" w:rsidRDefault="00ED2E74" w:rsidP="00112E9A">
            <w:pPr>
              <w:jc w:val="center"/>
            </w:pPr>
            <w:r>
              <w:rPr>
                <w:rFonts w:hint="eastAsia"/>
              </w:rPr>
              <w:t>1</w:t>
            </w:r>
            <w:r>
              <w:rPr>
                <w:rFonts w:hint="eastAsia"/>
              </w:rPr>
              <w:t>项</w:t>
            </w:r>
          </w:p>
        </w:tc>
        <w:tc>
          <w:tcPr>
            <w:tcW w:w="2555" w:type="pct"/>
            <w:vAlign w:val="center"/>
          </w:tcPr>
          <w:p w:rsidR="00ED2E74" w:rsidRPr="00195EE9" w:rsidRDefault="00ED2E74" w:rsidP="00112E9A">
            <w:pPr>
              <w:jc w:val="left"/>
              <w:rPr>
                <w:szCs w:val="32"/>
              </w:rPr>
            </w:pPr>
            <w:r w:rsidRPr="00195EE9">
              <w:rPr>
                <w:rFonts w:hint="eastAsia"/>
                <w:szCs w:val="32"/>
              </w:rPr>
              <w:t>电气防火检测的基本条件</w:t>
            </w:r>
          </w:p>
          <w:p w:rsidR="00ED2E74" w:rsidRPr="00195EE9" w:rsidRDefault="00ED2E74" w:rsidP="00112E9A">
            <w:pPr>
              <w:jc w:val="left"/>
              <w:rPr>
                <w:szCs w:val="32"/>
              </w:rPr>
            </w:pPr>
            <w:r w:rsidRPr="00195EE9">
              <w:rPr>
                <w:rFonts w:hint="eastAsia"/>
                <w:szCs w:val="32"/>
              </w:rPr>
              <w:t>1</w:t>
            </w:r>
            <w:r w:rsidRPr="00195EE9">
              <w:rPr>
                <w:rFonts w:hint="eastAsia"/>
                <w:szCs w:val="32"/>
              </w:rPr>
              <w:t>、应在电气设施和线路经</w:t>
            </w:r>
            <w:r w:rsidRPr="00195EE9">
              <w:rPr>
                <w:rFonts w:hint="eastAsia"/>
                <w:szCs w:val="32"/>
              </w:rPr>
              <w:t>1h</w:t>
            </w:r>
            <w:r w:rsidRPr="00195EE9">
              <w:rPr>
                <w:rFonts w:hint="eastAsia"/>
                <w:szCs w:val="32"/>
              </w:rPr>
              <w:t>以上时间的有载运行，在进入正常热稳定工作状态，其温度变化率小于</w:t>
            </w:r>
            <w:r w:rsidRPr="00195EE9">
              <w:rPr>
                <w:rFonts w:hint="eastAsia"/>
                <w:szCs w:val="32"/>
              </w:rPr>
              <w:t>1</w:t>
            </w:r>
            <w:r w:rsidRPr="00195EE9">
              <w:rPr>
                <w:rFonts w:hint="eastAsia"/>
                <w:szCs w:val="32"/>
              </w:rPr>
              <w:t>°</w:t>
            </w:r>
            <w:r w:rsidRPr="00195EE9">
              <w:rPr>
                <w:rFonts w:hint="eastAsia"/>
                <w:szCs w:val="32"/>
              </w:rPr>
              <w:t>/h</w:t>
            </w:r>
            <w:r w:rsidRPr="00195EE9">
              <w:rPr>
                <w:rFonts w:hint="eastAsia"/>
                <w:szCs w:val="32"/>
              </w:rPr>
              <w:t>后进行检测和测量。</w:t>
            </w:r>
          </w:p>
          <w:p w:rsidR="00ED2E74" w:rsidRDefault="00ED2E74" w:rsidP="00112E9A">
            <w:pPr>
              <w:jc w:val="left"/>
              <w:rPr>
                <w:szCs w:val="32"/>
              </w:rPr>
            </w:pPr>
            <w:r w:rsidRPr="00195EE9">
              <w:rPr>
                <w:rFonts w:hint="eastAsia"/>
                <w:szCs w:val="32"/>
              </w:rPr>
              <w:t>2</w:t>
            </w:r>
            <w:r w:rsidRPr="00195EE9">
              <w:rPr>
                <w:rFonts w:hint="eastAsia"/>
                <w:szCs w:val="32"/>
              </w:rPr>
              <w:t>、应在采购人有关技术人员在现场配合下进行。</w:t>
            </w:r>
          </w:p>
        </w:tc>
      </w:tr>
    </w:tbl>
    <w:p w:rsidR="00ED2E74" w:rsidRDefault="00ED2E74" w:rsidP="00ED2E74">
      <w:pPr>
        <w:numPr>
          <w:ilvl w:val="0"/>
          <w:numId w:val="1"/>
        </w:numPr>
        <w:tabs>
          <w:tab w:val="clear" w:pos="900"/>
          <w:tab w:val="left" w:pos="360"/>
        </w:tabs>
        <w:spacing w:line="360" w:lineRule="auto"/>
        <w:ind w:left="0" w:firstLineChars="200" w:firstLine="480"/>
        <w:outlineLvl w:val="1"/>
        <w:rPr>
          <w:rFonts w:ascii="宋体" w:hAnsi="宋体" w:cs="宋体"/>
          <w:sz w:val="24"/>
          <w:u w:val="single"/>
        </w:rPr>
      </w:pPr>
      <w:r>
        <w:rPr>
          <w:rFonts w:ascii="宋体" w:hAnsi="宋体" w:cs="宋体" w:hint="eastAsia"/>
          <w:sz w:val="24"/>
        </w:rPr>
        <w:t>合同履行期限：</w:t>
      </w:r>
      <w:r w:rsidRPr="00570E82">
        <w:rPr>
          <w:rFonts w:ascii="宋体" w:hAnsi="宋体" w:cs="宋体" w:hint="eastAsia"/>
          <w:sz w:val="24"/>
        </w:rPr>
        <w:t>相关检测自签订合同之日起1</w:t>
      </w:r>
      <w:r>
        <w:rPr>
          <w:rFonts w:ascii="宋体" w:hAnsi="宋体" w:cs="宋体" w:hint="eastAsia"/>
          <w:sz w:val="24"/>
        </w:rPr>
        <w:t>8</w:t>
      </w:r>
      <w:r w:rsidRPr="00570E82">
        <w:rPr>
          <w:rFonts w:ascii="宋体" w:hAnsi="宋体" w:cs="宋体" w:hint="eastAsia"/>
          <w:sz w:val="24"/>
        </w:rPr>
        <w:t>0天内完成，其他服务在签订合同之日起1年内完成</w:t>
      </w:r>
      <w:r>
        <w:rPr>
          <w:rFonts w:ascii="宋体" w:hAnsi="宋体" w:cs="宋体" w:hint="eastAsia"/>
          <w:sz w:val="24"/>
        </w:rPr>
        <w:t>。</w:t>
      </w:r>
    </w:p>
    <w:p w:rsidR="00ED2E74" w:rsidRPr="00ED2E74" w:rsidRDefault="00ED2E74" w:rsidP="00ED2E74">
      <w:pPr>
        <w:numPr>
          <w:ilvl w:val="0"/>
          <w:numId w:val="1"/>
        </w:numPr>
        <w:tabs>
          <w:tab w:val="clear" w:pos="900"/>
          <w:tab w:val="left" w:pos="360"/>
        </w:tabs>
        <w:spacing w:line="360" w:lineRule="auto"/>
        <w:ind w:left="0" w:firstLineChars="200" w:firstLine="480"/>
        <w:outlineLvl w:val="1"/>
        <w:rPr>
          <w:rFonts w:ascii="宋体" w:hAnsi="宋体" w:cs="宋体"/>
          <w:sz w:val="24"/>
        </w:rPr>
      </w:pPr>
      <w:r w:rsidRPr="00ED2E74">
        <w:rPr>
          <w:rFonts w:ascii="宋体" w:hAnsi="宋体" w:cs="宋体" w:hint="eastAsia"/>
          <w:sz w:val="24"/>
        </w:rPr>
        <w:t>本项目是否接受联合体投标：□是  ■否。</w:t>
      </w:r>
    </w:p>
    <w:p w:rsidR="00ED2E74" w:rsidRDefault="00ED2E74" w:rsidP="00ED2E74">
      <w:pPr>
        <w:pStyle w:val="2"/>
        <w:adjustRightInd/>
        <w:spacing w:before="0" w:line="360" w:lineRule="auto"/>
        <w:ind w:firstLineChars="200" w:firstLine="482"/>
        <w:jc w:val="left"/>
        <w:rPr>
          <w:rFonts w:ascii="宋体" w:eastAsia="宋体" w:hAnsi="宋体" w:cs="宋体"/>
          <w:sz w:val="24"/>
          <w:szCs w:val="24"/>
        </w:rPr>
      </w:pPr>
      <w:bookmarkStart w:id="6" w:name="_Toc35393791"/>
      <w:bookmarkStart w:id="7" w:name="_Toc28359003"/>
      <w:bookmarkStart w:id="8" w:name="_Toc28359080"/>
      <w:bookmarkStart w:id="9" w:name="_Toc35393622"/>
      <w:r>
        <w:rPr>
          <w:rFonts w:ascii="宋体" w:eastAsia="宋体" w:hAnsi="宋体" w:cs="宋体" w:hint="eastAsia"/>
          <w:sz w:val="24"/>
          <w:szCs w:val="24"/>
        </w:rPr>
        <w:t>二、申请人的资格要求（须同时满足）</w:t>
      </w:r>
      <w:bookmarkEnd w:id="6"/>
      <w:bookmarkEnd w:id="7"/>
      <w:bookmarkEnd w:id="8"/>
      <w:bookmarkEnd w:id="9"/>
    </w:p>
    <w:p w:rsidR="00ED2E74" w:rsidRDefault="00ED2E74" w:rsidP="00ED2E74">
      <w:pPr>
        <w:numPr>
          <w:ilvl w:val="0"/>
          <w:numId w:val="2"/>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满足《中华人民共和国政府采购法》第二十二条规定；</w:t>
      </w:r>
    </w:p>
    <w:p w:rsidR="00ED2E74" w:rsidRDefault="00ED2E74" w:rsidP="00ED2E74">
      <w:pPr>
        <w:numPr>
          <w:ilvl w:val="0"/>
          <w:numId w:val="2"/>
        </w:numPr>
        <w:tabs>
          <w:tab w:val="clear" w:pos="900"/>
          <w:tab w:val="left" w:pos="360"/>
        </w:tabs>
        <w:spacing w:line="360" w:lineRule="auto"/>
        <w:ind w:left="0" w:firstLineChars="200" w:firstLine="480"/>
        <w:outlineLvl w:val="1"/>
        <w:rPr>
          <w:rFonts w:ascii="宋体" w:hAnsi="宋体" w:cs="宋体"/>
          <w:sz w:val="24"/>
        </w:rPr>
      </w:pPr>
      <w:bookmarkStart w:id="10" w:name="_Toc28359081"/>
      <w:bookmarkStart w:id="11" w:name="_Toc28359004"/>
      <w:r>
        <w:rPr>
          <w:rFonts w:ascii="宋体" w:hAnsi="宋体" w:cs="宋体" w:hint="eastAsia"/>
          <w:sz w:val="24"/>
        </w:rPr>
        <w:t>落实政府采购政策需满足的资格要求：</w:t>
      </w:r>
    </w:p>
    <w:p w:rsidR="00ED2E74" w:rsidRDefault="00ED2E74" w:rsidP="00ED2E74">
      <w:pPr>
        <w:numPr>
          <w:ilvl w:val="1"/>
          <w:numId w:val="2"/>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中小企业政策</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 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 本项目专门面向  □中小 ■小微 企业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本项目预留部分采购项目预算专门面向中小企业采购。对于预留份额，提供的货物由符合政策要求的中小企业制造、服务由符合政策要求的中小企业承接。预留份额通过以下措施进行：___。</w:t>
      </w:r>
    </w:p>
    <w:p w:rsidR="00ED2E74" w:rsidRDefault="00ED2E74" w:rsidP="00ED2E74">
      <w:pPr>
        <w:numPr>
          <w:ilvl w:val="1"/>
          <w:numId w:val="2"/>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lastRenderedPageBreak/>
        <w:t>其它落实政府采购政策的资格要求（如有）：无</w:t>
      </w:r>
    </w:p>
    <w:p w:rsidR="00ED2E74" w:rsidRDefault="00ED2E74" w:rsidP="00ED2E74">
      <w:pPr>
        <w:numPr>
          <w:ilvl w:val="0"/>
          <w:numId w:val="2"/>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本项目的特定资格要求：</w:t>
      </w:r>
    </w:p>
    <w:p w:rsidR="00ED2E74" w:rsidRDefault="00ED2E74" w:rsidP="00ED2E74">
      <w:pPr>
        <w:numPr>
          <w:ilvl w:val="1"/>
          <w:numId w:val="2"/>
        </w:numPr>
        <w:tabs>
          <w:tab w:val="left" w:pos="1080"/>
          <w:tab w:val="left" w:pos="2014"/>
          <w:tab w:val="left" w:pos="5521"/>
        </w:tabs>
        <w:spacing w:line="360" w:lineRule="auto"/>
        <w:ind w:left="0" w:firstLineChars="200" w:firstLine="480"/>
        <w:rPr>
          <w:rFonts w:ascii="宋体" w:hAnsi="宋体" w:cs="宋体"/>
          <w:sz w:val="24"/>
        </w:rPr>
      </w:pPr>
      <w:r>
        <w:rPr>
          <w:rFonts w:ascii="宋体" w:hAnsi="宋体" w:cs="宋体" w:hint="eastAsia"/>
          <w:sz w:val="24"/>
        </w:rPr>
        <w:t>本项目是否属于政府购买服务：</w:t>
      </w:r>
    </w:p>
    <w:p w:rsidR="00ED2E74" w:rsidRDefault="00ED2E74" w:rsidP="00ED2E74">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■否</w:t>
      </w:r>
    </w:p>
    <w:p w:rsidR="00ED2E74" w:rsidRDefault="00ED2E74" w:rsidP="00ED2E74">
      <w:pPr>
        <w:tabs>
          <w:tab w:val="left" w:pos="900"/>
          <w:tab w:val="left" w:pos="1134"/>
          <w:tab w:val="left" w:pos="1589"/>
          <w:tab w:val="left" w:pos="5521"/>
        </w:tabs>
        <w:spacing w:line="360" w:lineRule="auto"/>
        <w:ind w:firstLineChars="200" w:firstLine="480"/>
        <w:rPr>
          <w:rFonts w:ascii="宋体" w:hAnsi="宋体" w:cs="宋体"/>
          <w:sz w:val="24"/>
        </w:rPr>
      </w:pPr>
      <w:r>
        <w:rPr>
          <w:rFonts w:ascii="宋体" w:hAnsi="宋体" w:cs="宋体" w:hint="eastAsia"/>
          <w:sz w:val="24"/>
        </w:rPr>
        <w:t>□是，公益一类事业单位、使用事业编制且由财政拨款保障的群团组织，不得作为承接主体；</w:t>
      </w:r>
    </w:p>
    <w:p w:rsidR="00ED2E74" w:rsidRDefault="00ED2E74" w:rsidP="00ED2E74">
      <w:pPr>
        <w:numPr>
          <w:ilvl w:val="1"/>
          <w:numId w:val="2"/>
        </w:numPr>
        <w:tabs>
          <w:tab w:val="left" w:pos="1080"/>
          <w:tab w:val="left" w:pos="2014"/>
          <w:tab w:val="left" w:pos="5521"/>
        </w:tabs>
        <w:spacing w:line="360" w:lineRule="auto"/>
        <w:ind w:left="0" w:firstLineChars="200" w:firstLine="480"/>
        <w:rPr>
          <w:rFonts w:ascii="宋体" w:hAnsi="宋体" w:cs="宋体"/>
          <w:sz w:val="24"/>
        </w:rPr>
      </w:pPr>
      <w:r>
        <w:rPr>
          <w:sz w:val="24"/>
        </w:rPr>
        <w:t>本项目是否接受分支机构参与投标：</w:t>
      </w:r>
      <w:r w:rsidRPr="00D46163">
        <w:rPr>
          <w:rFonts w:ascii="宋体" w:hAnsi="宋体"/>
          <w:sz w:val="24"/>
        </w:rPr>
        <w:t>□</w:t>
      </w:r>
      <w:r>
        <w:rPr>
          <w:sz w:val="24"/>
        </w:rPr>
        <w:t>是</w:t>
      </w:r>
      <w:r>
        <w:rPr>
          <w:rFonts w:hint="eastAsia"/>
          <w:sz w:val="24"/>
        </w:rPr>
        <w:t xml:space="preserve"> </w:t>
      </w:r>
      <w:r>
        <w:rPr>
          <w:rFonts w:hint="eastAsia"/>
          <w:sz w:val="24"/>
        </w:rPr>
        <w:t>■</w:t>
      </w:r>
      <w:r>
        <w:rPr>
          <w:sz w:val="24"/>
        </w:rPr>
        <w:t>否；</w:t>
      </w:r>
    </w:p>
    <w:p w:rsidR="00ED2E74" w:rsidRPr="00ED2E74" w:rsidRDefault="00ED2E74" w:rsidP="00ED2E74">
      <w:pPr>
        <w:numPr>
          <w:ilvl w:val="1"/>
          <w:numId w:val="2"/>
        </w:numPr>
        <w:tabs>
          <w:tab w:val="left" w:pos="1080"/>
          <w:tab w:val="left" w:pos="2014"/>
          <w:tab w:val="left" w:pos="5521"/>
        </w:tabs>
        <w:spacing w:line="360" w:lineRule="auto"/>
        <w:ind w:left="0" w:firstLineChars="200" w:firstLine="480"/>
        <w:rPr>
          <w:rFonts w:ascii="宋体" w:hAnsi="宋体" w:cs="宋体"/>
          <w:i/>
          <w:iCs/>
          <w:sz w:val="24"/>
          <w:u w:val="single"/>
        </w:rPr>
      </w:pPr>
      <w:r w:rsidRPr="00ED2E74">
        <w:rPr>
          <w:rFonts w:ascii="宋体" w:hAnsi="宋体" w:cs="宋体" w:hint="eastAsia"/>
          <w:sz w:val="24"/>
        </w:rPr>
        <w:t>其他特定资格要求（如有）：消防技术服务机构应当将机构和从业人员的基本信息，以及消防技术服务项目情况录入社会消防技术服务信息系统。</w:t>
      </w:r>
    </w:p>
    <w:p w:rsidR="00ED2E74" w:rsidRDefault="00ED2E74" w:rsidP="00ED2E74">
      <w:pPr>
        <w:pStyle w:val="2"/>
        <w:widowControl/>
        <w:adjustRightInd/>
        <w:spacing w:before="0" w:line="360" w:lineRule="auto"/>
        <w:ind w:firstLineChars="200" w:firstLine="482"/>
        <w:jc w:val="left"/>
        <w:rPr>
          <w:rFonts w:ascii="宋体" w:eastAsia="宋体" w:hAnsi="宋体" w:cs="宋体"/>
          <w:sz w:val="24"/>
          <w:szCs w:val="24"/>
        </w:rPr>
      </w:pPr>
      <w:bookmarkStart w:id="12" w:name="_Toc35393623"/>
      <w:bookmarkStart w:id="13" w:name="_Toc35393792"/>
      <w:bookmarkEnd w:id="10"/>
      <w:bookmarkEnd w:id="11"/>
      <w:r>
        <w:rPr>
          <w:rFonts w:ascii="宋体" w:eastAsia="宋体" w:hAnsi="宋体" w:cs="宋体" w:hint="eastAsia"/>
          <w:sz w:val="24"/>
          <w:szCs w:val="24"/>
        </w:rPr>
        <w:t>三、获取招标文件</w:t>
      </w:r>
      <w:bookmarkEnd w:id="12"/>
      <w:bookmarkEnd w:id="13"/>
    </w:p>
    <w:p w:rsidR="00ED2E74" w:rsidRDefault="00ED2E74" w:rsidP="00ED2E74">
      <w:pPr>
        <w:numPr>
          <w:ilvl w:val="0"/>
          <w:numId w:val="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时间：</w:t>
      </w:r>
      <w:r w:rsidRPr="00ED2E74">
        <w:rPr>
          <w:rFonts w:ascii="宋体" w:hAnsi="宋体" w:cs="宋体" w:hint="eastAsia"/>
          <w:sz w:val="24"/>
        </w:rPr>
        <w:t>2025年4月2日至2025年4月10日</w:t>
      </w:r>
      <w:r>
        <w:rPr>
          <w:rFonts w:ascii="宋体" w:hAnsi="宋体" w:cs="宋体" w:hint="eastAsia"/>
          <w:sz w:val="24"/>
        </w:rPr>
        <w:t>，每天上午9:00至11:30，下午13:30至16:30（北京时间，法定节假日除外）。</w:t>
      </w:r>
    </w:p>
    <w:p w:rsidR="00ED2E74" w:rsidRDefault="00ED2E74" w:rsidP="00ED2E74">
      <w:pPr>
        <w:numPr>
          <w:ilvl w:val="0"/>
          <w:numId w:val="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地点：北京市政府采购电子交易平台</w:t>
      </w:r>
    </w:p>
    <w:p w:rsidR="00ED2E74" w:rsidRDefault="00ED2E74" w:rsidP="00ED2E74">
      <w:pPr>
        <w:numPr>
          <w:ilvl w:val="0"/>
          <w:numId w:val="3"/>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方式：供应</w:t>
      </w:r>
      <w:proofErr w:type="gramStart"/>
      <w:r>
        <w:rPr>
          <w:rFonts w:ascii="宋体" w:hAnsi="宋体" w:cs="宋体" w:hint="eastAsia"/>
          <w:sz w:val="24"/>
        </w:rPr>
        <w:t>商按照</w:t>
      </w:r>
      <w:proofErr w:type="gramEnd"/>
      <w:r>
        <w:rPr>
          <w:rFonts w:ascii="宋体" w:hAnsi="宋体" w:cs="宋体" w:hint="eastAsia"/>
          <w:sz w:val="24"/>
        </w:rPr>
        <w:t>规定办理CA数字认证证书（北京一证通数字证书）后，自招标公告发布之日起，在规定的下载时间内持自身数字证书登录北京市政府采购电子交易平台（http://zbcg-bjzc.zhongcy.com/bjczj-portal-site/index.html#/home）免费获取本项目电子版招标文件。</w:t>
      </w:r>
    </w:p>
    <w:p w:rsidR="00ED2E74" w:rsidRPr="00ED2E74" w:rsidRDefault="00ED2E74" w:rsidP="00ED2E74">
      <w:pPr>
        <w:numPr>
          <w:ilvl w:val="0"/>
          <w:numId w:val="3"/>
        </w:numPr>
        <w:tabs>
          <w:tab w:val="clear" w:pos="900"/>
          <w:tab w:val="left" w:pos="360"/>
        </w:tabs>
        <w:spacing w:line="360" w:lineRule="auto"/>
        <w:ind w:left="0" w:firstLineChars="200" w:firstLine="480"/>
        <w:outlineLvl w:val="1"/>
        <w:rPr>
          <w:rFonts w:ascii="宋体" w:hAnsi="宋体" w:cs="宋体"/>
          <w:sz w:val="24"/>
        </w:rPr>
      </w:pPr>
      <w:r w:rsidRPr="00ED2E74">
        <w:rPr>
          <w:rFonts w:ascii="宋体" w:hAnsi="宋体" w:cs="宋体" w:hint="eastAsia"/>
          <w:sz w:val="24"/>
        </w:rPr>
        <w:t>售价：0元。</w:t>
      </w:r>
    </w:p>
    <w:p w:rsidR="00ED2E74" w:rsidRDefault="00ED2E74" w:rsidP="00ED2E74">
      <w:pPr>
        <w:pStyle w:val="2"/>
        <w:widowControl/>
        <w:adjustRightInd/>
        <w:spacing w:before="0" w:line="360" w:lineRule="auto"/>
        <w:ind w:firstLineChars="200" w:firstLine="482"/>
        <w:jc w:val="left"/>
        <w:rPr>
          <w:rFonts w:ascii="宋体" w:eastAsia="宋体" w:hAnsi="宋体" w:cs="宋体"/>
          <w:sz w:val="24"/>
          <w:szCs w:val="24"/>
        </w:rPr>
      </w:pPr>
      <w:bookmarkStart w:id="14" w:name="_Toc28359082"/>
      <w:bookmarkStart w:id="15" w:name="_Toc35393624"/>
      <w:bookmarkStart w:id="16" w:name="_Toc35393793"/>
      <w:bookmarkStart w:id="17" w:name="_Toc28359005"/>
      <w:r>
        <w:rPr>
          <w:rFonts w:ascii="宋体" w:eastAsia="宋体" w:hAnsi="宋体" w:cs="宋体" w:hint="eastAsia"/>
          <w:sz w:val="24"/>
          <w:szCs w:val="24"/>
        </w:rPr>
        <w:t>四、</w:t>
      </w:r>
      <w:bookmarkEnd w:id="14"/>
      <w:bookmarkEnd w:id="15"/>
      <w:bookmarkEnd w:id="16"/>
      <w:bookmarkEnd w:id="17"/>
      <w:r>
        <w:rPr>
          <w:rFonts w:ascii="宋体" w:eastAsia="宋体" w:hAnsi="宋体" w:cs="宋体" w:hint="eastAsia"/>
          <w:sz w:val="24"/>
          <w:szCs w:val="24"/>
        </w:rPr>
        <w:t>电子投标、开标、解密时间及地点</w:t>
      </w:r>
    </w:p>
    <w:p w:rsidR="00ED2E74" w:rsidRDefault="00ED2E74" w:rsidP="00ED2E74">
      <w:pPr>
        <w:spacing w:line="360" w:lineRule="auto"/>
        <w:ind w:firstLineChars="200" w:firstLine="480"/>
        <w:rPr>
          <w:rFonts w:ascii="宋体" w:hAnsi="宋体" w:cs="宋体"/>
          <w:bCs/>
          <w:sz w:val="24"/>
          <w:u w:val="single"/>
        </w:rPr>
      </w:pPr>
      <w:r>
        <w:rPr>
          <w:rFonts w:ascii="宋体" w:hAnsi="宋体" w:cs="宋体" w:hint="eastAsia"/>
          <w:sz w:val="24"/>
        </w:rPr>
        <w:t>1.</w:t>
      </w:r>
      <w:r>
        <w:rPr>
          <w:rFonts w:ascii="宋体" w:hAnsi="宋体" w:cs="宋体" w:hint="eastAsia"/>
          <w:sz w:val="24"/>
        </w:rPr>
        <w:tab/>
        <w:t>电子投标截止时间、开标时间</w:t>
      </w:r>
      <w:r w:rsidRPr="00ED2E74">
        <w:rPr>
          <w:rFonts w:ascii="宋体" w:hAnsi="宋体" w:cs="宋体" w:hint="eastAsia"/>
          <w:sz w:val="24"/>
        </w:rPr>
        <w:t>：2025年4月24日09点30分</w:t>
      </w:r>
      <w:r>
        <w:rPr>
          <w:rFonts w:ascii="宋体" w:hAnsi="宋体" w:cs="宋体" w:hint="eastAsia"/>
          <w:bCs/>
          <w:sz w:val="24"/>
        </w:rPr>
        <w:t>（北京时间）</w:t>
      </w:r>
      <w:r>
        <w:rPr>
          <w:rFonts w:ascii="宋体" w:hAnsi="宋体" w:cs="宋体" w:hint="eastAsia"/>
          <w:iCs/>
          <w:sz w:val="24"/>
        </w:rPr>
        <w:t>。</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2. 解密时限：解密时限为北京市政府采购电子交易平台开启投标人自行解密功能后</w:t>
      </w:r>
      <w:r>
        <w:rPr>
          <w:rFonts w:ascii="宋体" w:hAnsi="宋体" w:cs="宋体" w:hint="eastAsia"/>
          <w:sz w:val="24"/>
          <w:u w:val="single"/>
        </w:rPr>
        <w:t>30</w:t>
      </w:r>
      <w:r>
        <w:rPr>
          <w:rFonts w:ascii="宋体" w:hAnsi="宋体" w:cs="宋体" w:hint="eastAsia"/>
          <w:sz w:val="24"/>
        </w:rPr>
        <w:t>分钟。</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3. 开标、解密地点及方式：本项目采用远程电子开标方式，由投标人自行对电子投标文件进行解密，不接受纸质文件，无须投标人到达现场。</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进行自行解密操作，请投标人务必于解密功能开启后及时操作。</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解密阶段技术电话：010-86483801</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（1）未在电子投标截止时间前按程序上传电子投标文件的投标无效。</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（2）电子投标文件制作、上传等注意事项详见招标文件《电子投标文件制作及上传说明》。</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（3）开标时具体操作流程及注意事项详见招标文件《投标人须知》“开标、解密及唱标”。</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（4）为保证开标解密环节联系方式畅通，请投标人将项目联系人姓名和联系方式发送至指定邮箱</w:t>
      </w:r>
      <w:r>
        <w:rPr>
          <w:rFonts w:ascii="宋体" w:hAnsi="宋体" w:cs="宋体"/>
          <w:sz w:val="24"/>
        </w:rPr>
        <w:t>hxtcdzh@126.com</w:t>
      </w:r>
      <w:r>
        <w:rPr>
          <w:rFonts w:ascii="宋体" w:hAnsi="宋体" w:cs="宋体" w:hint="eastAsia"/>
          <w:sz w:val="24"/>
        </w:rPr>
        <w:t>。</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 xml:space="preserve">邮件题目为：项目编号+开标解密联系人 </w:t>
      </w:r>
    </w:p>
    <w:p w:rsidR="00ED2E74" w:rsidRDefault="00ED2E74" w:rsidP="00ED2E74">
      <w:pPr>
        <w:spacing w:line="360" w:lineRule="auto"/>
        <w:ind w:firstLineChars="200" w:firstLine="480"/>
        <w:rPr>
          <w:rFonts w:ascii="宋体" w:hAnsi="宋体" w:cs="宋体"/>
          <w:bCs/>
          <w:sz w:val="24"/>
          <w:u w:val="single"/>
        </w:rPr>
      </w:pPr>
      <w:r>
        <w:rPr>
          <w:rFonts w:ascii="宋体" w:hAnsi="宋体" w:cs="宋体" w:hint="eastAsia"/>
          <w:sz w:val="24"/>
        </w:rPr>
        <w:t>邮件内容为：项目编号+项目名称+公司名称+联系人姓名+手机号码</w:t>
      </w:r>
    </w:p>
    <w:p w:rsidR="00ED2E74" w:rsidRDefault="00ED2E74" w:rsidP="00ED2E74">
      <w:pPr>
        <w:pStyle w:val="2"/>
        <w:adjustRightInd/>
        <w:spacing w:before="0" w:line="360" w:lineRule="auto"/>
        <w:ind w:firstLineChars="200" w:firstLine="482"/>
        <w:jc w:val="left"/>
        <w:rPr>
          <w:rFonts w:ascii="宋体" w:eastAsia="宋体" w:hAnsi="宋体" w:cs="宋体"/>
          <w:sz w:val="24"/>
          <w:szCs w:val="24"/>
        </w:rPr>
      </w:pPr>
      <w:bookmarkStart w:id="18" w:name="_Toc28359084"/>
      <w:bookmarkStart w:id="19" w:name="_Toc28359007"/>
      <w:bookmarkStart w:id="20" w:name="_Toc35393794"/>
      <w:bookmarkStart w:id="21" w:name="_Toc35393625"/>
      <w:r>
        <w:rPr>
          <w:rFonts w:ascii="宋体" w:eastAsia="宋体" w:hAnsi="宋体" w:cs="宋体" w:hint="eastAsia"/>
          <w:sz w:val="24"/>
          <w:szCs w:val="24"/>
        </w:rPr>
        <w:t>五、公告期限</w:t>
      </w:r>
      <w:bookmarkEnd w:id="18"/>
      <w:bookmarkEnd w:id="19"/>
      <w:bookmarkEnd w:id="20"/>
      <w:bookmarkEnd w:id="21"/>
    </w:p>
    <w:p w:rsidR="00ED2E74" w:rsidRDefault="00ED2E74" w:rsidP="00ED2E74">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rsidR="00ED2E74" w:rsidRDefault="00ED2E74" w:rsidP="00ED2E74">
      <w:pPr>
        <w:pStyle w:val="2"/>
        <w:adjustRightInd/>
        <w:spacing w:before="0" w:line="360" w:lineRule="auto"/>
        <w:ind w:firstLineChars="200" w:firstLine="482"/>
        <w:jc w:val="left"/>
        <w:rPr>
          <w:rFonts w:ascii="宋体" w:eastAsia="宋体" w:hAnsi="宋体" w:cs="宋体"/>
          <w:sz w:val="24"/>
          <w:szCs w:val="24"/>
        </w:rPr>
      </w:pPr>
      <w:bookmarkStart w:id="22" w:name="_Toc35393795"/>
      <w:bookmarkStart w:id="23" w:name="_Toc35393626"/>
      <w:r>
        <w:rPr>
          <w:rFonts w:ascii="宋体" w:eastAsia="宋体" w:hAnsi="宋体" w:cs="宋体" w:hint="eastAsia"/>
          <w:sz w:val="24"/>
          <w:szCs w:val="24"/>
        </w:rPr>
        <w:t>六、其他补充事宜</w:t>
      </w:r>
      <w:bookmarkEnd w:id="22"/>
      <w:bookmarkEnd w:id="23"/>
    </w:p>
    <w:p w:rsidR="00ED2E74" w:rsidRDefault="00ED2E74" w:rsidP="00ED2E74">
      <w:pPr>
        <w:numPr>
          <w:ilvl w:val="0"/>
          <w:numId w:val="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 xml:space="preserve">（财库【2020】46号）、《财政部、司法部关于政府采购支持监狱企业发展有关问题的通知》（财库【2014】68号、《三部门联合发布关于促进残疾人就业政府采购政策的通知》（财库〔2017〕141号）等。 </w:t>
      </w:r>
    </w:p>
    <w:p w:rsidR="00ED2E74" w:rsidRDefault="00ED2E74" w:rsidP="00ED2E74">
      <w:pPr>
        <w:numPr>
          <w:ilvl w:val="0"/>
          <w:numId w:val="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本项目的采购年限</w:t>
      </w:r>
      <w:r w:rsidRPr="00B27984">
        <w:rPr>
          <w:rFonts w:ascii="宋体" w:hAnsi="宋体" w:cs="宋体" w:hint="eastAsia"/>
          <w:sz w:val="24"/>
          <w:u w:val="single"/>
        </w:rPr>
        <w:t xml:space="preserve">为  </w:t>
      </w:r>
      <w:r>
        <w:rPr>
          <w:rFonts w:ascii="宋体" w:hAnsi="宋体" w:cs="宋体" w:hint="eastAsia"/>
          <w:sz w:val="24"/>
          <w:u w:val="single"/>
        </w:rPr>
        <w:t>年</w:t>
      </w:r>
      <w:r>
        <w:rPr>
          <w:rFonts w:ascii="宋体" w:hAnsi="宋体" w:cs="宋体" w:hint="eastAsia"/>
          <w:sz w:val="24"/>
        </w:rPr>
        <w:t>、预算金额</w:t>
      </w:r>
      <w:r w:rsidRPr="00D46163">
        <w:rPr>
          <w:rFonts w:ascii="宋体" w:hAnsi="宋体" w:cs="宋体" w:hint="eastAsia"/>
          <w:sz w:val="24"/>
          <w:u w:val="single"/>
        </w:rPr>
        <w:t>为  万</w:t>
      </w:r>
      <w:r>
        <w:rPr>
          <w:rFonts w:ascii="宋体" w:hAnsi="宋体" w:cs="宋体" w:hint="eastAsia"/>
          <w:sz w:val="24"/>
          <w:u w:val="single"/>
        </w:rPr>
        <w:t>元</w:t>
      </w:r>
      <w:r>
        <w:rPr>
          <w:rFonts w:ascii="宋体" w:hAnsi="宋体" w:cs="宋体" w:hint="eastAsia"/>
          <w:sz w:val="24"/>
        </w:rPr>
        <w:t>、当年安排数</w:t>
      </w:r>
      <w:r w:rsidRPr="00D46163">
        <w:rPr>
          <w:rFonts w:ascii="宋体" w:hAnsi="宋体" w:cs="宋体" w:hint="eastAsia"/>
          <w:sz w:val="24"/>
          <w:u w:val="single"/>
        </w:rPr>
        <w:t xml:space="preserve">为  </w:t>
      </w:r>
      <w:r>
        <w:rPr>
          <w:rFonts w:ascii="宋体" w:hAnsi="宋体" w:cs="宋体" w:hint="eastAsia"/>
          <w:sz w:val="24"/>
          <w:u w:val="single"/>
        </w:rPr>
        <w:t>万元</w:t>
      </w:r>
      <w:r>
        <w:rPr>
          <w:rFonts w:ascii="宋体" w:hAnsi="宋体" w:cs="宋体" w:hint="eastAsia"/>
          <w:sz w:val="24"/>
        </w:rPr>
        <w:t>。</w:t>
      </w:r>
      <w:r>
        <w:rPr>
          <w:rFonts w:ascii="宋体" w:hAnsi="宋体" w:cs="宋体" w:hint="eastAsia"/>
          <w:b/>
          <w:sz w:val="24"/>
        </w:rPr>
        <w:t>（本项目不适用）</w:t>
      </w:r>
    </w:p>
    <w:p w:rsidR="00ED2E74" w:rsidRDefault="00ED2E74" w:rsidP="00ED2E74">
      <w:pPr>
        <w:numPr>
          <w:ilvl w:val="0"/>
          <w:numId w:val="4"/>
        </w:numPr>
        <w:tabs>
          <w:tab w:val="clear" w:pos="900"/>
          <w:tab w:val="left" w:pos="360"/>
        </w:tabs>
        <w:spacing w:line="360" w:lineRule="auto"/>
        <w:ind w:left="0" w:firstLineChars="200" w:firstLine="480"/>
        <w:outlineLvl w:val="1"/>
        <w:rPr>
          <w:rFonts w:ascii="宋体" w:hAnsi="宋体" w:cs="宋体"/>
          <w:sz w:val="24"/>
        </w:rPr>
      </w:pPr>
      <w:r>
        <w:rPr>
          <w:rFonts w:ascii="宋体" w:hAnsi="宋体" w:cs="宋体" w:hint="eastAsia"/>
          <w:sz w:val="24"/>
        </w:rPr>
        <w:t>其他事项：</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CA数字证书或电子营业执照情况确认是否符合本项目电子化采购流程要求，如有问题，请及时联系CA认证证书及技术支持服务热线。</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CA数字证书服务热线 010-58511086、</w:t>
      </w:r>
      <w:r>
        <w:rPr>
          <w:rFonts w:ascii="宋体" w:hAnsi="宋体" w:cs="宋体"/>
          <w:sz w:val="24"/>
        </w:rPr>
        <w:t>010-58515511</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 xml:space="preserve">电子营业执照服务热线 400-699-7000 </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 xml:space="preserve">技术支持服务热线 010-86483801 </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3.1.1办理 CA数字证书或电子营业执照</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供应商登录北京市政府采购电子交易平台查阅 “用户指南”—“操作指南”—“市场主体 CA办理操作流程指引”/“电子营业执照使用指南”，按照程序要求办理。</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3.1.2注册</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rsidR="00ED2E74" w:rsidRDefault="00ED2E74" w:rsidP="00ED2E74">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1.3驱动、客户端下载</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供应商登录北京市政府采购电子交易平台“用户指南”—“工具下载”—“招标采购系统文件驱动安装包”下载相关驱动。</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 xml:space="preserve">供应商登录北京市政府采购电子交易平台 “用户指南 ”—“工具下载 ”—“投标文件编制工具”下载相关客户端。 </w:t>
      </w:r>
    </w:p>
    <w:p w:rsidR="00ED2E74" w:rsidRDefault="00ED2E74" w:rsidP="00ED2E74">
      <w:pPr>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1.4获取电子招标文件</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供应商使用 CA数字证书或电子营业执照登录北京市政府采购电子交易平台获取电子招标文件。</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3.1.5编制电子投标文件</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3.1.6提交电子投标文件</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3.1.7电子开标</w:t>
      </w:r>
    </w:p>
    <w:p w:rsidR="00ED2E74" w:rsidRDefault="00ED2E74" w:rsidP="00ED2E74">
      <w:pPr>
        <w:spacing w:line="360" w:lineRule="auto"/>
        <w:ind w:firstLineChars="200" w:firstLine="480"/>
        <w:rPr>
          <w:rFonts w:ascii="宋体" w:hAnsi="宋体" w:cs="宋体"/>
          <w:sz w:val="24"/>
        </w:rPr>
      </w:pPr>
      <w:r>
        <w:rPr>
          <w:rFonts w:ascii="宋体" w:hAnsi="宋体" w:cs="宋体" w:hint="eastAsia"/>
          <w:sz w:val="24"/>
        </w:rPr>
        <w:t>供应商在开标地点使用 CA数字证书或电子营业执照登录北京市政府采购电子交易平台进行电子开标。</w:t>
      </w:r>
    </w:p>
    <w:p w:rsidR="00ED2E74" w:rsidRDefault="00ED2E74" w:rsidP="00ED2E74">
      <w:pPr>
        <w:pStyle w:val="2"/>
        <w:adjustRightInd/>
        <w:spacing w:before="0" w:line="360" w:lineRule="auto"/>
        <w:ind w:firstLineChars="200" w:firstLine="482"/>
        <w:jc w:val="left"/>
        <w:rPr>
          <w:rFonts w:ascii="宋体" w:eastAsia="宋体" w:hAnsi="宋体" w:cs="宋体"/>
          <w:sz w:val="24"/>
          <w:szCs w:val="24"/>
        </w:rPr>
      </w:pPr>
      <w:bookmarkStart w:id="24" w:name="_Toc35393627"/>
      <w:bookmarkStart w:id="25" w:name="_Toc28359085"/>
      <w:bookmarkStart w:id="26" w:name="_Toc35393796"/>
      <w:bookmarkStart w:id="27" w:name="_Toc28359008"/>
      <w:r>
        <w:rPr>
          <w:rFonts w:ascii="宋体" w:eastAsia="宋体" w:hAnsi="宋体" w:cs="宋体" w:hint="eastAsia"/>
          <w:sz w:val="24"/>
          <w:szCs w:val="24"/>
        </w:rPr>
        <w:t>七、对本次招标提出询问，请按以下方式联系。</w:t>
      </w:r>
      <w:bookmarkEnd w:id="24"/>
      <w:bookmarkEnd w:id="25"/>
      <w:bookmarkEnd w:id="26"/>
      <w:bookmarkEnd w:id="27"/>
    </w:p>
    <w:p w:rsidR="00ED2E74" w:rsidRDefault="00ED2E74" w:rsidP="00ED2E74">
      <w:pPr>
        <w:numPr>
          <w:ilvl w:val="0"/>
          <w:numId w:val="5"/>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rsidR="00ED2E74" w:rsidRPr="00C141D5" w:rsidRDefault="00ED2E74" w:rsidP="00ED2E74">
      <w:pPr>
        <w:spacing w:line="360" w:lineRule="auto"/>
        <w:ind w:firstLineChars="200" w:firstLine="480"/>
        <w:jc w:val="left"/>
        <w:rPr>
          <w:rFonts w:ascii="宋体" w:hAnsi="宋体" w:cs="宋体"/>
          <w:sz w:val="24"/>
        </w:rPr>
      </w:pPr>
      <w:bookmarkStart w:id="28" w:name="_Toc28359009"/>
      <w:bookmarkStart w:id="29" w:name="_Toc28359086"/>
      <w:r w:rsidRPr="00C141D5">
        <w:rPr>
          <w:rFonts w:ascii="宋体" w:hAnsi="宋体" w:cs="宋体"/>
          <w:sz w:val="24"/>
        </w:rPr>
        <w:t>名    称：</w:t>
      </w:r>
      <w:r w:rsidRPr="00C141D5">
        <w:rPr>
          <w:rFonts w:ascii="宋体" w:hAnsi="宋体" w:cs="宋体" w:hint="eastAsia"/>
          <w:sz w:val="24"/>
        </w:rPr>
        <w:t>北京市海淀区教育委员会</w:t>
      </w:r>
    </w:p>
    <w:p w:rsidR="00ED2E74" w:rsidRPr="00C141D5" w:rsidRDefault="00ED2E74" w:rsidP="00ED2E74">
      <w:pPr>
        <w:spacing w:line="360" w:lineRule="auto"/>
        <w:ind w:firstLineChars="200" w:firstLine="480"/>
        <w:jc w:val="left"/>
        <w:rPr>
          <w:rFonts w:ascii="宋体" w:hAnsi="宋体" w:cs="宋体"/>
          <w:sz w:val="24"/>
        </w:rPr>
      </w:pPr>
      <w:r w:rsidRPr="00C141D5">
        <w:rPr>
          <w:rFonts w:ascii="宋体" w:hAnsi="宋体" w:cs="宋体"/>
          <w:sz w:val="24"/>
        </w:rPr>
        <w:t>地    址：</w:t>
      </w:r>
      <w:r w:rsidRPr="00C141D5">
        <w:rPr>
          <w:rFonts w:ascii="宋体" w:hAnsi="宋体" w:cs="宋体" w:hint="eastAsia"/>
          <w:sz w:val="24"/>
        </w:rPr>
        <w:t>北京市海淀区西四环北路11号</w:t>
      </w:r>
    </w:p>
    <w:p w:rsidR="00ED2E74" w:rsidRDefault="00ED2E74" w:rsidP="00ED2E74">
      <w:pPr>
        <w:spacing w:line="360" w:lineRule="auto"/>
        <w:ind w:firstLineChars="200" w:firstLine="480"/>
        <w:jc w:val="left"/>
        <w:rPr>
          <w:rFonts w:ascii="宋体" w:hAnsi="宋体" w:cs="宋体"/>
          <w:sz w:val="24"/>
        </w:rPr>
      </w:pPr>
      <w:r w:rsidRPr="00C141D5">
        <w:rPr>
          <w:rFonts w:ascii="宋体" w:hAnsi="宋体" w:cs="宋体"/>
          <w:sz w:val="24"/>
        </w:rPr>
        <w:t>联系方式：</w:t>
      </w:r>
      <w:r>
        <w:rPr>
          <w:rFonts w:ascii="宋体" w:hAnsi="宋体" w:cs="宋体"/>
          <w:sz w:val="24"/>
        </w:rPr>
        <w:t>谷</w:t>
      </w:r>
      <w:r w:rsidRPr="00C141D5">
        <w:rPr>
          <w:rFonts w:ascii="宋体" w:hAnsi="宋体" w:cs="宋体" w:hint="eastAsia"/>
          <w:sz w:val="24"/>
        </w:rPr>
        <w:t>老师，010-</w:t>
      </w:r>
      <w:r w:rsidRPr="00C141D5">
        <w:rPr>
          <w:rFonts w:ascii="宋体" w:hAnsi="宋体" w:cs="宋体"/>
          <w:sz w:val="24"/>
        </w:rPr>
        <w:t>88487287</w:t>
      </w:r>
    </w:p>
    <w:p w:rsidR="00ED2E74" w:rsidRDefault="00ED2E74" w:rsidP="00ED2E74">
      <w:pPr>
        <w:numPr>
          <w:ilvl w:val="0"/>
          <w:numId w:val="5"/>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28"/>
      <w:bookmarkEnd w:id="29"/>
    </w:p>
    <w:p w:rsidR="00ED2E74" w:rsidRDefault="00ED2E74" w:rsidP="00ED2E74">
      <w:pPr>
        <w:spacing w:line="360" w:lineRule="auto"/>
        <w:ind w:firstLineChars="200" w:firstLine="480"/>
        <w:jc w:val="left"/>
        <w:rPr>
          <w:rFonts w:ascii="宋体" w:hAnsi="宋体" w:cs="宋体"/>
          <w:sz w:val="24"/>
        </w:rPr>
      </w:pPr>
      <w:bookmarkStart w:id="30" w:name="_Toc28359010"/>
      <w:bookmarkStart w:id="31" w:name="_Toc28359087"/>
      <w:r>
        <w:rPr>
          <w:rFonts w:ascii="宋体" w:hAnsi="宋体" w:cs="宋体" w:hint="eastAsia"/>
          <w:sz w:val="24"/>
        </w:rPr>
        <w:t>名    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rsidR="00ED2E74" w:rsidRDefault="00ED2E74" w:rsidP="00ED2E74">
      <w:pPr>
        <w:spacing w:line="360" w:lineRule="auto"/>
        <w:ind w:firstLineChars="200" w:firstLine="480"/>
        <w:jc w:val="left"/>
        <w:rPr>
          <w:rFonts w:ascii="宋体" w:hAnsi="宋体" w:cs="宋体"/>
          <w:sz w:val="24"/>
        </w:rPr>
      </w:pPr>
      <w:r>
        <w:rPr>
          <w:rFonts w:ascii="宋体" w:hAnsi="宋体" w:cs="宋体" w:hint="eastAsia"/>
          <w:sz w:val="24"/>
        </w:rPr>
        <w:t>地    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rsidR="00ED2E74" w:rsidRDefault="00ED2E74" w:rsidP="00ED2E74">
      <w:pPr>
        <w:spacing w:line="360" w:lineRule="auto"/>
        <w:ind w:firstLineChars="200" w:firstLine="480"/>
        <w:jc w:val="left"/>
        <w:rPr>
          <w:rFonts w:ascii="宋体" w:hAnsi="宋体" w:cs="宋体"/>
          <w:sz w:val="24"/>
          <w:u w:val="single"/>
        </w:rPr>
      </w:pPr>
      <w:r>
        <w:rPr>
          <w:rFonts w:ascii="宋体" w:hAnsi="宋体" w:cs="宋体" w:hint="eastAsia"/>
          <w:sz w:val="24"/>
        </w:rPr>
        <w:t>联系方式：修海龙、刘京、赵洁，010-63974645</w:t>
      </w:r>
      <w:r>
        <w:rPr>
          <w:rFonts w:ascii="宋体" w:hAnsi="宋体" w:cs="宋体" w:hint="eastAsia"/>
          <w:sz w:val="24"/>
        </w:rPr>
        <w:t>，</w:t>
      </w:r>
      <w:r>
        <w:rPr>
          <w:rFonts w:ascii="宋体" w:hAnsi="宋体" w:cs="宋体"/>
          <w:sz w:val="24"/>
        </w:rPr>
        <w:t>010-63989602</w:t>
      </w:r>
    </w:p>
    <w:p w:rsidR="00ED2E74" w:rsidRDefault="00ED2E74" w:rsidP="00ED2E74">
      <w:pPr>
        <w:numPr>
          <w:ilvl w:val="0"/>
          <w:numId w:val="5"/>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30"/>
      <w:bookmarkEnd w:id="31"/>
    </w:p>
    <w:p w:rsidR="00ED2E74" w:rsidRDefault="00ED2E74" w:rsidP="00ED2E74">
      <w:pPr>
        <w:pStyle w:val="a4"/>
        <w:spacing w:line="360" w:lineRule="auto"/>
        <w:ind w:firstLineChars="200" w:firstLine="480"/>
        <w:rPr>
          <w:rFonts w:hAnsi="宋体" w:cs="宋体" w:hint="default"/>
          <w:sz w:val="24"/>
          <w:szCs w:val="24"/>
        </w:rPr>
      </w:pPr>
      <w:r>
        <w:rPr>
          <w:rFonts w:hAnsi="宋体" w:cs="宋体"/>
          <w:sz w:val="24"/>
          <w:szCs w:val="24"/>
        </w:rPr>
        <w:t>项目联系人：</w:t>
      </w:r>
      <w:r>
        <w:rPr>
          <w:rFonts w:hAnsi="宋体" w:cs="宋体"/>
          <w:sz w:val="24"/>
        </w:rPr>
        <w:t>修海龙、吴众为、孙银英</w:t>
      </w:r>
    </w:p>
    <w:p w:rsidR="003B65A1" w:rsidRDefault="00ED2E74" w:rsidP="00ED2E74">
      <w:pPr>
        <w:spacing w:line="360" w:lineRule="auto"/>
        <w:ind w:firstLineChars="200" w:firstLine="480"/>
        <w:jc w:val="left"/>
        <w:rPr>
          <w:rFonts w:ascii="宋体" w:hAnsi="宋体" w:cs="宋体"/>
          <w:sz w:val="24"/>
        </w:rPr>
      </w:pPr>
      <w:r w:rsidRPr="00ED2E74">
        <w:rPr>
          <w:rFonts w:ascii="宋体" w:hAnsi="宋体" w:cs="宋体"/>
          <w:sz w:val="24"/>
        </w:rPr>
        <w:t>电话：010-63974645</w:t>
      </w:r>
      <w:r>
        <w:rPr>
          <w:rFonts w:ascii="宋体" w:hAnsi="宋体" w:cs="宋体" w:hint="eastAsia"/>
          <w:sz w:val="24"/>
        </w:rPr>
        <w:t>，</w:t>
      </w:r>
      <w:r w:rsidRPr="00ED2E74">
        <w:rPr>
          <w:rFonts w:ascii="宋体" w:hAnsi="宋体" w:cs="宋体"/>
          <w:sz w:val="24"/>
        </w:rPr>
        <w:t>010-63989602</w:t>
      </w:r>
    </w:p>
    <w:p w:rsidR="00ED2E74" w:rsidRDefault="00ED2E74" w:rsidP="00ED2E74">
      <w:pPr>
        <w:spacing w:line="360" w:lineRule="auto"/>
        <w:ind w:firstLineChars="200" w:firstLine="480"/>
        <w:jc w:val="right"/>
        <w:rPr>
          <w:rFonts w:ascii="宋体" w:hAnsi="宋体" w:cs="宋体"/>
          <w:sz w:val="24"/>
        </w:rPr>
      </w:pPr>
      <w:r>
        <w:rPr>
          <w:rFonts w:ascii="宋体" w:hAnsi="宋体" w:cs="宋体" w:hint="eastAsia"/>
          <w:sz w:val="24"/>
        </w:rPr>
        <w:t>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rsidR="00ED2E74" w:rsidRPr="00ED2E74" w:rsidRDefault="00ED2E74" w:rsidP="00ED2E74">
      <w:pPr>
        <w:spacing w:line="360" w:lineRule="auto"/>
        <w:ind w:firstLineChars="200" w:firstLine="480"/>
        <w:jc w:val="right"/>
        <w:rPr>
          <w:rFonts w:ascii="宋体" w:hAnsi="宋体" w:cs="宋体" w:hint="eastAsia"/>
          <w:sz w:val="24"/>
        </w:rPr>
      </w:pPr>
      <w:r>
        <w:rPr>
          <w:rFonts w:ascii="宋体" w:hAnsi="宋体" w:cs="宋体"/>
          <w:sz w:val="24"/>
        </w:rPr>
        <w:t>2025年4月2日</w:t>
      </w:r>
    </w:p>
    <w:sectPr w:rsidR="00ED2E74" w:rsidRPr="00ED2E74" w:rsidSect="00ED2E74">
      <w:pgSz w:w="11906" w:h="16838"/>
      <w:pgMar w:top="851" w:right="849"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74"/>
    <w:rsid w:val="003B65A1"/>
    <w:rsid w:val="00ED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B28C0-BF64-4ACD-8C89-71D7F181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74"/>
    <w:pPr>
      <w:widowControl w:val="0"/>
      <w:jc w:val="both"/>
    </w:pPr>
    <w:rPr>
      <w:rFonts w:ascii="Calibri" w:eastAsia="宋体" w:hAnsi="Calibri" w:cs="Times New Roman"/>
      <w:szCs w:val="24"/>
    </w:rPr>
  </w:style>
  <w:style w:type="paragraph" w:styleId="2">
    <w:name w:val="heading 2"/>
    <w:basedOn w:val="a"/>
    <w:next w:val="a0"/>
    <w:link w:val="2Char1"/>
    <w:qFormat/>
    <w:rsid w:val="00ED2E74"/>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uiPriority w:val="9"/>
    <w:semiHidden/>
    <w:rsid w:val="00ED2E74"/>
    <w:rPr>
      <w:rFonts w:asciiTheme="majorHAnsi" w:eastAsiaTheme="majorEastAsia" w:hAnsiTheme="majorHAnsi" w:cstheme="majorBidi"/>
      <w:b/>
      <w:bCs/>
      <w:sz w:val="32"/>
      <w:szCs w:val="32"/>
    </w:rPr>
  </w:style>
  <w:style w:type="paragraph" w:styleId="a4">
    <w:name w:val="Plain Text"/>
    <w:basedOn w:val="a"/>
    <w:link w:val="Char"/>
    <w:qFormat/>
    <w:rsid w:val="00ED2E74"/>
    <w:rPr>
      <w:rFonts w:ascii="宋体" w:hAnsi="Courier New" w:hint="eastAsia"/>
      <w:szCs w:val="20"/>
    </w:rPr>
  </w:style>
  <w:style w:type="character" w:customStyle="1" w:styleId="Char">
    <w:name w:val="纯文本 Char"/>
    <w:basedOn w:val="a1"/>
    <w:link w:val="a4"/>
    <w:qFormat/>
    <w:rsid w:val="00ED2E74"/>
    <w:rPr>
      <w:rFonts w:ascii="宋体" w:eastAsia="宋体" w:hAnsi="Courier New" w:cs="Times New Roman"/>
      <w:szCs w:val="20"/>
    </w:rPr>
  </w:style>
  <w:style w:type="character" w:customStyle="1" w:styleId="2Char1">
    <w:name w:val="标题 2 Char1"/>
    <w:link w:val="2"/>
    <w:qFormat/>
    <w:rsid w:val="00ED2E74"/>
    <w:rPr>
      <w:rFonts w:ascii="Arial" w:eastAsia="黑体" w:hAnsi="Arial" w:cs="Times New Roman"/>
      <w:b/>
      <w:kern w:val="0"/>
      <w:sz w:val="30"/>
      <w:szCs w:val="20"/>
    </w:rPr>
  </w:style>
  <w:style w:type="paragraph" w:styleId="a0">
    <w:name w:val="Normal Indent"/>
    <w:basedOn w:val="a"/>
    <w:uiPriority w:val="99"/>
    <w:semiHidden/>
    <w:unhideWhenUsed/>
    <w:rsid w:val="00ED2E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hongxintiancheng@outlook.com</dc:creator>
  <cp:keywords/>
  <dc:description/>
  <cp:lastModifiedBy>hongxintiancheng@outlook.com</cp:lastModifiedBy>
  <cp:revision>1</cp:revision>
  <dcterms:created xsi:type="dcterms:W3CDTF">2025-04-02T05:48:00Z</dcterms:created>
  <dcterms:modified xsi:type="dcterms:W3CDTF">2025-04-02T05:52:00Z</dcterms:modified>
</cp:coreProperties>
</file>