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A5D72">
      <w:pPr>
        <w:spacing w:line="360" w:lineRule="auto"/>
        <w:jc w:val="center"/>
        <w:outlineLvl w:val="0"/>
        <w:rPr>
          <w:rFonts w:hint="default" w:ascii="宋体" w:hAnsi="宋体" w:eastAsia="宋体"/>
          <w:b/>
          <w:color w:val="000000" w:themeColor="text1"/>
          <w:sz w:val="36"/>
          <w:szCs w:val="36"/>
          <w:lang w:val="en-US" w:eastAsia="zh-CN"/>
          <w14:textFill>
            <w14:solidFill>
              <w14:schemeClr w14:val="tx1"/>
            </w14:solidFill>
          </w14:textFill>
        </w:rPr>
      </w:pPr>
      <w:r>
        <w:rPr>
          <w:rFonts w:hint="eastAsia" w:ascii="宋体" w:hAnsi="宋体"/>
          <w:b/>
          <w:color w:val="000000" w:themeColor="text1"/>
          <w:sz w:val="36"/>
          <w:szCs w:val="36"/>
          <w:lang w:val="en-US" w:eastAsia="zh-CN"/>
          <w14:textFill>
            <w14:solidFill>
              <w14:schemeClr w14:val="tx1"/>
            </w14:solidFill>
          </w14:textFill>
        </w:rPr>
        <w:t>招标公告</w:t>
      </w:r>
    </w:p>
    <w:p w14:paraId="34C7EA67">
      <w:pPr>
        <w:pStyle w:val="2"/>
        <w:spacing w:before="0"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一、项目基本情况</w:t>
      </w:r>
    </w:p>
    <w:p w14:paraId="6339E8E3">
      <w:pPr>
        <w:spacing w:line="360" w:lineRule="auto"/>
        <w:ind w:firstLine="480" w:firstLineChars="200"/>
        <w:rPr>
          <w:rFonts w:hint="default" w:ascii="宋体" w:hAnsi="宋体" w:eastAsia="宋体"/>
          <w:color w:val="auto"/>
          <w:sz w:val="24"/>
          <w:highlight w:val="none"/>
          <w:lang w:val="en-US" w:eastAsia="zh-CN"/>
        </w:rPr>
      </w:pPr>
      <w:r>
        <w:rPr>
          <w:rFonts w:ascii="宋体" w:hAnsi="宋体"/>
          <w:color w:val="auto"/>
          <w:sz w:val="24"/>
          <w:highlight w:val="none"/>
        </w:rPr>
        <w:t>1.</w:t>
      </w:r>
      <w:r>
        <w:rPr>
          <w:rFonts w:hint="eastAsia" w:ascii="宋体" w:hAnsi="宋体" w:eastAsia="宋体" w:cs="Times New Roman"/>
          <w:color w:val="auto"/>
          <w:sz w:val="24"/>
          <w:highlight w:val="none"/>
          <w:lang w:eastAsia="zh-CN"/>
        </w:rPr>
        <w:t>项目编号：</w:t>
      </w:r>
      <w:r>
        <w:rPr>
          <w:rFonts w:hint="eastAsia" w:ascii="宋体" w:hAnsi="宋体" w:cs="Times New Roman"/>
          <w:color w:val="auto"/>
          <w:sz w:val="24"/>
          <w:highlight w:val="none"/>
          <w:lang w:val="en-US" w:eastAsia="zh-CN"/>
        </w:rPr>
        <w:t>11011425210200025056-XM001</w:t>
      </w:r>
      <w:r>
        <w:rPr>
          <w:rFonts w:hint="eastAsia" w:ascii="宋体" w:hAnsi="宋体" w:eastAsia="宋体" w:cs="Times New Roman"/>
          <w:color w:val="auto"/>
          <w:sz w:val="24"/>
          <w:highlight w:val="none"/>
          <w:lang w:val="en-US" w:eastAsia="zh-CN"/>
        </w:rPr>
        <w:t xml:space="preserve"> </w:t>
      </w:r>
    </w:p>
    <w:p w14:paraId="0A4F09B9">
      <w:pPr>
        <w:spacing w:line="360" w:lineRule="auto"/>
        <w:ind w:left="439" w:leftChars="209"/>
        <w:rPr>
          <w:rFonts w:ascii="宋体" w:hAnsi="宋体"/>
          <w:color w:val="auto"/>
          <w:sz w:val="24"/>
          <w:highlight w:val="none"/>
        </w:rPr>
      </w:pPr>
      <w:r>
        <w:rPr>
          <w:rFonts w:ascii="宋体" w:hAnsi="宋体"/>
          <w:color w:val="auto"/>
          <w:sz w:val="24"/>
          <w:highlight w:val="none"/>
        </w:rPr>
        <w:t>2.项目名称：</w:t>
      </w:r>
      <w:r>
        <w:rPr>
          <w:rFonts w:hint="eastAsia" w:ascii="宋体" w:hAnsi="宋体"/>
          <w:color w:val="auto"/>
          <w:sz w:val="24"/>
          <w:highlight w:val="none"/>
          <w:lang w:eastAsia="zh-CN"/>
        </w:rPr>
        <w:t xml:space="preserve">事业支出-北京市昌平区中西医结合医院污水站运维服务招标 </w:t>
      </w:r>
      <w:r>
        <w:rPr>
          <w:rFonts w:hint="eastAsia" w:ascii="宋体" w:hAnsi="宋体"/>
          <w:color w:val="auto"/>
          <w:sz w:val="24"/>
          <w:highlight w:val="none"/>
        </w:rPr>
        <w:t xml:space="preserve"> </w:t>
      </w:r>
    </w:p>
    <w:p w14:paraId="64AFE1AD">
      <w:pPr>
        <w:spacing w:line="360" w:lineRule="auto"/>
        <w:ind w:left="439" w:leftChars="209"/>
        <w:rPr>
          <w:rFonts w:hint="eastAsia" w:ascii="宋体" w:hAnsi="宋体" w:eastAsia="宋体"/>
          <w:color w:val="auto"/>
          <w:sz w:val="24"/>
          <w:highlight w:val="none"/>
          <w:lang w:eastAsia="zh-CN"/>
        </w:rPr>
      </w:pPr>
      <w:r>
        <w:rPr>
          <w:rFonts w:ascii="宋体" w:hAnsi="宋体" w:eastAsia="宋体" w:cs="Times New Roman"/>
          <w:color w:val="auto"/>
          <w:sz w:val="24"/>
          <w:highlight w:val="none"/>
        </w:rPr>
        <w:t>3.项目</w:t>
      </w:r>
      <w:r>
        <w:rPr>
          <w:rFonts w:hint="eastAsia" w:ascii="宋体" w:hAnsi="宋体" w:eastAsia="宋体" w:cs="Times New Roman"/>
          <w:color w:val="auto"/>
          <w:sz w:val="24"/>
          <w:highlight w:val="none"/>
        </w:rPr>
        <w:t>总</w:t>
      </w:r>
      <w:r>
        <w:rPr>
          <w:rFonts w:ascii="宋体" w:hAnsi="宋体" w:eastAsia="宋体" w:cs="Times New Roman"/>
          <w:color w:val="auto"/>
          <w:sz w:val="24"/>
          <w:highlight w:val="none"/>
        </w:rPr>
        <w:t>预算金额：</w:t>
      </w:r>
      <w:r>
        <w:rPr>
          <w:rFonts w:hint="eastAsia" w:ascii="宋体" w:hAnsi="宋体" w:cs="Times New Roman"/>
          <w:color w:val="auto"/>
          <w:sz w:val="24"/>
          <w:highlight w:val="none"/>
          <w:u w:val="single"/>
          <w:lang w:eastAsia="zh-CN"/>
        </w:rPr>
        <w:t>287</w:t>
      </w:r>
      <w:r>
        <w:rPr>
          <w:rFonts w:hint="eastAsia" w:ascii="宋体" w:hAnsi="宋体" w:eastAsia="宋体" w:cs="Times New Roman"/>
          <w:color w:val="auto"/>
          <w:sz w:val="24"/>
          <w:highlight w:val="none"/>
        </w:rPr>
        <w:t>万元</w:t>
      </w:r>
      <w:r>
        <w:rPr>
          <w:rFonts w:ascii="宋体" w:hAnsi="宋体" w:eastAsia="宋体" w:cs="Times New Roman"/>
          <w:color w:val="auto"/>
          <w:sz w:val="24"/>
          <w:highlight w:val="none"/>
          <w:lang w:val="en-US" w:eastAsia="zh-CN"/>
        </w:rPr>
        <w:t>、项目最高限价（如有）：</w:t>
      </w:r>
      <w:r>
        <w:rPr>
          <w:rFonts w:hint="eastAsia" w:ascii="宋体" w:hAnsi="宋体" w:cs="Times New Roman"/>
          <w:color w:val="auto"/>
          <w:sz w:val="24"/>
          <w:highlight w:val="none"/>
          <w:u w:val="single"/>
          <w:lang w:eastAsia="zh-CN"/>
        </w:rPr>
        <w:t>287</w:t>
      </w:r>
      <w:r>
        <w:rPr>
          <w:rFonts w:hint="default" w:ascii="宋体" w:hAnsi="宋体" w:eastAsia="宋体" w:cs="Times New Roman"/>
          <w:color w:val="auto"/>
          <w:sz w:val="24"/>
          <w:highlight w:val="none"/>
          <w:lang w:val="en-US" w:eastAsia="zh-CN"/>
        </w:rPr>
        <w:t>万元</w:t>
      </w:r>
    </w:p>
    <w:p w14:paraId="3E3CC0FE">
      <w:pPr>
        <w:spacing w:line="360" w:lineRule="auto"/>
        <w:ind w:left="239" w:leftChars="114" w:firstLine="240" w:firstLineChars="100"/>
        <w:rPr>
          <w:rFonts w:ascii="宋体" w:hAnsi="宋体"/>
          <w:color w:val="auto"/>
          <w:sz w:val="24"/>
          <w:highlight w:val="none"/>
        </w:rPr>
      </w:pPr>
      <w:r>
        <w:rPr>
          <w:rFonts w:ascii="宋体" w:hAnsi="宋体"/>
          <w:color w:val="auto"/>
          <w:sz w:val="24"/>
          <w:highlight w:val="none"/>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4"/>
        <w:gridCol w:w="3926"/>
      </w:tblGrid>
      <w:tr w14:paraId="4443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3D1B2F0">
            <w:pPr>
              <w:jc w:val="center"/>
              <w:rPr>
                <w:bCs/>
                <w:color w:val="auto"/>
                <w:szCs w:val="21"/>
                <w:highlight w:val="none"/>
              </w:rPr>
            </w:pPr>
            <w:r>
              <w:rPr>
                <w:bCs/>
                <w:color w:val="auto"/>
                <w:szCs w:val="21"/>
                <w:highlight w:val="none"/>
              </w:rPr>
              <w:t>包号</w:t>
            </w:r>
          </w:p>
        </w:tc>
        <w:tc>
          <w:tcPr>
            <w:tcW w:w="843" w:type="pct"/>
            <w:vAlign w:val="center"/>
          </w:tcPr>
          <w:p w14:paraId="7EDBDC71">
            <w:pPr>
              <w:jc w:val="center"/>
              <w:rPr>
                <w:bCs/>
                <w:color w:val="auto"/>
                <w:szCs w:val="21"/>
                <w:highlight w:val="none"/>
              </w:rPr>
            </w:pPr>
            <w:r>
              <w:rPr>
                <w:bCs/>
                <w:color w:val="auto"/>
                <w:szCs w:val="21"/>
                <w:highlight w:val="none"/>
              </w:rPr>
              <w:t>标的名称</w:t>
            </w:r>
          </w:p>
        </w:tc>
        <w:tc>
          <w:tcPr>
            <w:tcW w:w="921" w:type="pct"/>
            <w:vAlign w:val="center"/>
          </w:tcPr>
          <w:p w14:paraId="740BF858">
            <w:pPr>
              <w:jc w:val="center"/>
              <w:rPr>
                <w:bCs/>
                <w:color w:val="auto"/>
                <w:szCs w:val="21"/>
                <w:highlight w:val="none"/>
              </w:rPr>
            </w:pPr>
            <w:r>
              <w:rPr>
                <w:bCs/>
                <w:color w:val="auto"/>
                <w:szCs w:val="21"/>
                <w:highlight w:val="none"/>
              </w:rPr>
              <w:t>采购包预算金额</w:t>
            </w:r>
          </w:p>
          <w:p w14:paraId="5D77099A">
            <w:pPr>
              <w:jc w:val="center"/>
              <w:rPr>
                <w:bCs/>
                <w:color w:val="auto"/>
                <w:szCs w:val="21"/>
                <w:highlight w:val="none"/>
              </w:rPr>
            </w:pPr>
            <w:r>
              <w:rPr>
                <w:bCs/>
                <w:color w:val="auto"/>
                <w:szCs w:val="21"/>
                <w:highlight w:val="none"/>
              </w:rPr>
              <w:t>（万元）</w:t>
            </w:r>
          </w:p>
        </w:tc>
        <w:tc>
          <w:tcPr>
            <w:tcW w:w="539" w:type="pct"/>
            <w:vAlign w:val="center"/>
          </w:tcPr>
          <w:p w14:paraId="288E4D1A">
            <w:pPr>
              <w:jc w:val="center"/>
              <w:rPr>
                <w:bCs/>
                <w:color w:val="auto"/>
                <w:szCs w:val="21"/>
                <w:highlight w:val="none"/>
              </w:rPr>
            </w:pPr>
            <w:r>
              <w:rPr>
                <w:bCs/>
                <w:color w:val="auto"/>
                <w:szCs w:val="21"/>
                <w:highlight w:val="none"/>
              </w:rPr>
              <w:t>数量</w:t>
            </w:r>
          </w:p>
        </w:tc>
        <w:tc>
          <w:tcPr>
            <w:tcW w:w="2315" w:type="pct"/>
            <w:vAlign w:val="center"/>
          </w:tcPr>
          <w:p w14:paraId="662B6107">
            <w:pPr>
              <w:jc w:val="center"/>
              <w:rPr>
                <w:color w:val="auto"/>
                <w:szCs w:val="21"/>
                <w:highlight w:val="none"/>
              </w:rPr>
            </w:pPr>
            <w:r>
              <w:rPr>
                <w:color w:val="auto"/>
                <w:szCs w:val="21"/>
                <w:highlight w:val="none"/>
              </w:rPr>
              <w:t>简要技术需求或服务要求</w:t>
            </w:r>
          </w:p>
        </w:tc>
      </w:tr>
      <w:tr w14:paraId="556F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E49D754">
            <w:pPr>
              <w:jc w:val="center"/>
              <w:rPr>
                <w:bCs/>
                <w:color w:val="auto"/>
                <w:szCs w:val="21"/>
                <w:highlight w:val="none"/>
              </w:rPr>
            </w:pPr>
            <w:r>
              <w:rPr>
                <w:bCs/>
                <w:color w:val="auto"/>
                <w:szCs w:val="21"/>
                <w:highlight w:val="none"/>
              </w:rPr>
              <w:t>01</w:t>
            </w:r>
          </w:p>
        </w:tc>
        <w:tc>
          <w:tcPr>
            <w:tcW w:w="843" w:type="pct"/>
            <w:vAlign w:val="center"/>
          </w:tcPr>
          <w:p w14:paraId="4C5FA1AC">
            <w:pPr>
              <w:jc w:val="center"/>
              <w:rPr>
                <w:bCs/>
                <w:color w:val="auto"/>
                <w:szCs w:val="21"/>
                <w:highlight w:val="none"/>
              </w:rPr>
            </w:pPr>
            <w:r>
              <w:rPr>
                <w:rFonts w:hint="eastAsia" w:ascii="宋体" w:hAnsi="宋体"/>
                <w:color w:val="auto"/>
                <w:sz w:val="24"/>
                <w:highlight w:val="none"/>
                <w:lang w:eastAsia="zh-CN"/>
              </w:rPr>
              <w:t>事业支出-北京市昌平区中西医结合医院污水站运维服务招标</w:t>
            </w:r>
            <w:r>
              <w:rPr>
                <w:rFonts w:hint="eastAsia" w:ascii="宋体" w:hAnsi="宋体"/>
                <w:color w:val="auto"/>
                <w:sz w:val="24"/>
                <w:highlight w:val="none"/>
              </w:rPr>
              <w:t xml:space="preserve"> </w:t>
            </w:r>
          </w:p>
        </w:tc>
        <w:tc>
          <w:tcPr>
            <w:tcW w:w="921" w:type="pct"/>
            <w:vAlign w:val="center"/>
          </w:tcPr>
          <w:p w14:paraId="1C24D039">
            <w:pPr>
              <w:jc w:val="center"/>
              <w:rPr>
                <w:bCs/>
                <w:color w:val="auto"/>
                <w:szCs w:val="21"/>
                <w:highlight w:val="none"/>
              </w:rPr>
            </w:pPr>
            <w:r>
              <w:rPr>
                <w:rFonts w:hint="eastAsia" w:ascii="宋体" w:hAnsi="宋体"/>
                <w:color w:val="auto"/>
                <w:sz w:val="24"/>
                <w:highlight w:val="none"/>
                <w:u w:val="none"/>
                <w:lang w:val="en-US" w:eastAsia="zh-CN"/>
              </w:rPr>
              <w:t>287</w:t>
            </w:r>
          </w:p>
        </w:tc>
        <w:tc>
          <w:tcPr>
            <w:tcW w:w="539" w:type="pct"/>
            <w:vAlign w:val="center"/>
          </w:tcPr>
          <w:p w14:paraId="528BB185">
            <w:pPr>
              <w:jc w:val="center"/>
              <w:rPr>
                <w:rFonts w:hint="default" w:eastAsia="宋体"/>
                <w:bCs/>
                <w:color w:val="auto"/>
                <w:szCs w:val="21"/>
                <w:highlight w:val="none"/>
                <w:lang w:val="en-US" w:eastAsia="zh-CN"/>
              </w:rPr>
            </w:pPr>
            <w:r>
              <w:rPr>
                <w:rFonts w:hint="eastAsia"/>
                <w:bCs/>
                <w:color w:val="auto"/>
                <w:szCs w:val="21"/>
                <w:highlight w:val="none"/>
                <w:lang w:val="en-US" w:eastAsia="zh-CN"/>
              </w:rPr>
              <w:t>1项</w:t>
            </w:r>
          </w:p>
        </w:tc>
        <w:tc>
          <w:tcPr>
            <w:tcW w:w="2315" w:type="pct"/>
            <w:vAlign w:val="center"/>
          </w:tcPr>
          <w:p w14:paraId="515620F1">
            <w:pPr>
              <w:jc w:val="left"/>
              <w:rPr>
                <w:rFonts w:hint="default" w:ascii="宋体" w:hAnsi="宋体"/>
                <w:color w:val="auto"/>
                <w:sz w:val="24"/>
                <w:highlight w:val="none"/>
                <w:lang w:val="en-US" w:eastAsia="zh-CN"/>
              </w:rPr>
            </w:pPr>
            <w:r>
              <w:rPr>
                <w:rFonts w:hint="eastAsia" w:ascii="宋体" w:hAnsi="宋体"/>
                <w:color w:val="auto"/>
                <w:sz w:val="24"/>
                <w:highlight w:val="none"/>
                <w:lang w:eastAsia="zh-CN"/>
              </w:rPr>
              <w:t>两个院区，包括</w:t>
            </w:r>
            <w:r>
              <w:rPr>
                <w:rFonts w:hint="eastAsia" w:ascii="宋体" w:hAnsi="宋体"/>
                <w:color w:val="auto"/>
                <w:sz w:val="24"/>
                <w:highlight w:val="none"/>
                <w:lang w:val="en-US" w:eastAsia="zh-CN"/>
              </w:rPr>
              <w:t>综合院区与精神院区，如：</w:t>
            </w:r>
            <w:r>
              <w:rPr>
                <w:rFonts w:hint="eastAsia" w:ascii="宋体" w:hAnsi="宋体"/>
                <w:color w:val="auto"/>
                <w:sz w:val="24"/>
                <w:highlight w:val="none"/>
                <w:lang w:eastAsia="zh-CN"/>
              </w:rPr>
              <w:t>门诊楼</w:t>
            </w:r>
            <w:r>
              <w:rPr>
                <w:rFonts w:hint="eastAsia" w:ascii="宋体" w:hAnsi="宋体"/>
                <w:color w:val="auto"/>
                <w:sz w:val="24"/>
                <w:highlight w:val="none"/>
                <w:lang w:val="en-US" w:eastAsia="zh-CN"/>
              </w:rPr>
              <w:t>地下污水井</w:t>
            </w:r>
            <w:r>
              <w:rPr>
                <w:rFonts w:hint="eastAsia" w:ascii="宋体" w:hAnsi="宋体"/>
                <w:color w:val="auto"/>
                <w:sz w:val="24"/>
                <w:highlight w:val="none"/>
                <w:lang w:eastAsia="zh-CN"/>
              </w:rPr>
              <w:t>、住院楼</w:t>
            </w:r>
            <w:r>
              <w:rPr>
                <w:rFonts w:hint="eastAsia" w:ascii="宋体" w:hAnsi="宋体"/>
                <w:color w:val="auto"/>
                <w:sz w:val="24"/>
                <w:highlight w:val="none"/>
                <w:lang w:val="en-US" w:eastAsia="zh-CN"/>
              </w:rPr>
              <w:t>地下污水井</w:t>
            </w:r>
            <w:r>
              <w:rPr>
                <w:rFonts w:hint="eastAsia" w:ascii="宋体" w:hAnsi="宋体"/>
                <w:color w:val="auto"/>
                <w:sz w:val="24"/>
                <w:highlight w:val="none"/>
                <w:lang w:eastAsia="zh-CN"/>
              </w:rPr>
              <w:t>、综合服务楼、</w:t>
            </w:r>
            <w:r>
              <w:rPr>
                <w:rFonts w:hint="eastAsia" w:ascii="宋体" w:hAnsi="宋体"/>
                <w:color w:val="auto"/>
                <w:sz w:val="24"/>
                <w:highlight w:val="none"/>
                <w:lang w:val="en-US" w:eastAsia="zh-CN"/>
              </w:rPr>
              <w:t>家属院，污水管道、污水设施（潜水泵、浮漂、电控设备）精神院区全院污水系统的</w:t>
            </w:r>
            <w:r>
              <w:rPr>
                <w:rFonts w:hint="eastAsia" w:ascii="宋体" w:hAnsi="宋体"/>
                <w:color w:val="auto"/>
                <w:sz w:val="24"/>
                <w:highlight w:val="none"/>
                <w:lang w:eastAsia="zh-CN"/>
              </w:rPr>
              <w:t>检修、维修、更换。</w:t>
            </w:r>
            <w:r>
              <w:rPr>
                <w:rFonts w:hint="eastAsia" w:ascii="宋体" w:hAnsi="宋体"/>
                <w:color w:val="auto"/>
                <w:sz w:val="24"/>
                <w:highlight w:val="none"/>
                <w:lang w:val="en-US" w:eastAsia="zh-CN"/>
              </w:rPr>
              <w:t xml:space="preserve"> </w:t>
            </w:r>
          </w:p>
          <w:p w14:paraId="6EA8DD05">
            <w:pPr>
              <w:jc w:val="center"/>
              <w:rPr>
                <w:color w:val="auto"/>
                <w:kern w:val="0"/>
                <w:szCs w:val="21"/>
                <w:highlight w:val="none"/>
              </w:rPr>
            </w:pPr>
            <w:r>
              <w:rPr>
                <w:rFonts w:hint="eastAsia" w:ascii="宋体" w:hAnsi="宋体" w:cs="Times New Roman"/>
                <w:color w:val="auto"/>
                <w:sz w:val="24"/>
                <w:highlight w:val="none"/>
                <w:lang w:val="en-US" w:eastAsia="zh-CN"/>
              </w:rPr>
              <w:t xml:space="preserve"> </w:t>
            </w:r>
            <w:r>
              <w:rPr>
                <w:rFonts w:hint="eastAsia" w:ascii="宋体" w:hAnsi="宋体" w:cs="仿宋"/>
                <w:color w:val="auto"/>
                <w:spacing w:val="8"/>
                <w:kern w:val="0"/>
                <w:sz w:val="24"/>
                <w:highlight w:val="none"/>
                <w:shd w:val="clear" w:color="auto" w:fill="FFFFFF"/>
              </w:rPr>
              <w:t>详见</w:t>
            </w:r>
            <w:r>
              <w:rPr>
                <w:rFonts w:hint="eastAsia" w:ascii="宋体" w:hAnsi="宋体" w:cs="仿宋"/>
                <w:color w:val="auto"/>
                <w:spacing w:val="8"/>
                <w:kern w:val="0"/>
                <w:sz w:val="24"/>
                <w:highlight w:val="none"/>
                <w:shd w:val="clear" w:color="auto" w:fill="FFFFFF"/>
                <w:lang w:val="en-US" w:eastAsia="zh-CN"/>
              </w:rPr>
              <w:t>招标文件</w:t>
            </w:r>
            <w:bookmarkStart w:id="26" w:name="_GoBack"/>
            <w:bookmarkEnd w:id="26"/>
            <w:r>
              <w:rPr>
                <w:rFonts w:hint="eastAsia" w:ascii="宋体" w:hAnsi="宋体" w:cs="仿宋"/>
                <w:color w:val="auto"/>
                <w:spacing w:val="8"/>
                <w:kern w:val="0"/>
                <w:sz w:val="24"/>
                <w:highlight w:val="none"/>
                <w:shd w:val="clear" w:color="auto" w:fill="FFFFFF"/>
              </w:rPr>
              <w:t>第五章“采购需求”</w:t>
            </w:r>
          </w:p>
        </w:tc>
      </w:tr>
    </w:tbl>
    <w:p w14:paraId="7E597AC6">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5.合同履行期限：</w:t>
      </w:r>
      <w:r>
        <w:rPr>
          <w:rFonts w:hint="eastAsia" w:ascii="宋体" w:hAnsi="宋体" w:eastAsia="宋体" w:cs="Times New Roman"/>
          <w:color w:val="auto"/>
          <w:sz w:val="24"/>
          <w:highlight w:val="none"/>
        </w:rPr>
        <w:t>3年</w:t>
      </w:r>
    </w:p>
    <w:p w14:paraId="52A465B9">
      <w:pPr>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6.</w:t>
      </w:r>
      <w:r>
        <w:rPr>
          <w:rFonts w:ascii="宋体" w:hAnsi="宋体" w:eastAsia="宋体" w:cs="Times New Roman"/>
          <w:color w:val="auto"/>
          <w:sz w:val="24"/>
          <w:highlight w:val="none"/>
          <w:lang w:val="en-US" w:eastAsia="zh-CN"/>
        </w:rPr>
        <w:t>本项目是否接受联合体投标：□</w:t>
      </w:r>
      <w:r>
        <w:rPr>
          <w:rFonts w:hint="default" w:ascii="宋体" w:hAnsi="宋体" w:eastAsia="宋体" w:cs="Times New Roman"/>
          <w:color w:val="auto"/>
          <w:sz w:val="24"/>
          <w:highlight w:val="none"/>
          <w:lang w:val="en-US" w:eastAsia="zh-CN"/>
        </w:rPr>
        <w:t xml:space="preserve">是 </w:t>
      </w:r>
      <w:r>
        <w:rPr>
          <w:rFonts w:hint="eastAsia" w:ascii="宋体" w:hAnsi="宋体"/>
          <w:color w:val="auto"/>
          <w:sz w:val="24"/>
          <w:highlight w:val="none"/>
        </w:rPr>
        <w:t>■</w:t>
      </w:r>
      <w:r>
        <w:rPr>
          <w:rFonts w:hint="default" w:ascii="宋体" w:hAnsi="宋体" w:eastAsia="宋体" w:cs="Times New Roman"/>
          <w:color w:val="auto"/>
          <w:sz w:val="24"/>
          <w:highlight w:val="none"/>
          <w:lang w:val="en-US" w:eastAsia="zh-CN"/>
        </w:rPr>
        <w:t>否。</w:t>
      </w:r>
    </w:p>
    <w:p w14:paraId="4345D53F">
      <w:pPr>
        <w:pStyle w:val="2"/>
        <w:spacing w:before="0" w:line="360" w:lineRule="auto"/>
        <w:jc w:val="left"/>
        <w:rPr>
          <w:rFonts w:ascii="宋体" w:hAnsi="宋体" w:eastAsia="宋体"/>
          <w:color w:val="auto"/>
          <w:sz w:val="24"/>
          <w:szCs w:val="24"/>
          <w:highlight w:val="none"/>
        </w:rPr>
      </w:pPr>
      <w:bookmarkStart w:id="0" w:name="_Toc28359080"/>
      <w:bookmarkStart w:id="1" w:name="_Toc28359003"/>
      <w:bookmarkStart w:id="2" w:name="_Toc35393791"/>
      <w:bookmarkStart w:id="3" w:name="_Toc35393622"/>
      <w:r>
        <w:rPr>
          <w:rFonts w:ascii="宋体" w:hAnsi="宋体" w:eastAsia="宋体"/>
          <w:color w:val="auto"/>
          <w:sz w:val="24"/>
          <w:szCs w:val="24"/>
          <w:highlight w:val="none"/>
        </w:rPr>
        <w:t>二、申请人的资格要求（须同时满足）</w:t>
      </w:r>
      <w:bookmarkEnd w:id="0"/>
      <w:bookmarkEnd w:id="1"/>
      <w:bookmarkEnd w:id="2"/>
      <w:bookmarkEnd w:id="3"/>
    </w:p>
    <w:p w14:paraId="6ACEA9D4">
      <w:pPr>
        <w:spacing w:line="360" w:lineRule="auto"/>
        <w:ind w:firstLine="480" w:firstLineChars="200"/>
        <w:rPr>
          <w:rFonts w:ascii="宋体" w:hAnsi="宋体"/>
          <w:color w:val="auto"/>
          <w:sz w:val="24"/>
          <w:highlight w:val="none"/>
        </w:rPr>
      </w:pPr>
      <w:r>
        <w:rPr>
          <w:rFonts w:ascii="宋体" w:hAnsi="宋体"/>
          <w:color w:val="auto"/>
          <w:sz w:val="24"/>
          <w:highlight w:val="none"/>
        </w:rPr>
        <w:t>1.满足《中华人民共和国政府采购法》第二十二条规定；</w:t>
      </w:r>
    </w:p>
    <w:p w14:paraId="6A34CB0E">
      <w:pPr>
        <w:spacing w:line="360" w:lineRule="auto"/>
        <w:ind w:firstLine="480" w:firstLineChars="200"/>
        <w:rPr>
          <w:rFonts w:ascii="宋体" w:hAnsi="宋体"/>
          <w:color w:val="auto"/>
          <w:sz w:val="24"/>
          <w:highlight w:val="none"/>
        </w:rPr>
      </w:pPr>
      <w:bookmarkStart w:id="4" w:name="_Toc28359081"/>
      <w:bookmarkStart w:id="5" w:name="_Toc28359004"/>
      <w:r>
        <w:rPr>
          <w:rFonts w:ascii="宋体" w:hAnsi="宋体"/>
          <w:color w:val="auto"/>
          <w:sz w:val="24"/>
          <w:highlight w:val="none"/>
        </w:rPr>
        <w:t>2.落实政府采购政策需满足的资格要求：</w:t>
      </w:r>
    </w:p>
    <w:p w14:paraId="70B10F57">
      <w:pPr>
        <w:spacing w:line="360" w:lineRule="auto"/>
        <w:ind w:firstLine="480" w:firstLineChars="200"/>
        <w:rPr>
          <w:rFonts w:ascii="宋体" w:hAnsi="宋体"/>
          <w:color w:val="auto"/>
          <w:sz w:val="24"/>
          <w:highlight w:val="none"/>
        </w:rPr>
      </w:pPr>
      <w:r>
        <w:rPr>
          <w:rFonts w:ascii="宋体" w:hAnsi="宋体"/>
          <w:color w:val="auto"/>
          <w:sz w:val="24"/>
          <w:highlight w:val="none"/>
        </w:rPr>
        <w:t>2.1 中小企业政策</w:t>
      </w:r>
      <w:r>
        <w:rPr>
          <w:rFonts w:hint="eastAsia" w:ascii="宋体" w:hAnsi="宋体"/>
          <w:color w:val="auto"/>
          <w:sz w:val="24"/>
          <w:highlight w:val="none"/>
        </w:rPr>
        <w:t>：</w:t>
      </w:r>
    </w:p>
    <w:p w14:paraId="569A602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本项目不专门面向中小企业预留采购份额。</w:t>
      </w:r>
    </w:p>
    <w:p w14:paraId="19D6250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 xml:space="preserve">本项目专门面向 □中小 </w:t>
      </w:r>
      <w:r>
        <w:rPr>
          <w:rFonts w:hint="eastAsia" w:ascii="宋体" w:hAnsi="宋体"/>
          <w:color w:val="auto"/>
          <w:sz w:val="24"/>
          <w:highlight w:val="none"/>
        </w:rPr>
        <w:t>■</w:t>
      </w:r>
      <w:r>
        <w:rPr>
          <w:rFonts w:ascii="宋体" w:hAnsi="宋体"/>
          <w:color w:val="auto"/>
          <w:sz w:val="24"/>
          <w:highlight w:val="none"/>
        </w:rPr>
        <w:t>小微企业采购。即：</w:t>
      </w:r>
      <w:r>
        <w:rPr>
          <w:rFonts w:hint="eastAsia" w:ascii="宋体" w:hAnsi="宋体" w:cs="Leelawadee UI"/>
          <w:color w:val="auto"/>
          <w:sz w:val="24"/>
          <w:highlight w:val="none"/>
        </w:rPr>
        <w:t>提</w:t>
      </w:r>
      <w:r>
        <w:rPr>
          <w:rFonts w:ascii="宋体" w:hAnsi="宋体"/>
          <w:color w:val="auto"/>
          <w:sz w:val="24"/>
          <w:highlight w:val="none"/>
        </w:rPr>
        <w:t xml:space="preserve">供的货物全部由符合政策要求的中小/小微企业制造、服务全部由符合政策要求的中小/小微企业承接。 </w:t>
      </w:r>
    </w:p>
    <w:p w14:paraId="4B917EDB">
      <w:pPr>
        <w:spacing w:line="360" w:lineRule="auto"/>
        <w:ind w:firstLine="480" w:firstLineChars="200"/>
        <w:jc w:val="left"/>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w:t>
      </w:r>
      <w:r>
        <w:rPr>
          <w:rFonts w:hint="eastAsia" w:ascii="宋体" w:hAnsi="宋体" w:cs="Leelawadee UI"/>
          <w:color w:val="auto"/>
          <w:sz w:val="24"/>
          <w:highlight w:val="none"/>
        </w:rPr>
        <w:t>提</w:t>
      </w:r>
      <w:r>
        <w:rPr>
          <w:rFonts w:ascii="宋体" w:hAnsi="宋体"/>
          <w:color w:val="auto"/>
          <w:sz w:val="24"/>
          <w:highlight w:val="none"/>
        </w:rPr>
        <w:t>供的货 物由符合政策要求的中小企业制造、服务由符合政策要求的中小企业承接。预留份额通过以下措施进行：</w:t>
      </w:r>
      <w:r>
        <w:rPr>
          <w:rFonts w:hint="eastAsia" w:ascii="宋体" w:hAnsi="宋体"/>
          <w:color w:val="auto"/>
          <w:sz w:val="24"/>
          <w:highlight w:val="none"/>
          <w:u w:val="single"/>
        </w:rPr>
        <w:t xml:space="preserve">  /</w:t>
      </w:r>
      <w:r>
        <w:rPr>
          <w:rFonts w:ascii="宋体" w:hAnsi="宋体"/>
          <w:color w:val="auto"/>
          <w:sz w:val="24"/>
          <w:highlight w:val="none"/>
        </w:rPr>
        <w:t>。</w:t>
      </w:r>
    </w:p>
    <w:p w14:paraId="14F62CDF">
      <w:pPr>
        <w:spacing w:line="360" w:lineRule="auto"/>
        <w:ind w:firstLine="480" w:firstLineChars="200"/>
        <w:rPr>
          <w:rFonts w:ascii="宋体" w:hAnsi="宋体"/>
          <w:color w:val="auto"/>
          <w:sz w:val="24"/>
          <w:highlight w:val="none"/>
        </w:rPr>
      </w:pPr>
      <w:r>
        <w:rPr>
          <w:rFonts w:ascii="宋体" w:hAnsi="宋体"/>
          <w:color w:val="auto"/>
          <w:sz w:val="24"/>
          <w:highlight w:val="none"/>
        </w:rPr>
        <w:t>2.2 其它落实政府采购政策的资格要求：</w:t>
      </w:r>
      <w:r>
        <w:rPr>
          <w:rFonts w:ascii="宋体" w:hAnsi="宋体"/>
          <w:color w:val="auto"/>
          <w:sz w:val="24"/>
          <w:highlight w:val="none"/>
          <w:u w:val="single"/>
        </w:rPr>
        <w:t>无</w:t>
      </w:r>
      <w:r>
        <w:rPr>
          <w:rFonts w:hint="eastAsia" w:ascii="宋体" w:hAnsi="宋体"/>
          <w:color w:val="auto"/>
          <w:sz w:val="24"/>
          <w:highlight w:val="none"/>
        </w:rPr>
        <w:t>。</w:t>
      </w:r>
    </w:p>
    <w:p w14:paraId="7B0768F2">
      <w:pPr>
        <w:spacing w:line="360" w:lineRule="auto"/>
        <w:ind w:firstLine="480" w:firstLineChars="200"/>
        <w:rPr>
          <w:rFonts w:ascii="宋体" w:hAnsi="宋体"/>
          <w:i/>
          <w:iCs/>
          <w:color w:val="auto"/>
          <w:sz w:val="24"/>
          <w:highlight w:val="none"/>
          <w:u w:val="single"/>
        </w:rPr>
      </w:pPr>
      <w:r>
        <w:rPr>
          <w:rFonts w:ascii="宋体" w:hAnsi="宋体"/>
          <w:color w:val="auto"/>
          <w:sz w:val="24"/>
          <w:highlight w:val="none"/>
        </w:rPr>
        <w:t>3.本项目的特定资格要求：</w:t>
      </w:r>
    </w:p>
    <w:p w14:paraId="4BF30760">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lang w:val="en-US" w:eastAsia="zh-CN"/>
        </w:rPr>
        <w:t xml:space="preserve">3.1 本项目是否属于政府购买服务： </w:t>
      </w:r>
    </w:p>
    <w:p w14:paraId="019724ED">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hint="eastAsia" w:ascii="宋体" w:hAnsi="宋体"/>
          <w:color w:val="auto"/>
          <w:sz w:val="24"/>
          <w:highlight w:val="none"/>
        </w:rPr>
        <w:t>■</w:t>
      </w:r>
      <w:r>
        <w:rPr>
          <w:rFonts w:hint="default" w:ascii="宋体" w:hAnsi="宋体" w:eastAsia="宋体" w:cs="Times New Roman"/>
          <w:color w:val="auto"/>
          <w:sz w:val="24"/>
          <w:highlight w:val="none"/>
          <w:lang w:val="en-US" w:eastAsia="zh-CN"/>
        </w:rPr>
        <w:t xml:space="preserve">否 </w:t>
      </w:r>
    </w:p>
    <w:p w14:paraId="1AF72208">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hint="default" w:ascii="宋体" w:hAnsi="宋体" w:eastAsia="宋体" w:cs="Times New Roman"/>
          <w:color w:val="auto"/>
          <w:sz w:val="24"/>
          <w:highlight w:val="none"/>
          <w:lang w:val="en-US" w:eastAsia="zh-CN"/>
        </w:rPr>
        <w:t xml:space="preserve">□是，公益一类事业单位、使用事业编制且由财政拨款保障的群团组织，不得 </w:t>
      </w:r>
    </w:p>
    <w:p w14:paraId="75C7233F">
      <w:pPr>
        <w:tabs>
          <w:tab w:val="left" w:pos="900"/>
          <w:tab w:val="left" w:pos="1134"/>
          <w:tab w:val="left" w:pos="1589"/>
          <w:tab w:val="left" w:pos="5521"/>
        </w:tabs>
        <w:snapToGrid w:val="0"/>
        <w:spacing w:line="360" w:lineRule="auto"/>
        <w:ind w:firstLine="480" w:firstLineChars="200"/>
        <w:rPr>
          <w:rFonts w:ascii="宋体" w:hAnsi="宋体" w:eastAsia="宋体" w:cs="Times New Roman"/>
          <w:color w:val="auto"/>
          <w:sz w:val="24"/>
          <w:highlight w:val="none"/>
        </w:rPr>
      </w:pPr>
      <w:r>
        <w:rPr>
          <w:rFonts w:hint="default" w:ascii="宋体" w:hAnsi="宋体" w:eastAsia="宋体" w:cs="Times New Roman"/>
          <w:color w:val="auto"/>
          <w:sz w:val="24"/>
          <w:highlight w:val="none"/>
          <w:lang w:val="en-US" w:eastAsia="zh-CN"/>
        </w:rPr>
        <w:t xml:space="preserve">作为承接主体； </w:t>
      </w:r>
    </w:p>
    <w:p w14:paraId="5C310BB1">
      <w:pPr>
        <w:shd w:val="clear"/>
        <w:tabs>
          <w:tab w:val="left" w:pos="900"/>
          <w:tab w:val="left" w:pos="1134"/>
          <w:tab w:val="left" w:pos="1589"/>
          <w:tab w:val="left" w:pos="5521"/>
        </w:tabs>
        <w:snapToGrid w:val="0"/>
        <w:spacing w:line="360" w:lineRule="auto"/>
        <w:ind w:firstLine="480" w:firstLineChars="200"/>
        <w:rPr>
          <w:rFonts w:hint="eastAsia" w:ascii="宋体" w:hAnsi="宋体" w:eastAsia="宋体"/>
          <w:color w:val="auto"/>
          <w:sz w:val="24"/>
          <w:highlight w:val="none"/>
          <w:lang w:val="en-US" w:eastAsia="zh-CN"/>
        </w:rPr>
      </w:pPr>
      <w:r>
        <w:rPr>
          <w:rFonts w:hint="default" w:ascii="宋体" w:hAnsi="宋体" w:eastAsia="宋体" w:cs="Times New Roman"/>
          <w:color w:val="auto"/>
          <w:sz w:val="24"/>
          <w:highlight w:val="none"/>
          <w:lang w:val="en-US" w:eastAsia="zh-CN"/>
        </w:rPr>
        <w:t>3.2 其他特定资格要求：</w:t>
      </w:r>
      <w:r>
        <w:rPr>
          <w:rFonts w:hint="eastAsia" w:ascii="宋体" w:hAnsi="宋体" w:eastAsia="宋体" w:cs="Times New Roman"/>
          <w:color w:val="auto"/>
          <w:sz w:val="24"/>
          <w:highlight w:val="none"/>
          <w:lang w:val="en-US" w:eastAsia="zh-CN"/>
        </w:rPr>
        <w:t xml:space="preserve"> </w:t>
      </w:r>
    </w:p>
    <w:bookmarkEnd w:id="4"/>
    <w:bookmarkEnd w:id="5"/>
    <w:p w14:paraId="33EA8209">
      <w:pPr>
        <w:shd w:val="clea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bookmarkStart w:id="6" w:name="_Toc35393623"/>
      <w:bookmarkStart w:id="7" w:name="_Toc35393792"/>
      <w:r>
        <w:rPr>
          <w:rFonts w:hint="eastAsia" w:ascii="宋体" w:hAnsi="宋体"/>
          <w:color w:val="auto"/>
          <w:sz w:val="24"/>
          <w:highlight w:val="none"/>
        </w:rPr>
        <w:t>（1）单位负责人为同一人或者存在直接控股、管理关系的不同供应商，不得同时参加本项目的投标。</w:t>
      </w:r>
    </w:p>
    <w:p w14:paraId="0BEFFD65">
      <w:pPr>
        <w:shd w:val="clea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（2）凡为本次采购项目提供整体设计、规范编制或者项目管理、监理、检测等服务的供应商，不得参加投标。</w:t>
      </w:r>
    </w:p>
    <w:p w14:paraId="60D86383">
      <w:pPr>
        <w:shd w:val="clear"/>
        <w:tabs>
          <w:tab w:val="left" w:pos="900"/>
          <w:tab w:val="left" w:pos="1134"/>
          <w:tab w:val="left" w:pos="1589"/>
          <w:tab w:val="left" w:pos="5521"/>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（3）供应商不得被信用中国网站（www.creditchina.gov.cn）列入失信被执行人或重大税收违法失信主体当事人名单，也不得被中国政府采购网（www.ccgp.gov.cn）列入政府采购严重违法失信行为记录名单。</w:t>
      </w:r>
    </w:p>
    <w:p w14:paraId="0A60A89B">
      <w:pPr>
        <w:pStyle w:val="2"/>
        <w:widowControl/>
        <w:spacing w:before="0" w:line="360" w:lineRule="auto"/>
        <w:jc w:val="left"/>
        <w:rPr>
          <w:rFonts w:ascii="宋体" w:hAnsi="宋体" w:eastAsia="宋体"/>
          <w:color w:val="auto"/>
          <w:sz w:val="24"/>
          <w:szCs w:val="24"/>
          <w:highlight w:val="none"/>
        </w:rPr>
      </w:pPr>
      <w:r>
        <w:rPr>
          <w:rFonts w:ascii="宋体" w:hAnsi="宋体" w:eastAsia="宋体"/>
          <w:color w:val="auto"/>
          <w:sz w:val="24"/>
          <w:szCs w:val="24"/>
          <w:highlight w:val="none"/>
        </w:rPr>
        <w:t>三、获取招标文件</w:t>
      </w:r>
      <w:bookmarkEnd w:id="6"/>
      <w:bookmarkEnd w:id="7"/>
    </w:p>
    <w:p w14:paraId="2B58AAA4">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1.时间：</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04</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30</w:t>
      </w:r>
      <w:r>
        <w:rPr>
          <w:rFonts w:hint="eastAsia" w:ascii="宋体" w:hAnsi="宋体"/>
          <w:color w:val="auto"/>
          <w:sz w:val="24"/>
          <w:highlight w:val="none"/>
          <w:u w:val="single"/>
        </w:rPr>
        <w:t>日至</w:t>
      </w:r>
      <w:r>
        <w:rPr>
          <w:rFonts w:hint="eastAsia" w:ascii="宋体" w:hAnsi="宋体"/>
          <w:color w:val="auto"/>
          <w:sz w:val="24"/>
          <w:highlight w:val="none"/>
          <w:u w:val="single"/>
          <w:lang w:eastAsia="zh-CN"/>
        </w:rPr>
        <w:t>2025</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05</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09</w:t>
      </w:r>
      <w:r>
        <w:rPr>
          <w:rFonts w:hint="eastAsia" w:ascii="宋体" w:hAnsi="宋体"/>
          <w:color w:val="auto"/>
          <w:sz w:val="24"/>
          <w:highlight w:val="none"/>
          <w:u w:val="single"/>
        </w:rPr>
        <w:t>日，每天上午</w:t>
      </w:r>
      <w:r>
        <w:rPr>
          <w:rFonts w:hint="eastAsia" w:ascii="宋体" w:hAnsi="宋体"/>
          <w:color w:val="auto"/>
          <w:sz w:val="24"/>
          <w:highlight w:val="none"/>
          <w:u w:val="single"/>
          <w:lang w:val="en-US" w:eastAsia="zh-CN"/>
        </w:rPr>
        <w:t>00</w:t>
      </w:r>
      <w:r>
        <w:rPr>
          <w:rFonts w:hint="eastAsia" w:ascii="宋体" w:hAnsi="宋体"/>
          <w:color w:val="auto"/>
          <w:sz w:val="24"/>
          <w:highlight w:val="none"/>
          <w:u w:val="single"/>
        </w:rPr>
        <w:t>：00至12：00，下午12:00至24:00(北京时间，法定节假日除外)</w:t>
      </w:r>
      <w:r>
        <w:rPr>
          <w:rFonts w:ascii="宋体" w:hAnsi="宋体"/>
          <w:color w:val="auto"/>
          <w:sz w:val="24"/>
          <w:highlight w:val="none"/>
        </w:rPr>
        <w:t>。</w:t>
      </w:r>
    </w:p>
    <w:p w14:paraId="534513F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2.地点：北京市政府采购电子交易平台</w:t>
      </w:r>
    </w:p>
    <w:p w14:paraId="3B59FB98">
      <w:pPr>
        <w:widowControl/>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3.方式：供应商持CA数字认证证书登录北京市政府采购电子交易平台（http://zbcg-bjzc.zhongcy.com/bjczj-portal-site/index.html#/home）获取电子版招标文件。</w:t>
      </w:r>
    </w:p>
    <w:p w14:paraId="6B4E403F">
      <w:pPr>
        <w:widowControl/>
        <w:adjustRightInd w:val="0"/>
        <w:snapToGrid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4.售价：0元。</w:t>
      </w:r>
    </w:p>
    <w:p w14:paraId="2405EE1D">
      <w:pPr>
        <w:pStyle w:val="2"/>
        <w:widowControl/>
        <w:spacing w:before="0" w:line="360" w:lineRule="auto"/>
        <w:jc w:val="left"/>
        <w:rPr>
          <w:rFonts w:ascii="宋体" w:hAnsi="宋体" w:eastAsia="宋体"/>
          <w:color w:val="auto"/>
          <w:sz w:val="24"/>
          <w:szCs w:val="24"/>
          <w:highlight w:val="none"/>
        </w:rPr>
      </w:pPr>
      <w:bookmarkStart w:id="8" w:name="_Toc28359082"/>
      <w:bookmarkStart w:id="9" w:name="_Toc28359005"/>
      <w:bookmarkStart w:id="10" w:name="_Toc35393624"/>
      <w:bookmarkStart w:id="11" w:name="_Toc35393793"/>
      <w:r>
        <w:rPr>
          <w:rFonts w:ascii="宋体" w:hAnsi="宋体" w:eastAsia="宋体"/>
          <w:color w:val="auto"/>
          <w:sz w:val="24"/>
          <w:szCs w:val="24"/>
          <w:highlight w:val="none"/>
        </w:rPr>
        <w:t>四、提交投标文件</w:t>
      </w:r>
      <w:bookmarkEnd w:id="8"/>
      <w:bookmarkEnd w:id="9"/>
      <w:r>
        <w:rPr>
          <w:rFonts w:ascii="宋体" w:hAnsi="宋体" w:eastAsia="宋体"/>
          <w:color w:val="auto"/>
          <w:sz w:val="24"/>
          <w:szCs w:val="24"/>
          <w:highlight w:val="none"/>
        </w:rPr>
        <w:t>截止时间、开标时间和地点</w:t>
      </w:r>
      <w:bookmarkEnd w:id="10"/>
      <w:bookmarkEnd w:id="11"/>
    </w:p>
    <w:p w14:paraId="3030C113">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rPr>
        <w:t>投标截止时间、开标时间：</w:t>
      </w:r>
      <w:r>
        <w:rPr>
          <w:rFonts w:hint="eastAsia" w:ascii="宋体" w:hAnsi="宋体"/>
          <w:color w:val="auto"/>
          <w:sz w:val="24"/>
          <w:highlight w:val="none"/>
          <w:u w:val="single"/>
          <w:lang w:eastAsia="zh-CN"/>
        </w:rPr>
        <w:t>2025</w:t>
      </w:r>
      <w:r>
        <w:rPr>
          <w:rFonts w:ascii="宋体" w:hAnsi="宋体"/>
          <w:color w:val="auto"/>
          <w:sz w:val="24"/>
          <w:highlight w:val="none"/>
          <w:u w:val="single"/>
        </w:rPr>
        <w:t>年</w:t>
      </w:r>
      <w:r>
        <w:rPr>
          <w:rFonts w:hint="eastAsia" w:ascii="宋体" w:hAnsi="宋体"/>
          <w:color w:val="auto"/>
          <w:sz w:val="24"/>
          <w:highlight w:val="none"/>
          <w:u w:val="single"/>
          <w:lang w:val="en-US" w:eastAsia="zh-CN"/>
        </w:rPr>
        <w:t>05</w:t>
      </w:r>
      <w:r>
        <w:rPr>
          <w:rFonts w:ascii="宋体" w:hAnsi="宋体"/>
          <w:color w:val="auto"/>
          <w:sz w:val="24"/>
          <w:highlight w:val="none"/>
          <w:u w:val="single"/>
        </w:rPr>
        <w:t>月</w:t>
      </w:r>
      <w:r>
        <w:rPr>
          <w:rFonts w:hint="eastAsia" w:ascii="宋体" w:hAnsi="宋体"/>
          <w:color w:val="auto"/>
          <w:sz w:val="24"/>
          <w:highlight w:val="none"/>
          <w:u w:val="single"/>
          <w:lang w:val="en-US" w:eastAsia="zh-CN"/>
        </w:rPr>
        <w:t>21</w:t>
      </w:r>
      <w:r>
        <w:rPr>
          <w:rFonts w:ascii="宋体" w:hAnsi="宋体"/>
          <w:color w:val="auto"/>
          <w:sz w:val="24"/>
          <w:highlight w:val="none"/>
          <w:u w:val="single"/>
        </w:rPr>
        <w:t>日</w:t>
      </w:r>
      <w:r>
        <w:rPr>
          <w:rFonts w:hint="eastAsia" w:ascii="宋体" w:hAnsi="宋体"/>
          <w:color w:val="auto"/>
          <w:sz w:val="24"/>
          <w:highlight w:val="none"/>
          <w:u w:val="single"/>
        </w:rPr>
        <w:t>09:3</w:t>
      </w:r>
      <w:r>
        <w:rPr>
          <w:rFonts w:ascii="宋体" w:hAnsi="宋体"/>
          <w:color w:val="auto"/>
          <w:sz w:val="24"/>
          <w:highlight w:val="none"/>
          <w:u w:val="single"/>
        </w:rPr>
        <w:t>0</w:t>
      </w:r>
      <w:r>
        <w:rPr>
          <w:rFonts w:ascii="宋体" w:hAnsi="宋体"/>
          <w:bCs/>
          <w:color w:val="auto"/>
          <w:sz w:val="24"/>
          <w:highlight w:val="none"/>
        </w:rPr>
        <w:t>（北京时间）</w:t>
      </w:r>
      <w:r>
        <w:rPr>
          <w:rFonts w:ascii="宋体" w:hAnsi="宋体"/>
          <w:iCs/>
          <w:color w:val="auto"/>
          <w:sz w:val="24"/>
          <w:highlight w:val="none"/>
        </w:rPr>
        <w:t>。</w:t>
      </w:r>
    </w:p>
    <w:p w14:paraId="5E94995E">
      <w:pPr>
        <w:spacing w:line="360" w:lineRule="auto"/>
        <w:ind w:firstLine="480" w:firstLineChars="200"/>
        <w:rPr>
          <w:rFonts w:hint="default" w:ascii="宋体" w:hAnsi="宋体" w:eastAsia="宋体"/>
          <w:bCs/>
          <w:color w:val="auto"/>
          <w:sz w:val="24"/>
          <w:highlight w:val="none"/>
          <w:u w:val="single"/>
          <w:lang w:val="en-US" w:eastAsia="zh-CN"/>
        </w:rPr>
      </w:pPr>
      <w:r>
        <w:rPr>
          <w:rFonts w:hint="eastAsia" w:ascii="宋体" w:hAnsi="宋体" w:cs="宋体"/>
          <w:color w:val="auto"/>
          <w:sz w:val="24"/>
          <w:highlight w:val="none"/>
        </w:rPr>
        <w:t>地点：采用远程电子开标方式，投标人使用CA认证证书或电子营业执照登录北京市政府采购电子交易平台参与电子开标。</w:t>
      </w:r>
      <w:r>
        <w:rPr>
          <w:rFonts w:hint="eastAsia" w:ascii="宋体" w:hAnsi="宋体" w:cs="宋体"/>
          <w:color w:val="auto"/>
          <w:sz w:val="24"/>
          <w:highlight w:val="none"/>
          <w:lang w:val="en-US" w:eastAsia="zh-CN"/>
        </w:rPr>
        <w:t>投标人无需到场，不接受纸质文件。</w:t>
      </w:r>
    </w:p>
    <w:p w14:paraId="1619B21D">
      <w:pPr>
        <w:pStyle w:val="2"/>
        <w:spacing w:before="0" w:line="360" w:lineRule="auto"/>
        <w:jc w:val="left"/>
        <w:rPr>
          <w:rFonts w:ascii="宋体" w:hAnsi="宋体" w:eastAsia="宋体"/>
          <w:color w:val="auto"/>
          <w:sz w:val="24"/>
          <w:szCs w:val="24"/>
          <w:highlight w:val="none"/>
        </w:rPr>
      </w:pPr>
      <w:bookmarkStart w:id="12" w:name="_Toc35393794"/>
      <w:bookmarkStart w:id="13" w:name="_Toc28359084"/>
      <w:bookmarkStart w:id="14" w:name="_Toc35393625"/>
      <w:bookmarkStart w:id="15" w:name="_Toc28359007"/>
      <w:r>
        <w:rPr>
          <w:rFonts w:ascii="宋体" w:hAnsi="宋体" w:eastAsia="宋体"/>
          <w:color w:val="auto"/>
          <w:sz w:val="24"/>
          <w:szCs w:val="24"/>
          <w:highlight w:val="none"/>
        </w:rPr>
        <w:t>五、公告期限</w:t>
      </w:r>
      <w:bookmarkEnd w:id="12"/>
      <w:bookmarkEnd w:id="13"/>
      <w:bookmarkEnd w:id="14"/>
      <w:bookmarkEnd w:id="15"/>
    </w:p>
    <w:p w14:paraId="0F2C3278">
      <w:pPr>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自本公告发布之日起5个工作日。</w:t>
      </w:r>
    </w:p>
    <w:p w14:paraId="708D7691">
      <w:pPr>
        <w:pStyle w:val="2"/>
        <w:spacing w:before="0" w:line="360" w:lineRule="auto"/>
        <w:jc w:val="left"/>
        <w:rPr>
          <w:rFonts w:ascii="宋体" w:hAnsi="宋体" w:eastAsia="宋体"/>
          <w:color w:val="auto"/>
          <w:sz w:val="24"/>
          <w:szCs w:val="24"/>
          <w:highlight w:val="none"/>
        </w:rPr>
      </w:pPr>
      <w:bookmarkStart w:id="16" w:name="_Toc35393626"/>
      <w:bookmarkStart w:id="17" w:name="_Toc35393795"/>
      <w:r>
        <w:rPr>
          <w:rFonts w:ascii="宋体" w:hAnsi="宋体" w:eastAsia="宋体"/>
          <w:color w:val="auto"/>
          <w:sz w:val="24"/>
          <w:szCs w:val="24"/>
          <w:highlight w:val="none"/>
        </w:rPr>
        <w:t>六、其他补充事宜</w:t>
      </w:r>
      <w:bookmarkEnd w:id="16"/>
      <w:bookmarkEnd w:id="17"/>
    </w:p>
    <w:p w14:paraId="14E0B4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1.本项目需要落实的政府采购政策：</w:t>
      </w:r>
      <w:r>
        <w:rPr>
          <w:rFonts w:hint="eastAsia" w:ascii="宋体" w:hAnsi="宋体" w:cs="宋体"/>
          <w:color w:val="auto"/>
          <w:sz w:val="24"/>
          <w:highlight w:val="none"/>
          <w:u w:val="single"/>
        </w:rPr>
        <w:t>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关《于进一步加大政府采购支持中小企业力度的通知》（财库〔2022〕19号）等相关条例和国家相关法律法规规定</w:t>
      </w:r>
      <w:r>
        <w:rPr>
          <w:rFonts w:hint="eastAsia" w:ascii="宋体" w:hAnsi="宋体" w:cs="宋体"/>
          <w:color w:val="auto"/>
          <w:sz w:val="24"/>
          <w:highlight w:val="none"/>
        </w:rPr>
        <w:t>。</w:t>
      </w:r>
    </w:p>
    <w:p w14:paraId="6D579801">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2.本项目</w:t>
      </w:r>
      <w:r>
        <w:rPr>
          <w:color w:val="auto"/>
          <w:sz w:val="24"/>
          <w:highlight w:val="none"/>
        </w:rPr>
        <w:t>的采购年限为</w:t>
      </w:r>
      <w:r>
        <w:rPr>
          <w:rFonts w:hint="eastAsia"/>
          <w:color w:val="auto"/>
          <w:sz w:val="24"/>
          <w:highlight w:val="none"/>
          <w:u w:val="single"/>
          <w:lang w:val="en-US" w:eastAsia="zh-CN"/>
        </w:rPr>
        <w:t>3</w:t>
      </w:r>
      <w:r>
        <w:rPr>
          <w:color w:val="auto"/>
          <w:sz w:val="24"/>
          <w:highlight w:val="none"/>
        </w:rPr>
        <w:t>年、预算金额为</w:t>
      </w:r>
      <w:r>
        <w:rPr>
          <w:rFonts w:hint="eastAsia"/>
          <w:color w:val="auto"/>
          <w:sz w:val="24"/>
          <w:highlight w:val="none"/>
          <w:u w:val="single"/>
          <w:lang w:val="en-US" w:eastAsia="zh-CN"/>
        </w:rPr>
        <w:t>287</w:t>
      </w:r>
      <w:r>
        <w:rPr>
          <w:color w:val="auto"/>
          <w:sz w:val="24"/>
          <w:highlight w:val="none"/>
        </w:rPr>
        <w:t>万元。</w:t>
      </w:r>
    </w:p>
    <w:p w14:paraId="057360A5">
      <w:pPr>
        <w:widowControl/>
        <w:adjustRightInd w:val="0"/>
        <w:snapToGrid w:val="0"/>
        <w:spacing w:line="360" w:lineRule="auto"/>
        <w:ind w:firstLine="480" w:firstLineChars="200"/>
        <w:jc w:val="left"/>
        <w:rPr>
          <w:rFonts w:ascii="宋体" w:hAnsi="宋体" w:cs="宋体"/>
          <w:bCs/>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w:t>
      </w:r>
      <w:r>
        <w:rPr>
          <w:rFonts w:hint="eastAsia" w:ascii="宋体" w:hAnsi="宋体" w:cs="宋体"/>
          <w:bCs/>
          <w:color w:val="auto"/>
          <w:sz w:val="24"/>
          <w:highlight w:val="none"/>
          <w:lang w:bidi="ar"/>
        </w:rPr>
        <w:t>数字证书或电子营业执照情况确认是否符合本项目电子化采购流程要求。</w:t>
      </w:r>
    </w:p>
    <w:p w14:paraId="4A6F51D3">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CA数字证书服务热线 010-58511086</w:t>
      </w:r>
    </w:p>
    <w:p w14:paraId="0AEC7E60">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电子营业执照服务热线 400-699-7000</w:t>
      </w:r>
    </w:p>
    <w:p w14:paraId="3205DCCA">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技术支持服务热线    010-86483801</w:t>
      </w:r>
    </w:p>
    <w:p w14:paraId="44860C1B">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.1办理CA数字证书或电子营业执照</w:t>
      </w:r>
    </w:p>
    <w:p w14:paraId="725BD5EA">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50DBDD09">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.2注册</w:t>
      </w:r>
    </w:p>
    <w:p w14:paraId="601CECEE">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供应商登录北京市政府采购电子交易平台“用户指南”—“操作指南”—“市场主体注册入库操作流程指引”进行自助注册绑定。</w:t>
      </w:r>
    </w:p>
    <w:p w14:paraId="2ABD19F0">
      <w:pPr>
        <w:widowControl/>
        <w:adjustRightInd w:val="0"/>
        <w:snapToGrid w:val="0"/>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.3驱动、客户端下载</w:t>
      </w:r>
    </w:p>
    <w:p w14:paraId="5E4E725B">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供应商登录北京市政府采购电子交易平台“用户指南”—“工具下载”—“招标采购系统文件驱动安装包”下载相关驱动。</w:t>
      </w:r>
    </w:p>
    <w:p w14:paraId="45C6FC12">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供应商登录北京市政府采购电子交易平台“用户指南”—“工具下载”—“投标文件编制工具”下载相关客户端。</w:t>
      </w:r>
    </w:p>
    <w:p w14:paraId="02BC7BE0">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.4 获取电子招标文件</w:t>
      </w:r>
    </w:p>
    <w:p w14:paraId="69E1F305">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供应商持CA数字证书或电子营业执照登录北京市政府采购电子交易平台获取电子招标文件。</w:t>
      </w:r>
    </w:p>
    <w:p w14:paraId="783D43AA">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F346DC6">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.5编制电子投标文件</w:t>
      </w:r>
    </w:p>
    <w:p w14:paraId="5BC89B81">
      <w:pPr>
        <w:adjustRightInd w:val="0"/>
        <w:snapToGrid w:val="0"/>
        <w:spacing w:line="360" w:lineRule="auto"/>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供应商应使用电子投标客户端编制电子投标文件并进行线上投标，供应商电子投标文件需要加密并加盖电子签章</w:t>
      </w:r>
      <w:r>
        <w:rPr>
          <w:rFonts w:hint="eastAsia" w:ascii="宋体" w:hAnsi="宋体" w:cs="宋体"/>
          <w:bCs/>
          <w:color w:val="auto"/>
          <w:sz w:val="24"/>
          <w:highlight w:val="none"/>
          <w:lang w:bidi="ar"/>
        </w:rPr>
        <w:t>，如无法按照要求在电子投标文件中加盖电子签章和加密，请及时通过技术支持服务热线联系技术人员</w:t>
      </w:r>
      <w:r>
        <w:rPr>
          <w:rFonts w:hint="eastAsia" w:ascii="宋体" w:hAnsi="宋体" w:cs="宋体"/>
          <w:color w:val="auto"/>
          <w:sz w:val="24"/>
          <w:highlight w:val="none"/>
          <w:lang w:bidi="ar"/>
        </w:rPr>
        <w:t>。</w:t>
      </w:r>
    </w:p>
    <w:p w14:paraId="2EC90CCF">
      <w:pPr>
        <w:widowControl/>
        <w:spacing w:line="360" w:lineRule="auto"/>
        <w:ind w:firstLine="480" w:firstLineChars="200"/>
        <w:jc w:val="left"/>
        <w:rPr>
          <w:rFonts w:ascii="宋体" w:hAnsi="宋体" w:cs="宋体"/>
          <w:color w:val="auto"/>
          <w:sz w:val="24"/>
          <w:highlight w:val="none"/>
          <w:lang w:val="zh-TW"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val="zh-TW" w:eastAsia="zh-TW" w:bidi="ar"/>
        </w:rPr>
        <w:t>.6</w:t>
      </w:r>
      <w:r>
        <w:rPr>
          <w:rFonts w:hint="eastAsia" w:ascii="宋体" w:hAnsi="宋体" w:cs="宋体"/>
          <w:color w:val="auto"/>
          <w:sz w:val="24"/>
          <w:highlight w:val="none"/>
          <w:lang w:val="zh-TW" w:bidi="ar"/>
        </w:rPr>
        <w:t>提交电子投标文件</w:t>
      </w:r>
    </w:p>
    <w:p w14:paraId="637B3ACD">
      <w:pPr>
        <w:widowControl/>
        <w:spacing w:line="360" w:lineRule="auto"/>
        <w:ind w:firstLine="480" w:firstLineChars="200"/>
        <w:jc w:val="left"/>
        <w:rPr>
          <w:rFonts w:ascii="宋体" w:hAnsi="宋体" w:cs="宋体"/>
          <w:color w:val="auto"/>
          <w:sz w:val="24"/>
          <w:highlight w:val="none"/>
          <w:lang w:bidi="ar"/>
        </w:rPr>
      </w:pPr>
      <w:r>
        <w:rPr>
          <w:rFonts w:hint="eastAsia" w:ascii="宋体" w:hAnsi="宋体" w:cs="宋体"/>
          <w:color w:val="auto"/>
          <w:sz w:val="24"/>
          <w:highlight w:val="none"/>
          <w:lang w:bidi="ar"/>
        </w:rPr>
        <w:t>供应商应于投标截止时间前在北京市政府采购电子交易平台提交电子投标文件，上传电子投标文件过程中请保持与互联网的连接畅通。</w:t>
      </w:r>
    </w:p>
    <w:p w14:paraId="215E31A7">
      <w:pPr>
        <w:widowControl/>
        <w:spacing w:line="360" w:lineRule="auto"/>
        <w:ind w:firstLine="480" w:firstLineChars="200"/>
        <w:jc w:val="left"/>
        <w:rPr>
          <w:rFonts w:ascii="宋体" w:hAnsi="宋体" w:cs="宋体"/>
          <w:color w:val="auto"/>
          <w:sz w:val="24"/>
          <w:highlight w:val="none"/>
          <w:lang w:eastAsia="zh-TW" w:bidi="ar"/>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val="zh-TW" w:bidi="ar"/>
        </w:rPr>
        <w:t>.</w:t>
      </w:r>
      <w:r>
        <w:rPr>
          <w:rFonts w:hint="eastAsia" w:ascii="宋体" w:hAnsi="宋体" w:cs="宋体"/>
          <w:color w:val="auto"/>
          <w:sz w:val="24"/>
          <w:highlight w:val="none"/>
          <w:lang w:val="zh-TW" w:eastAsia="zh-TW" w:bidi="ar"/>
        </w:rPr>
        <w:t>7</w:t>
      </w:r>
      <w:r>
        <w:rPr>
          <w:rFonts w:hint="eastAsia" w:ascii="宋体" w:hAnsi="宋体" w:cs="宋体"/>
          <w:color w:val="auto"/>
          <w:sz w:val="24"/>
          <w:highlight w:val="none"/>
          <w:lang w:val="zh-TW" w:bidi="ar"/>
        </w:rPr>
        <w:t>电子开标</w:t>
      </w:r>
    </w:p>
    <w:p w14:paraId="57FA979C">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zh-TW" w:bidi="ar"/>
        </w:rPr>
        <w:t>供应商在开标地点使用</w:t>
      </w:r>
      <w:r>
        <w:rPr>
          <w:rFonts w:hint="eastAsia" w:ascii="宋体" w:hAnsi="宋体" w:cs="宋体"/>
          <w:color w:val="auto"/>
          <w:sz w:val="24"/>
          <w:highlight w:val="none"/>
          <w:lang w:bidi="ar"/>
        </w:rPr>
        <w:t>CA数字证书或电子营业执照</w:t>
      </w:r>
      <w:r>
        <w:rPr>
          <w:rFonts w:hint="eastAsia" w:ascii="宋体" w:hAnsi="宋体" w:cs="宋体"/>
          <w:color w:val="auto"/>
          <w:sz w:val="24"/>
          <w:highlight w:val="none"/>
          <w:lang w:val="zh-TW" w:bidi="ar"/>
        </w:rPr>
        <w:t>登录</w:t>
      </w:r>
      <w:r>
        <w:rPr>
          <w:rFonts w:hint="eastAsia" w:ascii="宋体" w:hAnsi="宋体" w:cs="宋体"/>
          <w:color w:val="auto"/>
          <w:sz w:val="24"/>
          <w:highlight w:val="none"/>
          <w:lang w:bidi="ar"/>
        </w:rPr>
        <w:t>北京市政府采购电子交易平台进行电子开标</w:t>
      </w:r>
      <w:r>
        <w:rPr>
          <w:rFonts w:hint="eastAsia" w:ascii="宋体" w:hAnsi="宋体" w:cs="宋体"/>
          <w:color w:val="auto"/>
          <w:sz w:val="24"/>
          <w:highlight w:val="none"/>
          <w:lang w:val="zh-TW" w:bidi="ar"/>
        </w:rPr>
        <w:t>。</w:t>
      </w:r>
    </w:p>
    <w:p w14:paraId="6377D00D">
      <w:pPr>
        <w:pStyle w:val="2"/>
        <w:spacing w:before="0" w:line="360" w:lineRule="auto"/>
        <w:jc w:val="left"/>
        <w:rPr>
          <w:rFonts w:ascii="宋体" w:hAnsi="宋体" w:eastAsia="宋体"/>
          <w:color w:val="auto"/>
          <w:sz w:val="24"/>
          <w:szCs w:val="24"/>
          <w:highlight w:val="none"/>
        </w:rPr>
      </w:pPr>
      <w:bookmarkStart w:id="18" w:name="_Toc35393627"/>
      <w:bookmarkStart w:id="19" w:name="_Toc28359008"/>
      <w:bookmarkStart w:id="20" w:name="_Toc28359085"/>
      <w:bookmarkStart w:id="21" w:name="_Toc35393796"/>
      <w:r>
        <w:rPr>
          <w:rFonts w:ascii="宋体" w:hAnsi="宋体" w:eastAsia="宋体"/>
          <w:color w:val="auto"/>
          <w:sz w:val="24"/>
          <w:szCs w:val="24"/>
          <w:highlight w:val="none"/>
        </w:rPr>
        <w:t>七、对本次招标提出询问，请按以下方式联系。</w:t>
      </w:r>
      <w:bookmarkEnd w:id="18"/>
      <w:bookmarkEnd w:id="19"/>
      <w:bookmarkEnd w:id="20"/>
      <w:bookmarkEnd w:id="21"/>
    </w:p>
    <w:p w14:paraId="0748D6A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1.采购人信息</w:t>
      </w:r>
    </w:p>
    <w:p w14:paraId="0BFC8161">
      <w:pPr>
        <w:spacing w:line="360" w:lineRule="auto"/>
        <w:ind w:firstLine="480" w:firstLineChars="200"/>
        <w:rPr>
          <w:rFonts w:ascii="宋体" w:hAnsi="宋体" w:cs="宋体"/>
          <w:color w:val="auto"/>
          <w:sz w:val="24"/>
          <w:highlight w:val="none"/>
        </w:rPr>
      </w:pPr>
      <w:bookmarkStart w:id="22" w:name="_Toc28359086"/>
      <w:bookmarkStart w:id="23" w:name="_Toc28359009"/>
      <w:r>
        <w:rPr>
          <w:rFonts w:hint="eastAsia" w:ascii="宋体" w:hAnsi="宋体" w:cs="宋体"/>
          <w:color w:val="auto"/>
          <w:sz w:val="24"/>
          <w:highlight w:val="none"/>
        </w:rPr>
        <w:t>名 称：</w:t>
      </w:r>
      <w:r>
        <w:rPr>
          <w:rFonts w:hint="eastAsia" w:ascii="宋体" w:hAnsi="宋体"/>
          <w:color w:val="auto"/>
          <w:sz w:val="24"/>
          <w:highlight w:val="none"/>
        </w:rPr>
        <w:t>北京市昌平区中西医结合医院</w:t>
      </w:r>
    </w:p>
    <w:p w14:paraId="3DFC46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址：北京市昌平区黄平路219号</w:t>
      </w:r>
    </w:p>
    <w:p w14:paraId="626D3C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联系方式：张老师 010-58596028</w:t>
      </w:r>
    </w:p>
    <w:p w14:paraId="26CB953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2.采购代理机构信息</w:t>
      </w:r>
      <w:bookmarkEnd w:id="22"/>
      <w:bookmarkEnd w:id="23"/>
    </w:p>
    <w:p w14:paraId="6613FE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名 称：华采招标集团有限公司</w:t>
      </w:r>
    </w:p>
    <w:p w14:paraId="5B3A5E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址：北京市丰台区广安路9号国投财富广场6号楼1601室</w:t>
      </w:r>
    </w:p>
    <w:p w14:paraId="05ED039E">
      <w:pPr>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联系方式：</w:t>
      </w:r>
      <w:bookmarkStart w:id="24" w:name="_Toc28359087"/>
      <w:bookmarkStart w:id="25" w:name="_Toc28359010"/>
      <w:r>
        <w:rPr>
          <w:rFonts w:hint="eastAsia" w:ascii="宋体" w:hAnsi="宋体" w:cs="宋体"/>
          <w:color w:val="auto"/>
          <w:sz w:val="24"/>
          <w:highlight w:val="none"/>
        </w:rPr>
        <w:t>邓彩红 18610630845</w:t>
      </w:r>
    </w:p>
    <w:p w14:paraId="423FFEA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24"/>
      <w:bookmarkEnd w:id="25"/>
    </w:p>
    <w:p w14:paraId="3E32395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项目联系人：邓彩红    </w:t>
      </w:r>
    </w:p>
    <w:p w14:paraId="56AEC0C3">
      <w:pPr>
        <w:spacing w:line="360" w:lineRule="auto"/>
        <w:ind w:firstLine="480" w:firstLineChars="200"/>
        <w:rPr>
          <w:rFonts w:ascii="宋体" w:hAnsi="宋体"/>
          <w:b/>
          <w:color w:val="auto"/>
          <w:sz w:val="36"/>
          <w:szCs w:val="36"/>
          <w:highlight w:val="none"/>
        </w:rPr>
      </w:pPr>
      <w:r>
        <w:rPr>
          <w:rFonts w:hint="eastAsia" w:ascii="宋体" w:hAnsi="宋体" w:cs="宋体"/>
          <w:color w:val="auto"/>
          <w:sz w:val="24"/>
          <w:highlight w:val="none"/>
        </w:rPr>
        <w:t>项目联系方式：18610630845</w:t>
      </w:r>
    </w:p>
    <w:p w14:paraId="7BC0D7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eelawadee UI">
    <w:panose1 w:val="020B0502040204020203"/>
    <w:charset w:val="00"/>
    <w:family w:val="swiss"/>
    <w:pitch w:val="default"/>
    <w:sig w:usb0="83000003" w:usb1="00000000" w:usb2="00010000" w:usb3="00000001" w:csb0="000101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9B45F7"/>
    <w:rsid w:val="37E23F57"/>
    <w:rsid w:val="562C37FD"/>
    <w:rsid w:val="5B460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ind w:right="-386" w:rightChars="-184"/>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2298</Words>
  <Characters>2601</Characters>
  <Lines>0</Lines>
  <Paragraphs>0</Paragraphs>
  <TotalTime>0</TotalTime>
  <ScaleCrop>false</ScaleCrop>
  <LinksUpToDate>false</LinksUpToDate>
  <CharactersWithSpaces>2641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2025-04-29T02:07:00Z</dcterms:created>
  <dc:creator>91997</dc:creator>
  <cp:lastModifiedBy>华采</cp:lastModifiedBy>
  <dcterms:modified xsi:type="dcterms:W3CDTF">2025-04-29T03:06:13Z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eyJoZGlkIjoiZjU0MTY2ZjJjYjE2Mzk5NTkxZGQ0Y2QzZWJmNjY4ZDUiLCJ1c2VySWQiOiI0ODI2MzU4NjMifQ==</vt:lpwstr>
  </property>
  <property fmtid="{D5CDD505-2E9C-101B-9397-08002B2CF9AE}" pid="4" name="ICV">
    <vt:lpwstr>959AFFFD63D04C518C9BFBC12C850F8D_12</vt:lpwstr>
  </property>
</Properties>
</file>