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38452" w14:textId="77777777" w:rsidR="0053105A" w:rsidRDefault="0053105A" w:rsidP="0053105A">
      <w:pPr>
        <w:pStyle w:val="a9"/>
        <w:numPr>
          <w:ilvl w:val="0"/>
          <w:numId w:val="1"/>
        </w:numPr>
        <w:tabs>
          <w:tab w:val="left" w:pos="312"/>
        </w:tabs>
        <w:spacing w:line="360" w:lineRule="auto"/>
        <w:rPr>
          <w:rFonts w:ascii="仿宋" w:eastAsia="仿宋" w:hAnsi="仿宋" w:cs="Arial" w:hint="eastAsia"/>
          <w:b/>
          <w:sz w:val="24"/>
        </w:rPr>
      </w:pPr>
      <w:bookmarkStart w:id="0" w:name="_Hlk116664371"/>
      <w:bookmarkStart w:id="1" w:name="_Hlk115353985"/>
      <w:r>
        <w:rPr>
          <w:rFonts w:ascii="仿宋" w:eastAsia="仿宋" w:hAnsi="仿宋" w:cs="Arial"/>
          <w:b/>
          <w:sz w:val="24"/>
        </w:rPr>
        <w:t>采购标的</w:t>
      </w:r>
    </w:p>
    <w:p w14:paraId="5B083C32" w14:textId="77777777" w:rsidR="0053105A" w:rsidRDefault="0053105A" w:rsidP="0053105A">
      <w:pPr>
        <w:spacing w:line="360" w:lineRule="auto"/>
        <w:contextualSpacing/>
        <w:rPr>
          <w:rFonts w:ascii="仿宋" w:eastAsia="仿宋" w:hAnsi="仿宋" w:cs="Arial" w:hint="eastAsia"/>
          <w:bCs/>
          <w:sz w:val="24"/>
        </w:rPr>
      </w:pPr>
      <w:r>
        <w:rPr>
          <w:rFonts w:ascii="仿宋" w:eastAsia="仿宋" w:hAnsi="仿宋" w:cs="Arial"/>
          <w:bCs/>
          <w:sz w:val="24"/>
        </w:rPr>
        <w:t>1. 采购标的（货物需求一览表或简要服务内容及数量）</w:t>
      </w: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779"/>
        <w:gridCol w:w="709"/>
        <w:gridCol w:w="1277"/>
        <w:gridCol w:w="1520"/>
        <w:gridCol w:w="2272"/>
      </w:tblGrid>
      <w:tr w:rsidR="0053105A" w14:paraId="76B5B26F" w14:textId="77777777" w:rsidTr="00200EAF">
        <w:trPr>
          <w:trHeight w:val="660"/>
        </w:trPr>
        <w:tc>
          <w:tcPr>
            <w:tcW w:w="731" w:type="dxa"/>
            <w:vAlign w:val="center"/>
          </w:tcPr>
          <w:p w14:paraId="65FA250D" w14:textId="77777777" w:rsidR="0053105A" w:rsidRDefault="0053105A" w:rsidP="00200EAF">
            <w:pPr>
              <w:rPr>
                <w:rFonts w:ascii="仿宋" w:eastAsia="仿宋" w:hAnsi="仿宋" w:cs="Arial" w:hint="eastAsia"/>
                <w:sz w:val="24"/>
              </w:rPr>
            </w:pPr>
            <w:bookmarkStart w:id="2" w:name="_Hlk110870460"/>
            <w:r>
              <w:rPr>
                <w:rFonts w:ascii="仿宋" w:eastAsia="仿宋" w:hAnsi="仿宋" w:cs="Arial" w:hint="eastAsia"/>
                <w:sz w:val="24"/>
              </w:rPr>
              <w:t>品目</w:t>
            </w:r>
          </w:p>
        </w:tc>
        <w:tc>
          <w:tcPr>
            <w:tcW w:w="2779" w:type="dxa"/>
            <w:shd w:val="clear" w:color="auto" w:fill="auto"/>
            <w:vAlign w:val="center"/>
          </w:tcPr>
          <w:p w14:paraId="486C4A39" w14:textId="77777777" w:rsidR="0053105A" w:rsidRDefault="0053105A" w:rsidP="00200EAF">
            <w:pPr>
              <w:jc w:val="center"/>
              <w:rPr>
                <w:rFonts w:ascii="仿宋" w:eastAsia="仿宋" w:hAnsi="仿宋" w:cs="Arial" w:hint="eastAsia"/>
                <w:sz w:val="24"/>
              </w:rPr>
            </w:pPr>
            <w:r>
              <w:rPr>
                <w:rFonts w:ascii="仿宋" w:eastAsia="仿宋" w:hAnsi="仿宋" w:cs="Arial" w:hint="eastAsia"/>
                <w:sz w:val="24"/>
              </w:rPr>
              <w:t>标的的名称</w:t>
            </w:r>
          </w:p>
        </w:tc>
        <w:tc>
          <w:tcPr>
            <w:tcW w:w="709" w:type="dxa"/>
            <w:shd w:val="clear" w:color="auto" w:fill="auto"/>
            <w:vAlign w:val="center"/>
          </w:tcPr>
          <w:p w14:paraId="7D685920" w14:textId="77777777" w:rsidR="0053105A" w:rsidRDefault="0053105A" w:rsidP="00200EAF">
            <w:pPr>
              <w:jc w:val="center"/>
              <w:rPr>
                <w:rFonts w:ascii="仿宋" w:eastAsia="仿宋" w:hAnsi="仿宋" w:cs="Arial" w:hint="eastAsia"/>
                <w:sz w:val="24"/>
              </w:rPr>
            </w:pPr>
            <w:r>
              <w:rPr>
                <w:rFonts w:ascii="仿宋" w:eastAsia="仿宋" w:hAnsi="仿宋" w:cs="Arial" w:hint="eastAsia"/>
                <w:sz w:val="24"/>
              </w:rPr>
              <w:t>数量</w:t>
            </w:r>
          </w:p>
        </w:tc>
        <w:tc>
          <w:tcPr>
            <w:tcW w:w="1277" w:type="dxa"/>
            <w:shd w:val="clear" w:color="auto" w:fill="auto"/>
            <w:vAlign w:val="center"/>
          </w:tcPr>
          <w:p w14:paraId="27301A76" w14:textId="77777777" w:rsidR="0053105A" w:rsidRDefault="0053105A" w:rsidP="00200EAF">
            <w:pPr>
              <w:rPr>
                <w:rFonts w:ascii="仿宋" w:eastAsia="仿宋" w:hAnsi="仿宋" w:cs="Arial" w:hint="eastAsia"/>
                <w:sz w:val="24"/>
              </w:rPr>
            </w:pPr>
            <w:r>
              <w:rPr>
                <w:rFonts w:ascii="仿宋" w:eastAsia="仿宋" w:hAnsi="仿宋" w:cs="Arial"/>
                <w:sz w:val="24"/>
              </w:rPr>
              <w:t>最高限价（万元）</w:t>
            </w:r>
          </w:p>
        </w:tc>
        <w:tc>
          <w:tcPr>
            <w:tcW w:w="1520" w:type="dxa"/>
            <w:vAlign w:val="center"/>
          </w:tcPr>
          <w:p w14:paraId="7B73E1D4" w14:textId="77777777" w:rsidR="0053105A" w:rsidRDefault="0053105A" w:rsidP="00200EAF">
            <w:pPr>
              <w:rPr>
                <w:rFonts w:ascii="仿宋" w:eastAsia="仿宋" w:hAnsi="仿宋" w:cs="Arial" w:hint="eastAsia"/>
                <w:sz w:val="24"/>
              </w:rPr>
            </w:pPr>
            <w:r>
              <w:rPr>
                <w:rFonts w:ascii="仿宋" w:eastAsia="仿宋" w:hAnsi="仿宋" w:cs="Arial" w:hint="eastAsia"/>
                <w:sz w:val="24"/>
              </w:rPr>
              <w:t>是否允许采购进口产品</w:t>
            </w:r>
          </w:p>
        </w:tc>
        <w:tc>
          <w:tcPr>
            <w:tcW w:w="2272" w:type="dxa"/>
            <w:shd w:val="clear" w:color="auto" w:fill="auto"/>
            <w:vAlign w:val="center"/>
          </w:tcPr>
          <w:p w14:paraId="27AB6E5D" w14:textId="77777777" w:rsidR="0053105A" w:rsidRDefault="0053105A" w:rsidP="00200EAF">
            <w:pPr>
              <w:rPr>
                <w:rFonts w:ascii="仿宋" w:eastAsia="仿宋" w:hAnsi="仿宋" w:cs="Arial" w:hint="eastAsia"/>
                <w:sz w:val="24"/>
              </w:rPr>
            </w:pPr>
            <w:r>
              <w:rPr>
                <w:rFonts w:ascii="仿宋" w:eastAsia="仿宋" w:hAnsi="仿宋" w:cs="Arial"/>
                <w:sz w:val="24"/>
              </w:rPr>
              <w:t>简要技术需求或服务要求</w:t>
            </w:r>
          </w:p>
        </w:tc>
      </w:tr>
      <w:tr w:rsidR="0053105A" w:rsidRPr="00226291" w14:paraId="7B163225" w14:textId="77777777" w:rsidTr="00200EAF">
        <w:trPr>
          <w:trHeight w:val="588"/>
        </w:trPr>
        <w:tc>
          <w:tcPr>
            <w:tcW w:w="731" w:type="dxa"/>
            <w:vAlign w:val="center"/>
          </w:tcPr>
          <w:p w14:paraId="338B458F" w14:textId="77777777" w:rsidR="0053105A" w:rsidRDefault="0053105A" w:rsidP="00200EAF">
            <w:pPr>
              <w:jc w:val="center"/>
              <w:rPr>
                <w:rFonts w:ascii="仿宋" w:eastAsia="仿宋" w:hAnsi="仿宋" w:cs="Arial" w:hint="eastAsia"/>
                <w:sz w:val="24"/>
              </w:rPr>
            </w:pPr>
            <w:r>
              <w:rPr>
                <w:rFonts w:ascii="仿宋" w:eastAsia="仿宋" w:hAnsi="仿宋" w:cs="Arial" w:hint="eastAsia"/>
                <w:sz w:val="24"/>
              </w:rPr>
              <w:t>1-1</w:t>
            </w:r>
          </w:p>
        </w:tc>
        <w:tc>
          <w:tcPr>
            <w:tcW w:w="2779" w:type="dxa"/>
            <w:shd w:val="clear" w:color="auto" w:fill="auto"/>
            <w:vAlign w:val="center"/>
          </w:tcPr>
          <w:p w14:paraId="00F854E5" w14:textId="77777777" w:rsidR="0053105A" w:rsidRPr="00576441" w:rsidRDefault="0053105A" w:rsidP="00200EAF">
            <w:pPr>
              <w:jc w:val="center"/>
              <w:rPr>
                <w:rFonts w:ascii="仿宋" w:eastAsia="仿宋" w:hAnsi="仿宋" w:cs="Arial" w:hint="eastAsia"/>
                <w:bCs/>
                <w:sz w:val="24"/>
              </w:rPr>
            </w:pPr>
            <w:r>
              <w:rPr>
                <w:rFonts w:ascii="仿宋" w:eastAsia="仿宋" w:hAnsi="仿宋" w:cs="Arial"/>
                <w:sz w:val="24"/>
              </w:rPr>
              <w:t>蓝激光半导体治疗机</w:t>
            </w:r>
          </w:p>
        </w:tc>
        <w:tc>
          <w:tcPr>
            <w:tcW w:w="709" w:type="dxa"/>
            <w:shd w:val="clear" w:color="auto" w:fill="auto"/>
            <w:vAlign w:val="center"/>
          </w:tcPr>
          <w:p w14:paraId="51DD95C7" w14:textId="77777777" w:rsidR="0053105A" w:rsidRPr="005822F4" w:rsidRDefault="0053105A" w:rsidP="00200EAF">
            <w:pPr>
              <w:jc w:val="center"/>
              <w:rPr>
                <w:rFonts w:ascii="仿宋" w:eastAsia="仿宋" w:hAnsi="仿宋" w:hint="eastAsia"/>
                <w:color w:val="000000"/>
                <w:sz w:val="24"/>
              </w:rPr>
            </w:pPr>
            <w:r>
              <w:rPr>
                <w:rFonts w:ascii="仿宋" w:eastAsia="仿宋" w:hAnsi="仿宋" w:hint="eastAsia"/>
                <w:color w:val="000000"/>
                <w:sz w:val="24"/>
              </w:rPr>
              <w:t>1</w:t>
            </w:r>
          </w:p>
        </w:tc>
        <w:tc>
          <w:tcPr>
            <w:tcW w:w="1277" w:type="dxa"/>
            <w:shd w:val="clear" w:color="auto" w:fill="auto"/>
            <w:vAlign w:val="center"/>
          </w:tcPr>
          <w:p w14:paraId="3CC7E32A" w14:textId="77777777" w:rsidR="0053105A" w:rsidRDefault="0053105A" w:rsidP="00200EAF">
            <w:pPr>
              <w:jc w:val="center"/>
              <w:rPr>
                <w:rFonts w:ascii="仿宋" w:eastAsia="仿宋" w:hAnsi="仿宋" w:cs="Arial" w:hint="eastAsia"/>
                <w:sz w:val="24"/>
              </w:rPr>
            </w:pPr>
            <w:r>
              <w:rPr>
                <w:rFonts w:ascii="仿宋" w:eastAsia="仿宋" w:hAnsi="仿宋" w:cs="Arial" w:hint="eastAsia"/>
                <w:sz w:val="24"/>
              </w:rPr>
              <w:t>138</w:t>
            </w:r>
          </w:p>
        </w:tc>
        <w:tc>
          <w:tcPr>
            <w:tcW w:w="1520" w:type="dxa"/>
            <w:vAlign w:val="center"/>
          </w:tcPr>
          <w:p w14:paraId="5B628877" w14:textId="77777777" w:rsidR="0053105A" w:rsidRDefault="0053105A" w:rsidP="00200EAF">
            <w:pPr>
              <w:jc w:val="center"/>
              <w:rPr>
                <w:rFonts w:ascii="仿宋" w:eastAsia="仿宋" w:hAnsi="仿宋" w:cs="Arial" w:hint="eastAsia"/>
                <w:sz w:val="24"/>
              </w:rPr>
            </w:pPr>
            <w:r>
              <w:rPr>
                <w:rFonts w:ascii="仿宋" w:eastAsia="仿宋" w:hAnsi="仿宋" w:cs="Arial" w:hint="eastAsia"/>
                <w:sz w:val="24"/>
              </w:rPr>
              <w:t>否</w:t>
            </w:r>
          </w:p>
        </w:tc>
        <w:tc>
          <w:tcPr>
            <w:tcW w:w="2272" w:type="dxa"/>
            <w:shd w:val="clear" w:color="auto" w:fill="auto"/>
            <w:vAlign w:val="center"/>
          </w:tcPr>
          <w:p w14:paraId="6E1A1EA2" w14:textId="77777777" w:rsidR="0053105A" w:rsidRPr="00226291" w:rsidRDefault="0053105A" w:rsidP="00200EAF">
            <w:pPr>
              <w:rPr>
                <w:rFonts w:ascii="仿宋" w:eastAsia="仿宋" w:hAnsi="仿宋" w:cs="Arial" w:hint="eastAsia"/>
                <w:sz w:val="24"/>
              </w:rPr>
            </w:pPr>
            <w:r w:rsidRPr="00226291">
              <w:rPr>
                <w:rFonts w:ascii="仿宋" w:eastAsia="仿宋" w:hAnsi="仿宋" w:cs="宋体" w:hint="eastAsia"/>
                <w:bCs/>
                <w:color w:val="000000"/>
                <w:kern w:val="0"/>
                <w:sz w:val="24"/>
                <w:lang w:bidi="ar"/>
              </w:rPr>
              <w:t>激光类型：半导体激光</w:t>
            </w:r>
          </w:p>
        </w:tc>
      </w:tr>
    </w:tbl>
    <w:p w14:paraId="1D8EBB0A" w14:textId="77777777" w:rsidR="0053105A" w:rsidRDefault="0053105A" w:rsidP="0053105A">
      <w:pPr>
        <w:spacing w:line="360" w:lineRule="auto"/>
        <w:contextualSpacing/>
        <w:rPr>
          <w:rFonts w:ascii="仿宋" w:eastAsia="仿宋" w:hAnsi="仿宋" w:cs="Arial" w:hint="eastAsia"/>
          <w:bCs/>
          <w:sz w:val="24"/>
        </w:rPr>
      </w:pPr>
      <w:r>
        <w:rPr>
          <w:rFonts w:ascii="仿宋" w:eastAsia="仿宋" w:hAnsi="仿宋" w:cs="Arial"/>
          <w:bCs/>
          <w:sz w:val="24"/>
        </w:rPr>
        <w:t>2. 项目背景/项目概述（如有）</w:t>
      </w:r>
    </w:p>
    <w:p w14:paraId="07AA4361" w14:textId="77777777" w:rsidR="0053105A" w:rsidRDefault="0053105A" w:rsidP="0053105A">
      <w:pPr>
        <w:spacing w:line="360" w:lineRule="auto"/>
        <w:contextualSpacing/>
        <w:rPr>
          <w:rFonts w:ascii="仿宋" w:eastAsia="仿宋" w:hAnsi="仿宋" w:cs="Arial" w:hint="eastAsia"/>
          <w:bCs/>
          <w:sz w:val="24"/>
        </w:rPr>
      </w:pPr>
      <w:r>
        <w:rPr>
          <w:rFonts w:ascii="仿宋" w:eastAsia="仿宋" w:hAnsi="仿宋" w:cs="Arial"/>
          <w:sz w:val="24"/>
        </w:rPr>
        <w:t>公用经费（非保运转）激光治疗机（蓝激光半导体治疗机）</w:t>
      </w:r>
    </w:p>
    <w:bookmarkEnd w:id="2"/>
    <w:p w14:paraId="29E7A46D" w14:textId="77777777" w:rsidR="0053105A" w:rsidRDefault="0053105A" w:rsidP="0053105A">
      <w:pPr>
        <w:pStyle w:val="a9"/>
        <w:numPr>
          <w:ilvl w:val="0"/>
          <w:numId w:val="1"/>
        </w:numPr>
        <w:tabs>
          <w:tab w:val="left" w:pos="312"/>
        </w:tabs>
        <w:spacing w:line="360" w:lineRule="auto"/>
        <w:rPr>
          <w:rFonts w:ascii="仿宋" w:eastAsia="仿宋" w:hAnsi="仿宋" w:cs="Arial" w:hint="eastAsia"/>
          <w:b/>
          <w:sz w:val="24"/>
        </w:rPr>
      </w:pPr>
      <w:r>
        <w:rPr>
          <w:rFonts w:ascii="仿宋" w:eastAsia="仿宋" w:hAnsi="仿宋" w:cs="Arial"/>
          <w:b/>
          <w:sz w:val="24"/>
        </w:rPr>
        <w:t>商务要求</w:t>
      </w:r>
    </w:p>
    <w:p w14:paraId="369BA850" w14:textId="77777777" w:rsidR="0053105A" w:rsidRDefault="0053105A" w:rsidP="0053105A">
      <w:pPr>
        <w:spacing w:line="360" w:lineRule="auto"/>
        <w:contextualSpacing/>
        <w:rPr>
          <w:rFonts w:ascii="仿宋" w:eastAsia="仿宋" w:hAnsi="仿宋" w:cs="Arial" w:hint="eastAsia"/>
          <w:sz w:val="24"/>
        </w:rPr>
      </w:pPr>
      <w:r>
        <w:rPr>
          <w:rFonts w:ascii="仿宋" w:eastAsia="仿宋" w:hAnsi="仿宋" w:cs="Arial"/>
          <w:sz w:val="24"/>
        </w:rPr>
        <w:t xml:space="preserve">1. 实施的时间和地点： </w:t>
      </w:r>
    </w:p>
    <w:p w14:paraId="0C94E02E" w14:textId="77777777" w:rsidR="0053105A" w:rsidRDefault="0053105A" w:rsidP="0053105A">
      <w:pPr>
        <w:spacing w:line="360" w:lineRule="auto"/>
        <w:contextualSpacing/>
        <w:rPr>
          <w:rFonts w:ascii="仿宋" w:eastAsia="仿宋" w:hAnsi="仿宋" w:cs="Arial" w:hint="eastAsia"/>
          <w:iCs/>
          <w:sz w:val="24"/>
        </w:rPr>
      </w:pPr>
      <w:r>
        <w:rPr>
          <w:rFonts w:ascii="仿宋" w:eastAsia="仿宋" w:hAnsi="仿宋" w:cs="Arial"/>
          <w:iCs/>
          <w:sz w:val="24"/>
        </w:rPr>
        <w:t>时间：</w:t>
      </w:r>
      <w:r>
        <w:rPr>
          <w:rFonts w:ascii="Arial" w:eastAsia="仿宋" w:hAnsi="Arial" w:cs="Arial"/>
          <w:sz w:val="24"/>
          <w:shd w:val="clear" w:color="auto" w:fill="FFFFFF" w:themeFill="background1"/>
        </w:rPr>
        <w:t>自合同签订之日起</w:t>
      </w:r>
      <w:r>
        <w:rPr>
          <w:rFonts w:ascii="Arial" w:eastAsia="仿宋" w:hAnsi="Arial" w:cs="Arial"/>
          <w:sz w:val="24"/>
          <w:shd w:val="clear" w:color="auto" w:fill="FFFFFF" w:themeFill="background1"/>
        </w:rPr>
        <w:t>60</w:t>
      </w:r>
      <w:r>
        <w:rPr>
          <w:rFonts w:ascii="Arial" w:eastAsia="仿宋" w:hAnsi="Arial" w:cs="Arial"/>
          <w:sz w:val="24"/>
          <w:shd w:val="clear" w:color="auto" w:fill="FFFFFF" w:themeFill="background1"/>
        </w:rPr>
        <w:t>日内到货</w:t>
      </w:r>
      <w:r>
        <w:rPr>
          <w:rFonts w:ascii="仿宋" w:eastAsia="仿宋" w:hAnsi="仿宋" w:cs="Arial"/>
          <w:iCs/>
          <w:sz w:val="24"/>
        </w:rPr>
        <w:t>。</w:t>
      </w:r>
    </w:p>
    <w:p w14:paraId="4668F364" w14:textId="77777777" w:rsidR="0053105A" w:rsidRDefault="0053105A" w:rsidP="0053105A">
      <w:pPr>
        <w:spacing w:line="360" w:lineRule="auto"/>
        <w:contextualSpacing/>
        <w:rPr>
          <w:rFonts w:ascii="仿宋" w:eastAsia="仿宋" w:hAnsi="仿宋" w:cs="Arial" w:hint="eastAsia"/>
          <w:iCs/>
          <w:sz w:val="24"/>
        </w:rPr>
      </w:pPr>
      <w:r>
        <w:rPr>
          <w:rFonts w:ascii="仿宋" w:eastAsia="仿宋" w:hAnsi="仿宋" w:cs="Arial"/>
          <w:iCs/>
          <w:sz w:val="24"/>
        </w:rPr>
        <w:t>地点：</w:t>
      </w:r>
      <w:r>
        <w:rPr>
          <w:rFonts w:ascii="仿宋" w:eastAsia="仿宋" w:hAnsi="仿宋" w:cs="Arial"/>
          <w:sz w:val="24"/>
        </w:rPr>
        <w:t>北京市海淀医院指定地点。</w:t>
      </w:r>
    </w:p>
    <w:p w14:paraId="434E2363" w14:textId="77777777" w:rsidR="0053105A" w:rsidRDefault="0053105A" w:rsidP="0053105A">
      <w:pPr>
        <w:spacing w:line="360" w:lineRule="auto"/>
        <w:contextualSpacing/>
        <w:rPr>
          <w:rFonts w:ascii="仿宋" w:eastAsia="仿宋" w:hAnsi="仿宋" w:cs="Arial" w:hint="eastAsia"/>
          <w:sz w:val="24"/>
        </w:rPr>
      </w:pPr>
      <w:r>
        <w:rPr>
          <w:rFonts w:ascii="仿宋" w:eastAsia="仿宋" w:hAnsi="仿宋" w:cs="Arial"/>
          <w:sz w:val="24"/>
        </w:rPr>
        <w:t>2. 付款条件：</w:t>
      </w:r>
      <w:r>
        <w:rPr>
          <w:rFonts w:ascii="仿宋" w:eastAsia="仿宋" w:hAnsi="仿宋" w:cs="Arial" w:hint="eastAsia"/>
          <w:sz w:val="24"/>
        </w:rPr>
        <w:t>详见采购合同</w:t>
      </w:r>
      <w:r>
        <w:rPr>
          <w:rFonts w:ascii="仿宋" w:eastAsia="仿宋" w:hAnsi="仿宋" w:cs="Arial"/>
          <w:sz w:val="24"/>
        </w:rPr>
        <w:t xml:space="preserve"> </w:t>
      </w:r>
    </w:p>
    <w:p w14:paraId="27B06190" w14:textId="77777777" w:rsidR="0053105A" w:rsidRDefault="0053105A" w:rsidP="0053105A">
      <w:pPr>
        <w:spacing w:line="360" w:lineRule="auto"/>
        <w:contextualSpacing/>
        <w:rPr>
          <w:rFonts w:ascii="仿宋" w:eastAsia="仿宋" w:hAnsi="仿宋" w:cs="Arial" w:hint="eastAsia"/>
          <w:sz w:val="24"/>
        </w:rPr>
      </w:pPr>
      <w:r>
        <w:rPr>
          <w:rFonts w:ascii="仿宋" w:eastAsia="仿宋" w:hAnsi="仿宋" w:cs="Arial"/>
          <w:sz w:val="24"/>
        </w:rPr>
        <w:t>3. 包装和运输（如适用，须满足《关于印发〈商品包装政府采购需求标准（试行）〉、〈快递包装政府采购需求标准（试行）〉的通知》（财办库﹝2020﹞123号））</w:t>
      </w:r>
    </w:p>
    <w:p w14:paraId="349B8790" w14:textId="77777777" w:rsidR="0053105A" w:rsidRDefault="0053105A" w:rsidP="0053105A">
      <w:pPr>
        <w:spacing w:line="360" w:lineRule="auto"/>
        <w:contextualSpacing/>
        <w:rPr>
          <w:rFonts w:ascii="仿宋" w:eastAsia="仿宋" w:hAnsi="仿宋" w:cs="Arial" w:hint="eastAsia"/>
          <w:sz w:val="24"/>
        </w:rPr>
      </w:pPr>
      <w:r>
        <w:rPr>
          <w:rFonts w:ascii="仿宋" w:eastAsia="仿宋" w:hAnsi="仿宋" w:cs="Arial"/>
          <w:sz w:val="24"/>
        </w:rPr>
        <w:t>4. 售后服务（质保期）：详见（六）货物技术规格具体要求</w:t>
      </w:r>
    </w:p>
    <w:p w14:paraId="4DAC6645" w14:textId="77777777" w:rsidR="0053105A" w:rsidRDefault="0053105A" w:rsidP="0053105A">
      <w:pPr>
        <w:spacing w:line="360" w:lineRule="auto"/>
        <w:contextualSpacing/>
        <w:rPr>
          <w:rFonts w:ascii="仿宋" w:eastAsia="仿宋" w:hAnsi="仿宋" w:cs="Arial" w:hint="eastAsia"/>
          <w:sz w:val="24"/>
        </w:rPr>
      </w:pPr>
      <w:r>
        <w:rPr>
          <w:rFonts w:ascii="仿宋" w:eastAsia="仿宋" w:hAnsi="仿宋" w:cs="Arial"/>
          <w:sz w:val="24"/>
        </w:rPr>
        <w:t>5. 保险（如适用）：详见合同条款</w:t>
      </w:r>
    </w:p>
    <w:p w14:paraId="69DC3F6D" w14:textId="77777777" w:rsidR="0053105A" w:rsidRDefault="0053105A" w:rsidP="0053105A">
      <w:pPr>
        <w:spacing w:line="360" w:lineRule="auto"/>
        <w:contextualSpacing/>
        <w:rPr>
          <w:rFonts w:ascii="仿宋" w:eastAsia="仿宋" w:hAnsi="仿宋" w:cs="Arial" w:hint="eastAsia"/>
          <w:sz w:val="24"/>
        </w:rPr>
      </w:pPr>
      <w:r>
        <w:rPr>
          <w:rFonts w:ascii="Segoe UI Symbol" w:eastAsia="仿宋" w:hAnsi="Segoe UI Symbol" w:cs="Segoe UI Symbol"/>
          <w:bCs/>
          <w:sz w:val="24"/>
        </w:rPr>
        <w:t>★</w:t>
      </w:r>
      <w:r>
        <w:rPr>
          <w:rFonts w:ascii="Arial" w:eastAsia="仿宋" w:hAnsi="Arial" w:cs="Arial"/>
          <w:sz w:val="24"/>
        </w:rPr>
        <w:t>6.</w:t>
      </w:r>
      <w:r>
        <w:rPr>
          <w:rFonts w:ascii="Arial" w:eastAsia="仿宋" w:hAnsi="Arial" w:cs="Arial"/>
          <w:sz w:val="24"/>
        </w:rPr>
        <w:t>如投标产品为进口产品时须提供制造厂家的授权书</w:t>
      </w:r>
    </w:p>
    <w:p w14:paraId="417A3B0C" w14:textId="77777777" w:rsidR="0053105A" w:rsidRDefault="0053105A" w:rsidP="0053105A">
      <w:pPr>
        <w:pStyle w:val="a9"/>
        <w:numPr>
          <w:ilvl w:val="0"/>
          <w:numId w:val="1"/>
        </w:numPr>
        <w:tabs>
          <w:tab w:val="left" w:pos="312"/>
        </w:tabs>
        <w:spacing w:line="360" w:lineRule="auto"/>
        <w:rPr>
          <w:rFonts w:ascii="仿宋" w:eastAsia="仿宋" w:hAnsi="仿宋" w:cs="Arial" w:hint="eastAsia"/>
          <w:b/>
          <w:sz w:val="24"/>
        </w:rPr>
      </w:pPr>
      <w:r>
        <w:rPr>
          <w:rFonts w:ascii="仿宋" w:eastAsia="仿宋" w:hAnsi="仿宋" w:cs="Arial"/>
          <w:b/>
          <w:sz w:val="24"/>
        </w:rPr>
        <w:t>技术要求</w:t>
      </w:r>
    </w:p>
    <w:p w14:paraId="09381E45" w14:textId="77777777" w:rsidR="0053105A" w:rsidRDefault="0053105A" w:rsidP="0053105A">
      <w:pPr>
        <w:spacing w:line="360" w:lineRule="auto"/>
        <w:contextualSpacing/>
        <w:rPr>
          <w:rFonts w:ascii="仿宋" w:eastAsia="仿宋" w:hAnsi="仿宋" w:cs="Arial" w:hint="eastAsia"/>
          <w:sz w:val="24"/>
        </w:rPr>
      </w:pPr>
      <w:r>
        <w:rPr>
          <w:rFonts w:ascii="仿宋" w:eastAsia="仿宋" w:hAnsi="仿宋" w:cs="Arial"/>
          <w:sz w:val="24"/>
        </w:rPr>
        <w:t>（一）基本要求</w:t>
      </w:r>
    </w:p>
    <w:p w14:paraId="48EDE78D" w14:textId="77777777" w:rsidR="0053105A" w:rsidRDefault="0053105A" w:rsidP="0053105A">
      <w:pPr>
        <w:spacing w:line="360" w:lineRule="auto"/>
        <w:contextualSpacing/>
        <w:rPr>
          <w:rFonts w:ascii="仿宋" w:eastAsia="仿宋" w:hAnsi="仿宋" w:cs="Arial" w:hint="eastAsia"/>
          <w:sz w:val="24"/>
        </w:rPr>
      </w:pPr>
      <w:r>
        <w:rPr>
          <w:rFonts w:ascii="仿宋" w:eastAsia="仿宋" w:hAnsi="仿宋" w:cs="Arial"/>
          <w:sz w:val="24"/>
        </w:rPr>
        <w:t>1. 采购标的需实现的功能或者目标：</w:t>
      </w:r>
    </w:p>
    <w:p w14:paraId="69D8E5AF" w14:textId="77777777" w:rsidR="0053105A" w:rsidRDefault="0053105A" w:rsidP="0053105A">
      <w:pPr>
        <w:spacing w:line="360" w:lineRule="auto"/>
        <w:contextualSpacing/>
        <w:rPr>
          <w:rFonts w:ascii="仿宋" w:eastAsia="仿宋" w:hAnsi="仿宋" w:cs="Arial" w:hint="eastAsia"/>
          <w:sz w:val="24"/>
        </w:rPr>
      </w:pPr>
      <w:r>
        <w:rPr>
          <w:rFonts w:ascii="仿宋" w:eastAsia="仿宋" w:hAnsi="仿宋" w:cs="Arial"/>
          <w:sz w:val="24"/>
        </w:rPr>
        <w:t>本次招标</w:t>
      </w:r>
      <w:r>
        <w:rPr>
          <w:rFonts w:ascii="仿宋" w:eastAsia="仿宋" w:hAnsi="仿宋" w:cs="Arial"/>
          <w:bCs/>
          <w:sz w:val="24"/>
        </w:rPr>
        <w:t>为</w:t>
      </w:r>
      <w:r>
        <w:rPr>
          <w:rFonts w:ascii="仿宋" w:eastAsia="仿宋" w:hAnsi="仿宋" w:cs="Arial"/>
          <w:sz w:val="24"/>
        </w:rPr>
        <w:t>公用经费（非保运转）激光治疗机（蓝激光半导体治疗机），投标人应根据招标文件所提出的采购需求，综合考虑产品的适用性。投标人应以技术先进的产品、优良的服务和优惠的价格，充分显示自己的竞争实力。</w:t>
      </w:r>
    </w:p>
    <w:p w14:paraId="40F06622" w14:textId="77777777" w:rsidR="0053105A" w:rsidRDefault="0053105A" w:rsidP="0053105A">
      <w:pPr>
        <w:pStyle w:val="a9"/>
        <w:spacing w:line="360" w:lineRule="auto"/>
        <w:rPr>
          <w:rFonts w:ascii="仿宋" w:eastAsia="仿宋" w:hAnsi="仿宋" w:cs="Arial" w:hint="eastAsia"/>
          <w:bCs/>
          <w:sz w:val="24"/>
        </w:rPr>
      </w:pPr>
      <w:r>
        <w:rPr>
          <w:rFonts w:ascii="仿宋" w:eastAsia="仿宋" w:hAnsi="仿宋" w:cs="Arial"/>
          <w:bCs/>
          <w:sz w:val="24"/>
        </w:rPr>
        <w:t>2.需执行的国家相关标准、行业标准、地方标准或者其他标准、规范：</w:t>
      </w:r>
    </w:p>
    <w:p w14:paraId="618AEDFB" w14:textId="77777777" w:rsidR="0053105A" w:rsidRDefault="0053105A" w:rsidP="0053105A">
      <w:pPr>
        <w:pStyle w:val="a9"/>
        <w:spacing w:line="360" w:lineRule="auto"/>
        <w:rPr>
          <w:rFonts w:ascii="Arial" w:eastAsia="仿宋" w:hAnsi="Arial" w:cs="Arial"/>
          <w:bCs/>
          <w:sz w:val="24"/>
        </w:rPr>
      </w:pPr>
      <w:r>
        <w:rPr>
          <w:rFonts w:ascii="Segoe UI Symbol" w:eastAsia="仿宋" w:hAnsi="Segoe UI Symbol" w:cs="Segoe UI Symbol"/>
          <w:bCs/>
          <w:sz w:val="24"/>
        </w:rPr>
        <w:t>★</w:t>
      </w:r>
      <w:r>
        <w:rPr>
          <w:rFonts w:ascii="Arial" w:eastAsia="仿宋" w:hAnsi="Arial" w:cs="Arial"/>
          <w:bCs/>
          <w:sz w:val="24"/>
        </w:rPr>
        <w:t>2.</w:t>
      </w:r>
      <w:r>
        <w:rPr>
          <w:rFonts w:ascii="Arial" w:eastAsia="仿宋" w:hAnsi="Arial" w:cs="Arial"/>
          <w:bCs/>
          <w:sz w:val="24"/>
        </w:rPr>
        <w:t>需执行的国家相关标准、行业标准、地方标准或者其他标准、规范：</w:t>
      </w:r>
    </w:p>
    <w:p w14:paraId="29D8A8E7"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 xml:space="preserve">2.1 </w:t>
      </w:r>
      <w:r>
        <w:rPr>
          <w:rFonts w:ascii="Arial" w:eastAsia="仿宋" w:hAnsi="Arial" w:cs="Arial"/>
          <w:bCs/>
          <w:sz w:val="24"/>
        </w:rPr>
        <w:t>提供产品属于医疗器械的，根据产品分类应按《医疗器械监督管理条例》，办理医疗器械注册证或者办理备案，供应商须提供医疗器械注册证或备案凭证（复印件加盖供应商单位公章）。</w:t>
      </w:r>
    </w:p>
    <w:p w14:paraId="77D45CEA"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lastRenderedPageBreak/>
        <w:t xml:space="preserve">2.2 </w:t>
      </w:r>
      <w:r>
        <w:rPr>
          <w:rFonts w:ascii="Arial" w:eastAsia="仿宋" w:hAnsi="Arial" w:cs="Arial"/>
          <w:bCs/>
          <w:sz w:val="24"/>
        </w:rPr>
        <w:t>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28FD6349" w14:textId="77777777" w:rsidR="0053105A" w:rsidRDefault="0053105A" w:rsidP="0053105A">
      <w:pPr>
        <w:pStyle w:val="a9"/>
        <w:spacing w:line="360" w:lineRule="auto"/>
        <w:rPr>
          <w:rFonts w:ascii="仿宋" w:eastAsia="仿宋" w:hAnsi="仿宋" w:cs="Arial" w:hint="eastAsia"/>
          <w:bCs/>
          <w:sz w:val="24"/>
        </w:rPr>
      </w:pPr>
      <w:r>
        <w:rPr>
          <w:rFonts w:ascii="Arial" w:eastAsia="仿宋" w:hAnsi="Arial" w:cs="Arial"/>
          <w:bCs/>
          <w:sz w:val="24"/>
        </w:rPr>
        <w:t xml:space="preserve">2.3 </w:t>
      </w:r>
      <w:r>
        <w:rPr>
          <w:rFonts w:ascii="Arial" w:eastAsia="仿宋" w:hAnsi="Arial" w:cs="Arial"/>
          <w:bCs/>
          <w:sz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r>
        <w:rPr>
          <w:rFonts w:ascii="仿宋" w:eastAsia="仿宋" w:hAnsi="仿宋" w:cs="Arial"/>
          <w:bCs/>
          <w:sz w:val="24"/>
        </w:rPr>
        <w:t>。</w:t>
      </w:r>
    </w:p>
    <w:p w14:paraId="1BD6BF1D" w14:textId="77777777" w:rsidR="0053105A" w:rsidRDefault="0053105A" w:rsidP="0053105A">
      <w:pPr>
        <w:pStyle w:val="a9"/>
        <w:spacing w:line="360" w:lineRule="auto"/>
        <w:rPr>
          <w:rFonts w:ascii="仿宋" w:eastAsia="仿宋" w:hAnsi="仿宋" w:cs="Arial" w:hint="eastAsia"/>
          <w:bCs/>
          <w:sz w:val="24"/>
        </w:rPr>
      </w:pPr>
      <w:r>
        <w:rPr>
          <w:rFonts w:ascii="仿宋" w:eastAsia="仿宋" w:hAnsi="仿宋" w:cs="Arial"/>
          <w:bCs/>
          <w:sz w:val="24"/>
        </w:rPr>
        <w:t>3.为落实政府采购政策需满足的要求：</w:t>
      </w:r>
    </w:p>
    <w:p w14:paraId="186E7BFA" w14:textId="77777777" w:rsidR="0053105A" w:rsidRDefault="0053105A" w:rsidP="0053105A">
      <w:pPr>
        <w:pStyle w:val="a9"/>
        <w:spacing w:line="360" w:lineRule="auto"/>
        <w:rPr>
          <w:rFonts w:ascii="仿宋" w:eastAsia="仿宋" w:hAnsi="仿宋" w:cs="Arial" w:hint="eastAsia"/>
          <w:bCs/>
          <w:sz w:val="24"/>
        </w:rPr>
      </w:pPr>
      <w:r>
        <w:rPr>
          <w:rFonts w:ascii="仿宋" w:eastAsia="仿宋" w:hAnsi="仿宋" w:cs="Arial"/>
          <w:bCs/>
          <w:sz w:val="24"/>
        </w:rPr>
        <w:t>3.1</w:t>
      </w:r>
      <w:r>
        <w:rPr>
          <w:rFonts w:ascii="仿宋" w:eastAsia="仿宋" w:hAnsi="仿宋" w:cs="Arial"/>
          <w:bCs/>
          <w:sz w:val="24"/>
        </w:rPr>
        <w:tab/>
        <w:t>中小企业、监狱企业及残疾人福利性单位；</w:t>
      </w:r>
    </w:p>
    <w:p w14:paraId="6196E163" w14:textId="77777777" w:rsidR="0053105A" w:rsidRDefault="0053105A" w:rsidP="0053105A">
      <w:pPr>
        <w:pStyle w:val="a9"/>
        <w:spacing w:line="360" w:lineRule="auto"/>
        <w:rPr>
          <w:rFonts w:ascii="仿宋" w:eastAsia="仿宋" w:hAnsi="仿宋" w:cs="Arial" w:hint="eastAsia"/>
          <w:bCs/>
          <w:sz w:val="24"/>
        </w:rPr>
      </w:pPr>
      <w:r>
        <w:rPr>
          <w:rFonts w:ascii="仿宋" w:eastAsia="仿宋" w:hAnsi="仿宋" w:cs="Arial"/>
          <w:bCs/>
          <w:sz w:val="24"/>
        </w:rPr>
        <w:t>3.2</w:t>
      </w:r>
      <w:r>
        <w:rPr>
          <w:rFonts w:ascii="仿宋" w:eastAsia="仿宋" w:hAnsi="仿宋" w:cs="Arial"/>
          <w:bCs/>
          <w:sz w:val="24"/>
        </w:rPr>
        <w:tab/>
        <w:t>政府采购节能产品、环境标志产品；</w:t>
      </w:r>
    </w:p>
    <w:p w14:paraId="74517C50"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3.3</w:t>
      </w:r>
      <w:r>
        <w:rPr>
          <w:rFonts w:ascii="Arial" w:eastAsia="仿宋" w:hAnsi="Arial" w:cs="Arial"/>
          <w:bCs/>
          <w:sz w:val="24"/>
        </w:rPr>
        <w:tab/>
      </w:r>
      <w:r>
        <w:rPr>
          <w:rFonts w:ascii="Arial" w:eastAsia="仿宋" w:hAnsi="Arial" w:cs="Arial"/>
          <w:bCs/>
          <w:sz w:val="24"/>
        </w:rPr>
        <w:t>正版软件；</w:t>
      </w:r>
    </w:p>
    <w:p w14:paraId="751AF1BC"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3.4</w:t>
      </w:r>
      <w:r>
        <w:rPr>
          <w:rFonts w:ascii="Arial" w:eastAsia="仿宋" w:hAnsi="Arial" w:cs="Arial"/>
          <w:bCs/>
          <w:sz w:val="24"/>
        </w:rPr>
        <w:tab/>
      </w:r>
      <w:r>
        <w:rPr>
          <w:rFonts w:ascii="Arial" w:eastAsia="仿宋" w:hAnsi="Arial" w:cs="Arial"/>
          <w:bCs/>
          <w:sz w:val="24"/>
        </w:rPr>
        <w:t>信息安全产品。</w:t>
      </w:r>
    </w:p>
    <w:p w14:paraId="25B8B00F"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具体详见投标人须知。</w:t>
      </w:r>
    </w:p>
    <w:p w14:paraId="3947058B" w14:textId="77777777" w:rsidR="0053105A" w:rsidRDefault="0053105A" w:rsidP="0053105A">
      <w:pPr>
        <w:spacing w:line="360" w:lineRule="auto"/>
        <w:contextualSpacing/>
        <w:rPr>
          <w:rFonts w:ascii="Arial" w:eastAsia="仿宋" w:hAnsi="Arial" w:cs="Arial"/>
          <w:sz w:val="24"/>
        </w:rPr>
      </w:pPr>
      <w:r>
        <w:rPr>
          <w:rFonts w:ascii="Arial" w:eastAsia="仿宋" w:hAnsi="Arial" w:cs="Arial"/>
          <w:sz w:val="24"/>
        </w:rPr>
        <w:t>（二）采购标的需满足的质量、安全、技术规格、物理特性等要求：</w:t>
      </w:r>
    </w:p>
    <w:p w14:paraId="74AC7405" w14:textId="77777777" w:rsidR="0053105A" w:rsidRDefault="0053105A" w:rsidP="0053105A">
      <w:pPr>
        <w:spacing w:line="360" w:lineRule="auto"/>
        <w:contextualSpacing/>
        <w:rPr>
          <w:rFonts w:ascii="Arial" w:eastAsia="仿宋" w:hAnsi="Arial" w:cs="Arial"/>
          <w:sz w:val="24"/>
        </w:rPr>
      </w:pPr>
      <w:r>
        <w:rPr>
          <w:rFonts w:ascii="Arial" w:eastAsia="仿宋" w:hAnsi="Arial" w:cs="Arial"/>
          <w:sz w:val="24"/>
        </w:rPr>
        <w:t>1</w:t>
      </w:r>
      <w:r>
        <w:rPr>
          <w:rFonts w:ascii="Arial" w:eastAsia="仿宋" w:hAnsi="Arial" w:cs="Arial"/>
          <w:sz w:val="24"/>
        </w:rPr>
        <w:t>、供应商所提供的部件之间及设备之间的连线或接插件均视为设备内部部件，应包含在相应的配置中。</w:t>
      </w:r>
      <w:r>
        <w:rPr>
          <w:rFonts w:ascii="Arial" w:eastAsia="仿宋" w:hAnsi="Arial" w:cs="Arial"/>
          <w:sz w:val="24"/>
        </w:rPr>
        <w:t xml:space="preserve"> </w:t>
      </w:r>
    </w:p>
    <w:p w14:paraId="16EBCB72" w14:textId="77777777" w:rsidR="0053105A" w:rsidRDefault="0053105A" w:rsidP="0053105A">
      <w:pPr>
        <w:spacing w:line="360" w:lineRule="auto"/>
        <w:contextualSpacing/>
        <w:rPr>
          <w:rFonts w:ascii="Arial" w:eastAsia="仿宋" w:hAnsi="Arial" w:cs="Arial"/>
          <w:sz w:val="24"/>
        </w:rPr>
      </w:pPr>
      <w:r>
        <w:rPr>
          <w:rFonts w:ascii="Arial" w:eastAsia="仿宋" w:hAnsi="Arial" w:cs="Arial"/>
          <w:sz w:val="24"/>
        </w:rPr>
        <w:t>2</w:t>
      </w:r>
      <w:r>
        <w:rPr>
          <w:rFonts w:ascii="Arial" w:eastAsia="仿宋" w:hAnsi="Arial" w:cs="Arial"/>
          <w:sz w:val="24"/>
        </w:rPr>
        <w:t>、工作条件：除了在技术要求中另有规定外，供应商提供的一切仪器、设备和系统，应符合下列条件：</w:t>
      </w:r>
      <w:r>
        <w:rPr>
          <w:rFonts w:ascii="Arial" w:eastAsia="仿宋" w:hAnsi="Arial" w:cs="Arial"/>
          <w:sz w:val="24"/>
        </w:rPr>
        <w:t xml:space="preserve"> </w:t>
      </w:r>
    </w:p>
    <w:p w14:paraId="6EE88FFB" w14:textId="77777777" w:rsidR="0053105A" w:rsidRDefault="0053105A" w:rsidP="0053105A">
      <w:pPr>
        <w:spacing w:line="360" w:lineRule="auto"/>
        <w:contextualSpacing/>
        <w:rPr>
          <w:rFonts w:ascii="Arial" w:eastAsia="仿宋" w:hAnsi="Arial" w:cs="Arial"/>
          <w:sz w:val="24"/>
        </w:rPr>
      </w:pPr>
      <w:r>
        <w:rPr>
          <w:rFonts w:ascii="Arial" w:eastAsia="仿宋" w:hAnsi="Arial" w:cs="Arial"/>
          <w:sz w:val="24"/>
        </w:rPr>
        <w:t xml:space="preserve">2.1 </w:t>
      </w:r>
      <w:r>
        <w:rPr>
          <w:rFonts w:ascii="Arial" w:eastAsia="仿宋" w:hAnsi="Arial" w:cs="Arial"/>
          <w:sz w:val="24"/>
        </w:rPr>
        <w:t>仪器设备的插头要符合中国电工标准。如不符合，则应提供适合仪器插头的插座，必须要有接地。</w:t>
      </w:r>
    </w:p>
    <w:p w14:paraId="6AE87988" w14:textId="77777777" w:rsidR="0053105A" w:rsidRDefault="0053105A" w:rsidP="0053105A">
      <w:pPr>
        <w:spacing w:line="360" w:lineRule="auto"/>
        <w:contextualSpacing/>
        <w:rPr>
          <w:rFonts w:ascii="Arial" w:eastAsia="仿宋" w:hAnsi="Arial" w:cs="Arial"/>
          <w:sz w:val="24"/>
        </w:rPr>
      </w:pPr>
      <w:r>
        <w:rPr>
          <w:rFonts w:ascii="Arial" w:eastAsia="仿宋" w:hAnsi="Arial" w:cs="Arial"/>
          <w:sz w:val="24"/>
        </w:rPr>
        <w:t xml:space="preserve">2.2 </w:t>
      </w:r>
      <w:r>
        <w:rPr>
          <w:rFonts w:ascii="Arial" w:eastAsia="仿宋" w:hAnsi="Arial" w:cs="Arial"/>
          <w:sz w:val="24"/>
        </w:rPr>
        <w:t>如果仪器设备需特殊的工作条件（如：水、电源、磁场强度、特殊温度、湿度、震动强度等），供应商应在有关投标文件中加以说明。</w:t>
      </w:r>
      <w:r>
        <w:rPr>
          <w:rFonts w:ascii="Arial" w:eastAsia="仿宋" w:hAnsi="Arial" w:cs="Arial"/>
          <w:sz w:val="24"/>
        </w:rPr>
        <w:t xml:space="preserve"> </w:t>
      </w:r>
    </w:p>
    <w:p w14:paraId="738B3F3A"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（三）采购标的需满足的服务标准、期限、效率等要求：</w:t>
      </w:r>
    </w:p>
    <w:p w14:paraId="400598C5"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1</w:t>
      </w:r>
      <w:r>
        <w:rPr>
          <w:rFonts w:ascii="Arial" w:eastAsia="仿宋" w:hAnsi="Arial" w:cs="Arial"/>
          <w:bCs/>
          <w:sz w:val="24"/>
        </w:rPr>
        <w:t>、设备的维护及技术支持</w:t>
      </w:r>
    </w:p>
    <w:p w14:paraId="31C28B6B"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1.1</w:t>
      </w:r>
      <w:r>
        <w:rPr>
          <w:rFonts w:ascii="Arial" w:eastAsia="仿宋" w:hAnsi="Arial" w:cs="Arial"/>
          <w:bCs/>
          <w:sz w:val="24"/>
        </w:rPr>
        <w:t>经有关部门验收或检测合格后开始计算保修期。</w:t>
      </w:r>
    </w:p>
    <w:p w14:paraId="0F6B5726"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1.2</w:t>
      </w:r>
      <w:r>
        <w:rPr>
          <w:rFonts w:ascii="Arial" w:eastAsia="仿宋" w:hAnsi="Arial" w:cs="Arial"/>
          <w:bCs/>
          <w:sz w:val="24"/>
        </w:rPr>
        <w:t>保修期满后整机每年常规保修费用不超过购置费的</w:t>
      </w:r>
      <w:r>
        <w:rPr>
          <w:rFonts w:ascii="Arial" w:eastAsia="仿宋" w:hAnsi="Arial" w:cs="Arial"/>
          <w:bCs/>
          <w:sz w:val="24"/>
        </w:rPr>
        <w:t>5%</w:t>
      </w:r>
      <w:r>
        <w:rPr>
          <w:rFonts w:ascii="Arial" w:eastAsia="仿宋" w:hAnsi="Arial" w:cs="Arial"/>
          <w:bCs/>
          <w:sz w:val="24"/>
        </w:rPr>
        <w:t>。</w:t>
      </w:r>
    </w:p>
    <w:p w14:paraId="23FB0707"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1.3</w:t>
      </w:r>
      <w:r>
        <w:rPr>
          <w:rFonts w:ascii="Arial" w:eastAsia="仿宋" w:hAnsi="Arial" w:cs="Arial"/>
          <w:bCs/>
          <w:sz w:val="24"/>
        </w:rPr>
        <w:t>免费提供软件升级服务。</w:t>
      </w:r>
    </w:p>
    <w:p w14:paraId="70495030"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lastRenderedPageBreak/>
        <w:t xml:space="preserve">1.4 </w:t>
      </w:r>
      <w:r>
        <w:rPr>
          <w:rFonts w:ascii="Arial" w:eastAsia="仿宋" w:hAnsi="Arial" w:cs="Arial"/>
          <w:bCs/>
          <w:sz w:val="24"/>
        </w:rPr>
        <w:t>所有的替代零配件的提供需得到买方的认可。</w:t>
      </w:r>
    </w:p>
    <w:p w14:paraId="47962791"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 xml:space="preserve">1.5 </w:t>
      </w:r>
      <w:r>
        <w:rPr>
          <w:rFonts w:ascii="Arial" w:eastAsia="仿宋" w:hAnsi="Arial" w:cs="Arial"/>
          <w:bCs/>
          <w:sz w:val="24"/>
        </w:rPr>
        <w:t>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6678AF54"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 xml:space="preserve">1.5.1 </w:t>
      </w:r>
      <w:r>
        <w:rPr>
          <w:rFonts w:ascii="Arial" w:eastAsia="仿宋" w:hAnsi="Arial" w:cs="Arial"/>
          <w:bCs/>
          <w:sz w:val="24"/>
        </w:rPr>
        <w:t>电话咨询：免费提供咨询电话技术支持服务，解答用户的系统使用中遇到的问题，及时提出解决问题的建议和操作方法。</w:t>
      </w:r>
    </w:p>
    <w:p w14:paraId="3EEB188F"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 xml:space="preserve">1.5.2 </w:t>
      </w:r>
      <w:r>
        <w:rPr>
          <w:rFonts w:ascii="Arial" w:eastAsia="仿宋" w:hAnsi="Arial" w:cs="Arial"/>
          <w:bCs/>
          <w:sz w:val="24"/>
        </w:rPr>
        <w:t>现场响应：自收到用户的服务请求起</w:t>
      </w:r>
      <w:r>
        <w:rPr>
          <w:rFonts w:ascii="Arial" w:eastAsia="仿宋" w:hAnsi="Arial" w:cs="Arial"/>
          <w:bCs/>
          <w:sz w:val="24"/>
        </w:rPr>
        <w:t>24</w:t>
      </w:r>
      <w:r>
        <w:rPr>
          <w:rFonts w:ascii="Arial" w:eastAsia="仿宋" w:hAnsi="Arial" w:cs="Arial"/>
          <w:bCs/>
          <w:sz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5C1A0721"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2</w:t>
      </w:r>
      <w:r>
        <w:rPr>
          <w:rFonts w:ascii="Arial" w:eastAsia="仿宋" w:hAnsi="Arial" w:cs="Arial"/>
          <w:bCs/>
          <w:sz w:val="24"/>
        </w:rPr>
        <w:t>、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14:paraId="6D906D61" w14:textId="77777777" w:rsidR="0053105A" w:rsidRDefault="0053105A" w:rsidP="0053105A">
      <w:pPr>
        <w:pStyle w:val="a9"/>
        <w:spacing w:line="360" w:lineRule="auto"/>
        <w:rPr>
          <w:rFonts w:ascii="Arial" w:eastAsia="仿宋" w:hAnsi="Arial" w:cs="Arial"/>
          <w:bCs/>
          <w:i/>
          <w:iCs/>
          <w:sz w:val="24"/>
        </w:rPr>
      </w:pPr>
      <w:r>
        <w:rPr>
          <w:rFonts w:ascii="Arial" w:eastAsia="仿宋" w:hAnsi="Arial" w:cs="Arial"/>
          <w:bCs/>
          <w:i/>
          <w:iCs/>
          <w:sz w:val="24"/>
        </w:rPr>
        <w:t>注：上述要求如与合同文本冲突则以合同文本要求为准。</w:t>
      </w:r>
    </w:p>
    <w:p w14:paraId="58C10DC2"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（四）采购标的的其他技术、服务等要求：</w:t>
      </w:r>
    </w:p>
    <w:p w14:paraId="0139BE7F"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1</w:t>
      </w:r>
      <w:r>
        <w:rPr>
          <w:rFonts w:ascii="Arial" w:eastAsia="仿宋" w:hAnsi="Arial" w:cs="Arial"/>
          <w:bCs/>
          <w:sz w:val="24"/>
        </w:rPr>
        <w:t>、投标人在响应采购需求时，应就</w:t>
      </w:r>
      <w:r>
        <w:rPr>
          <w:rFonts w:ascii="Arial" w:eastAsia="仿宋" w:hAnsi="Arial" w:cs="Arial"/>
          <w:bCs/>
          <w:sz w:val="24"/>
        </w:rPr>
        <w:t>“</w:t>
      </w:r>
      <w:r>
        <w:rPr>
          <w:rFonts w:ascii="Arial" w:eastAsia="仿宋" w:hAnsi="Arial" w:cs="Arial"/>
          <w:bCs/>
          <w:sz w:val="24"/>
        </w:rPr>
        <w:t>货物技术规格具体要求</w:t>
      </w:r>
      <w:r>
        <w:rPr>
          <w:rFonts w:ascii="Arial" w:eastAsia="仿宋" w:hAnsi="Arial" w:cs="Arial"/>
          <w:bCs/>
          <w:sz w:val="24"/>
        </w:rPr>
        <w:t>”</w:t>
      </w:r>
      <w:r>
        <w:rPr>
          <w:rFonts w:ascii="Arial" w:eastAsia="仿宋" w:hAnsi="Arial" w:cs="Arial"/>
          <w:bCs/>
          <w:sz w:val="24"/>
        </w:rPr>
        <w:t>进行逐条响应，并针对每个设备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w:t>
      </w:r>
      <w:r>
        <w:rPr>
          <w:rFonts w:ascii="Arial" w:eastAsia="仿宋" w:hAnsi="Arial" w:cs="Arial"/>
          <w:bCs/>
          <w:sz w:val="24"/>
        </w:rPr>
        <w:t>“</w:t>
      </w:r>
      <w:r>
        <w:rPr>
          <w:rFonts w:ascii="Arial" w:eastAsia="仿宋" w:hAnsi="Arial" w:cs="Arial"/>
          <w:bCs/>
          <w:sz w:val="24"/>
        </w:rPr>
        <w:t>货物技术规格具体要求</w:t>
      </w:r>
      <w:r>
        <w:rPr>
          <w:rFonts w:ascii="Arial" w:eastAsia="仿宋" w:hAnsi="Arial" w:cs="Arial"/>
          <w:bCs/>
          <w:sz w:val="24"/>
        </w:rPr>
        <w:t>”</w:t>
      </w:r>
      <w:r>
        <w:rPr>
          <w:rFonts w:ascii="Arial" w:eastAsia="仿宋" w:hAnsi="Arial" w:cs="Arial"/>
          <w:bCs/>
          <w:sz w:val="24"/>
        </w:rPr>
        <w:t>进行逐条响应或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1F4DBAA5"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（五）、验收标准：</w:t>
      </w:r>
    </w:p>
    <w:p w14:paraId="03FE21BD"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lastRenderedPageBreak/>
        <w:t>1</w:t>
      </w:r>
      <w:r>
        <w:rPr>
          <w:rFonts w:ascii="Arial" w:eastAsia="仿宋" w:hAnsi="Arial" w:cs="Arial"/>
          <w:bCs/>
          <w:sz w:val="24"/>
        </w:rPr>
        <w:t>、设备交付验收</w:t>
      </w:r>
    </w:p>
    <w:p w14:paraId="47610DD0"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厂家提供详细的验收标准和验收手册。经采购人或第三方（计量、</w:t>
      </w:r>
      <w:r>
        <w:rPr>
          <w:rFonts w:ascii="Arial" w:eastAsia="仿宋" w:hAnsi="Arial" w:cs="Arial"/>
          <w:bCs/>
          <w:sz w:val="24"/>
        </w:rPr>
        <w:t>CDC</w:t>
      </w:r>
      <w:r>
        <w:rPr>
          <w:rFonts w:ascii="Arial" w:eastAsia="仿宋" w:hAnsi="Arial" w:cs="Arial"/>
          <w:bCs/>
          <w:sz w:val="24"/>
        </w:rPr>
        <w:t>及相关部门等）检测验收合格后开始计算保修期。因第三方检测不合格，不能签署合格证书，视为验收不合格，出现的一切后果由厂家负责。</w:t>
      </w:r>
    </w:p>
    <w:p w14:paraId="715BC4F4"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2</w:t>
      </w:r>
      <w:r>
        <w:rPr>
          <w:rFonts w:ascii="Arial" w:eastAsia="仿宋" w:hAnsi="Arial" w:cs="Arial"/>
          <w:bCs/>
          <w:sz w:val="24"/>
        </w:rPr>
        <w:t>、设备运行测试和验收</w:t>
      </w:r>
    </w:p>
    <w:p w14:paraId="689FCBCF"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 xml:space="preserve">2.1 </w:t>
      </w:r>
      <w:r>
        <w:rPr>
          <w:rFonts w:ascii="Arial" w:eastAsia="仿宋" w:hAnsi="Arial" w:cs="Arial"/>
          <w:bCs/>
          <w:sz w:val="24"/>
        </w:rPr>
        <w:t>需通过最终用户和相关检测部门检定合格。</w:t>
      </w:r>
    </w:p>
    <w:p w14:paraId="555AB81D"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 xml:space="preserve">2.2 </w:t>
      </w:r>
      <w:r>
        <w:rPr>
          <w:rFonts w:ascii="Arial" w:eastAsia="仿宋" w:hAnsi="Arial" w:cs="Arial"/>
          <w:bCs/>
          <w:sz w:val="24"/>
        </w:rPr>
        <w:t>买方依据合同对货物品质进行逐项验收，并进行加电测试。此期间，设备应正常运行。</w:t>
      </w:r>
    </w:p>
    <w:p w14:paraId="14560A4D" w14:textId="77777777" w:rsidR="0053105A" w:rsidRDefault="0053105A" w:rsidP="0053105A">
      <w:pPr>
        <w:pStyle w:val="a9"/>
        <w:spacing w:line="360" w:lineRule="auto"/>
        <w:rPr>
          <w:rFonts w:ascii="Arial" w:eastAsia="仿宋" w:hAnsi="Arial" w:cs="Arial"/>
          <w:bCs/>
          <w:sz w:val="24"/>
        </w:rPr>
      </w:pPr>
      <w:r>
        <w:rPr>
          <w:rFonts w:ascii="Arial" w:eastAsia="仿宋" w:hAnsi="Arial" w:cs="Arial"/>
          <w:bCs/>
          <w:sz w:val="24"/>
        </w:rPr>
        <w:t xml:space="preserve">2.3 </w:t>
      </w:r>
      <w:r>
        <w:rPr>
          <w:rFonts w:ascii="Arial" w:eastAsia="仿宋" w:hAnsi="Arial" w:cs="Arial"/>
          <w:bCs/>
          <w:sz w:val="24"/>
        </w:rPr>
        <w:t>不合格的产品需无条件更换。</w:t>
      </w:r>
    </w:p>
    <w:p w14:paraId="43D5F6AD" w14:textId="77777777" w:rsidR="0053105A" w:rsidRDefault="0053105A" w:rsidP="0053105A">
      <w:pPr>
        <w:pStyle w:val="a9"/>
        <w:spacing w:line="360" w:lineRule="auto"/>
        <w:rPr>
          <w:rFonts w:ascii="仿宋" w:eastAsia="仿宋" w:hAnsi="仿宋" w:cs="Arial" w:hint="eastAsia"/>
          <w:bCs/>
          <w:sz w:val="24"/>
        </w:rPr>
      </w:pPr>
      <w:r>
        <w:rPr>
          <w:rFonts w:ascii="Arial" w:eastAsia="仿宋" w:hAnsi="Arial" w:cs="Arial"/>
          <w:bCs/>
          <w:i/>
          <w:iCs/>
          <w:sz w:val="24"/>
        </w:rPr>
        <w:t>注：上述要求如与合同文本冲突则以合同文本要求为准。</w:t>
      </w:r>
    </w:p>
    <w:p w14:paraId="0265285D" w14:textId="77777777" w:rsidR="0053105A" w:rsidRDefault="0053105A" w:rsidP="0053105A">
      <w:pPr>
        <w:widowControl/>
        <w:jc w:val="left"/>
        <w:rPr>
          <w:rFonts w:ascii="仿宋" w:eastAsia="仿宋" w:hAnsi="仿宋" w:cs="Arial" w:hint="eastAsia"/>
          <w:sz w:val="24"/>
          <w:szCs w:val="22"/>
        </w:rPr>
      </w:pPr>
      <w:bookmarkStart w:id="3" w:name="_Hlk116309730"/>
      <w:r>
        <w:rPr>
          <w:rFonts w:ascii="仿宋" w:eastAsia="仿宋" w:hAnsi="仿宋" w:cs="Arial"/>
          <w:sz w:val="24"/>
        </w:rPr>
        <w:br w:type="page"/>
      </w:r>
    </w:p>
    <w:p w14:paraId="7DCA1F45" w14:textId="77777777" w:rsidR="0053105A" w:rsidRDefault="0053105A" w:rsidP="0053105A">
      <w:pPr>
        <w:pStyle w:val="a9"/>
        <w:spacing w:line="360" w:lineRule="auto"/>
        <w:rPr>
          <w:rFonts w:ascii="仿宋" w:eastAsia="仿宋" w:hAnsi="仿宋" w:cs="Arial" w:hint="eastAsia"/>
          <w:bCs/>
          <w:i/>
          <w:iCs/>
          <w:sz w:val="24"/>
        </w:rPr>
      </w:pPr>
      <w:r>
        <w:rPr>
          <w:rFonts w:ascii="仿宋" w:eastAsia="仿宋" w:hAnsi="仿宋" w:cs="Arial"/>
          <w:sz w:val="24"/>
        </w:rPr>
        <w:lastRenderedPageBreak/>
        <w:t>（六）</w:t>
      </w:r>
      <w:r>
        <w:rPr>
          <w:rFonts w:ascii="仿宋" w:eastAsia="仿宋" w:hAnsi="仿宋" w:cs="Arial"/>
          <w:bCs/>
          <w:sz w:val="24"/>
        </w:rPr>
        <w:t>货物技术规格具体要求</w:t>
      </w:r>
      <w:bookmarkStart w:id="4" w:name="_Hlk118874770"/>
    </w:p>
    <w:bookmarkEnd w:id="0"/>
    <w:bookmarkEnd w:id="1"/>
    <w:bookmarkEnd w:id="3"/>
    <w:bookmarkEnd w:id="4"/>
    <w:p w14:paraId="4E1E8FB5" w14:textId="77777777" w:rsidR="0053105A" w:rsidRPr="00226291" w:rsidRDefault="0053105A" w:rsidP="0053105A">
      <w:pPr>
        <w:spacing w:line="360" w:lineRule="auto"/>
        <w:rPr>
          <w:rFonts w:ascii="仿宋" w:eastAsia="仿宋" w:hAnsi="仿宋" w:cs="宋体" w:hint="eastAsia"/>
          <w:b/>
          <w:bCs/>
          <w:sz w:val="24"/>
        </w:rPr>
      </w:pPr>
      <w:r w:rsidRPr="00976D12">
        <w:rPr>
          <w:rFonts w:ascii="仿宋" w:eastAsia="仿宋" w:hAnsi="仿宋" w:hint="eastAsia"/>
          <w:b/>
          <w:sz w:val="24"/>
        </w:rPr>
        <w:t xml:space="preserve">品目1-1 </w:t>
      </w:r>
      <w:r w:rsidRPr="00226291">
        <w:rPr>
          <w:rFonts w:ascii="仿宋" w:eastAsia="仿宋" w:hAnsi="仿宋" w:hint="eastAsia"/>
          <w:b/>
          <w:bCs/>
          <w:sz w:val="24"/>
        </w:rPr>
        <w:t xml:space="preserve"> </w:t>
      </w:r>
      <w:r w:rsidRPr="00226291">
        <w:rPr>
          <w:rFonts w:ascii="仿宋" w:eastAsia="仿宋" w:hAnsi="仿宋" w:cs="Arial"/>
          <w:b/>
          <w:bCs/>
          <w:sz w:val="24"/>
        </w:rPr>
        <w:t>蓝激光半导体治疗机</w:t>
      </w:r>
    </w:p>
    <w:p w14:paraId="057BE40E"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数量：1台/套</w:t>
      </w:r>
    </w:p>
    <w:p w14:paraId="7CE8A3A1" w14:textId="77777777" w:rsidR="0053105A" w:rsidRPr="00226291" w:rsidRDefault="0053105A" w:rsidP="0053105A">
      <w:pPr>
        <w:widowControl/>
        <w:numPr>
          <w:ilvl w:val="0"/>
          <w:numId w:val="2"/>
        </w:numPr>
        <w:spacing w:after="160" w:line="360" w:lineRule="auto"/>
        <w:jc w:val="left"/>
        <w:rPr>
          <w:rFonts w:ascii="仿宋" w:eastAsia="仿宋" w:hAnsi="仿宋" w:hint="eastAsia"/>
        </w:rPr>
      </w:pPr>
      <w:r w:rsidRPr="00226291">
        <w:rPr>
          <w:rFonts w:ascii="仿宋" w:eastAsia="仿宋" w:hAnsi="仿宋" w:cs="宋体" w:hint="eastAsia"/>
          <w:bCs/>
          <w:color w:val="000000"/>
          <w:kern w:val="0"/>
          <w:sz w:val="24"/>
          <w:lang w:bidi="ar"/>
        </w:rPr>
        <w:t>用途：用于对人体软组织进行汽化、凝固以达到良性前列腺增生症的手术治疗。</w:t>
      </w:r>
    </w:p>
    <w:p w14:paraId="03DA60B0" w14:textId="77777777" w:rsidR="0053105A" w:rsidRPr="00226291" w:rsidRDefault="0053105A" w:rsidP="0053105A">
      <w:pPr>
        <w:widowControl/>
        <w:spacing w:line="360" w:lineRule="auto"/>
        <w:jc w:val="left"/>
        <w:rPr>
          <w:rFonts w:ascii="仿宋" w:eastAsia="仿宋" w:hAnsi="仿宋" w:hint="eastAsia"/>
        </w:rPr>
      </w:pPr>
      <w:r w:rsidRPr="00226291">
        <w:rPr>
          <w:rFonts w:ascii="仿宋" w:eastAsia="仿宋" w:hAnsi="仿宋" w:cs="宋体" w:hint="eastAsia"/>
          <w:bCs/>
          <w:color w:val="000000"/>
          <w:kern w:val="0"/>
          <w:sz w:val="24"/>
          <w:lang w:bidi="ar"/>
        </w:rPr>
        <w:t>二、主要技术规格及系统概述：</w:t>
      </w:r>
    </w:p>
    <w:p w14:paraId="6BBBE387"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1、</w:t>
      </w:r>
      <w:bookmarkStart w:id="5" w:name="OLE_LINK4"/>
      <w:r w:rsidRPr="00226291">
        <w:rPr>
          <w:rFonts w:ascii="仿宋" w:eastAsia="仿宋" w:hAnsi="仿宋" w:cs="宋体" w:hint="eastAsia"/>
          <w:bCs/>
          <w:color w:val="000000"/>
          <w:kern w:val="0"/>
          <w:sz w:val="24"/>
          <w:lang w:bidi="ar"/>
        </w:rPr>
        <w:t>激光类型：半导体激光</w:t>
      </w:r>
      <w:bookmarkEnd w:id="5"/>
      <w:r w:rsidRPr="00226291">
        <w:rPr>
          <w:rFonts w:ascii="仿宋" w:eastAsia="仿宋" w:hAnsi="仿宋" w:cs="宋体" w:hint="eastAsia"/>
          <w:bCs/>
          <w:color w:val="000000"/>
          <w:kern w:val="0"/>
          <w:sz w:val="24"/>
          <w:lang w:bidi="ar"/>
        </w:rPr>
        <w:t>；</w:t>
      </w:r>
      <w:r w:rsidRPr="00226291">
        <w:rPr>
          <w:rFonts w:ascii="仿宋" w:eastAsia="仿宋" w:hAnsi="仿宋" w:cs="宋体" w:hint="eastAsia"/>
          <w:bCs/>
          <w:color w:val="000000"/>
          <w:kern w:val="0"/>
          <w:sz w:val="24"/>
          <w:lang w:bidi="ar"/>
        </w:rPr>
        <w:br/>
        <w:t>2、最大输出功率≥180W；</w:t>
      </w:r>
      <w:r w:rsidRPr="00226291">
        <w:rPr>
          <w:rFonts w:ascii="仿宋" w:eastAsia="仿宋" w:hAnsi="仿宋" w:cs="宋体" w:hint="eastAsia"/>
          <w:bCs/>
          <w:color w:val="000000"/>
          <w:kern w:val="0"/>
          <w:sz w:val="24"/>
          <w:lang w:bidi="ar"/>
        </w:rPr>
        <w:br/>
        <w:t>3、具有汽化为主的激光波长：440-460nm；</w:t>
      </w:r>
      <w:r w:rsidRPr="00226291">
        <w:rPr>
          <w:rFonts w:ascii="仿宋" w:eastAsia="仿宋" w:hAnsi="仿宋" w:cs="宋体" w:hint="eastAsia"/>
          <w:bCs/>
          <w:color w:val="000000"/>
          <w:kern w:val="0"/>
          <w:sz w:val="24"/>
          <w:lang w:bidi="ar"/>
        </w:rPr>
        <w:br/>
        <w:t>4、汽化为主的激光波长功率≥180W；</w:t>
      </w:r>
      <w:r w:rsidRPr="00226291">
        <w:rPr>
          <w:rFonts w:ascii="仿宋" w:eastAsia="仿宋" w:hAnsi="仿宋" w:cs="宋体" w:hint="eastAsia"/>
          <w:bCs/>
          <w:color w:val="000000"/>
          <w:kern w:val="0"/>
          <w:sz w:val="24"/>
          <w:lang w:bidi="ar"/>
        </w:rPr>
        <w:br/>
        <w:t>5、具有止血为主的激光波长：960-980nm；</w:t>
      </w:r>
      <w:r w:rsidRPr="00226291">
        <w:rPr>
          <w:rFonts w:ascii="仿宋" w:eastAsia="仿宋" w:hAnsi="仿宋" w:cs="宋体" w:hint="eastAsia"/>
          <w:bCs/>
          <w:color w:val="000000"/>
          <w:kern w:val="0"/>
          <w:sz w:val="24"/>
          <w:lang w:bidi="ar"/>
        </w:rPr>
        <w:br/>
        <w:t>6、止血为主的激光波长功率≥50W；</w:t>
      </w:r>
      <w:r w:rsidRPr="00226291">
        <w:rPr>
          <w:rFonts w:ascii="仿宋" w:eastAsia="仿宋" w:hAnsi="仿宋" w:cs="宋体" w:hint="eastAsia"/>
          <w:bCs/>
          <w:color w:val="000000"/>
          <w:kern w:val="0"/>
          <w:sz w:val="24"/>
          <w:lang w:bidi="ar"/>
        </w:rPr>
        <w:br/>
        <w:t>7、瞄准光波长 ：635nm±10nm；</w:t>
      </w:r>
      <w:r w:rsidRPr="00226291">
        <w:rPr>
          <w:rFonts w:ascii="仿宋" w:eastAsia="仿宋" w:hAnsi="仿宋" w:cs="宋体" w:hint="eastAsia"/>
          <w:bCs/>
          <w:color w:val="000000"/>
          <w:kern w:val="0"/>
          <w:sz w:val="24"/>
          <w:lang w:bidi="ar"/>
        </w:rPr>
        <w:br/>
        <w:t>8、具有单次治疗累计输出激光的时间及能量的指示功能；</w:t>
      </w:r>
      <w:r w:rsidRPr="00226291">
        <w:rPr>
          <w:rFonts w:ascii="仿宋" w:eastAsia="仿宋" w:hAnsi="仿宋" w:cs="宋体" w:hint="eastAsia"/>
          <w:bCs/>
          <w:color w:val="000000"/>
          <w:kern w:val="0"/>
          <w:sz w:val="24"/>
          <w:lang w:bidi="ar"/>
        </w:rPr>
        <w:br/>
        <w:t>9、冷却系统：内循环水冷；</w:t>
      </w:r>
    </w:p>
    <w:p w14:paraId="22149699"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10、发射方式：连续性；</w:t>
      </w:r>
      <w:r w:rsidRPr="00226291">
        <w:rPr>
          <w:rFonts w:ascii="仿宋" w:eastAsia="仿宋" w:hAnsi="仿宋" w:cs="宋体" w:hint="eastAsia"/>
          <w:bCs/>
          <w:color w:val="000000"/>
          <w:kern w:val="0"/>
          <w:sz w:val="24"/>
          <w:lang w:bidi="ar"/>
        </w:rPr>
        <w:br/>
        <w:t>11、适用范围：在医疗机构中用于对人体软组织进行汽化、凝固以达到良性前列腺增生症的手术治疗；</w:t>
      </w:r>
      <w:r w:rsidRPr="00226291">
        <w:rPr>
          <w:rFonts w:ascii="仿宋" w:eastAsia="仿宋" w:hAnsi="仿宋" w:cs="宋体" w:hint="eastAsia"/>
          <w:bCs/>
          <w:color w:val="000000"/>
          <w:kern w:val="0"/>
          <w:sz w:val="24"/>
          <w:lang w:bidi="ar"/>
        </w:rPr>
        <w:br/>
        <w:t>12、噪音：≤60db；</w:t>
      </w:r>
      <w:r w:rsidRPr="00226291">
        <w:rPr>
          <w:rFonts w:ascii="仿宋" w:eastAsia="仿宋" w:hAnsi="仿宋" w:cs="宋体" w:hint="eastAsia"/>
          <w:bCs/>
          <w:color w:val="000000"/>
          <w:kern w:val="0"/>
          <w:sz w:val="24"/>
          <w:lang w:bidi="ar"/>
        </w:rPr>
        <w:br/>
        <w:t>13、输入交流电要求：220V；50HZ</w:t>
      </w:r>
      <w:r w:rsidRPr="00226291">
        <w:rPr>
          <w:rFonts w:ascii="仿宋" w:eastAsia="仿宋" w:hAnsi="仿宋" w:cs="宋体" w:hint="eastAsia"/>
          <w:bCs/>
          <w:color w:val="000000"/>
          <w:kern w:val="0"/>
          <w:sz w:val="24"/>
          <w:lang w:bidi="ar"/>
        </w:rPr>
        <w:br/>
        <w:t>14、用户界面：彩色触摸屏界面≥10英寸；</w:t>
      </w:r>
      <w:r w:rsidRPr="00226291">
        <w:rPr>
          <w:rFonts w:ascii="仿宋" w:eastAsia="仿宋" w:hAnsi="仿宋" w:cs="宋体" w:hint="eastAsia"/>
          <w:bCs/>
          <w:color w:val="000000"/>
          <w:kern w:val="0"/>
          <w:sz w:val="24"/>
          <w:lang w:bidi="ar"/>
        </w:rPr>
        <w:br/>
        <w:t>15、控制方式：脚控开关；</w:t>
      </w:r>
      <w:r w:rsidRPr="00226291">
        <w:rPr>
          <w:rFonts w:ascii="仿宋" w:eastAsia="仿宋" w:hAnsi="仿宋" w:cs="宋体" w:hint="eastAsia"/>
          <w:bCs/>
          <w:color w:val="000000"/>
          <w:kern w:val="0"/>
          <w:sz w:val="24"/>
          <w:lang w:bidi="ar"/>
        </w:rPr>
        <w:br/>
        <w:t>16、激光输出系统采用国际通用 SMA905 接口；</w:t>
      </w:r>
      <w:r w:rsidRPr="00226291">
        <w:rPr>
          <w:rFonts w:ascii="仿宋" w:eastAsia="仿宋" w:hAnsi="仿宋" w:cs="宋体" w:hint="eastAsia"/>
          <w:bCs/>
          <w:color w:val="000000"/>
          <w:kern w:val="0"/>
          <w:sz w:val="24"/>
          <w:lang w:bidi="ar"/>
        </w:rPr>
        <w:br/>
        <w:t>17、工作温度：10-30C°；相对湿度：≤70%；</w:t>
      </w:r>
      <w:r w:rsidRPr="00226291">
        <w:rPr>
          <w:rFonts w:ascii="仿宋" w:eastAsia="仿宋" w:hAnsi="仿宋" w:cs="宋体" w:hint="eastAsia"/>
          <w:bCs/>
          <w:color w:val="000000"/>
          <w:kern w:val="0"/>
          <w:sz w:val="24"/>
          <w:lang w:bidi="ar"/>
        </w:rPr>
        <w:br/>
        <w:t>18、安全装置：具备位置明显的紧急关机键，开关机钥匙及安全联动插锁；</w:t>
      </w:r>
      <w:r w:rsidRPr="00226291">
        <w:rPr>
          <w:rFonts w:ascii="仿宋" w:eastAsia="仿宋" w:hAnsi="仿宋" w:cs="宋体" w:hint="eastAsia"/>
          <w:bCs/>
          <w:color w:val="000000"/>
          <w:kern w:val="0"/>
          <w:sz w:val="24"/>
          <w:lang w:bidi="ar"/>
        </w:rPr>
        <w:br/>
        <w:t>19、界面操作：具备彩色触摸屏、具备功能控制、功率调节功能；</w:t>
      </w:r>
      <w:r w:rsidRPr="00226291">
        <w:rPr>
          <w:rFonts w:ascii="仿宋" w:eastAsia="仿宋" w:hAnsi="仿宋" w:cs="宋体" w:hint="eastAsia"/>
          <w:bCs/>
          <w:color w:val="000000"/>
          <w:kern w:val="0"/>
          <w:sz w:val="24"/>
          <w:lang w:bidi="ar"/>
        </w:rPr>
        <w:br/>
        <w:t>20、光纤类型：具有直出光和侧出光两种类型；</w:t>
      </w:r>
      <w:r w:rsidRPr="00226291">
        <w:rPr>
          <w:rFonts w:ascii="仿宋" w:eastAsia="仿宋" w:hAnsi="仿宋" w:cs="宋体" w:hint="eastAsia"/>
          <w:bCs/>
          <w:color w:val="000000"/>
          <w:kern w:val="0"/>
          <w:sz w:val="24"/>
          <w:lang w:bidi="ar"/>
        </w:rPr>
        <w:br/>
        <w:t>21、侧出光纤芯径：≥800um；</w:t>
      </w:r>
      <w:r w:rsidRPr="00226291">
        <w:rPr>
          <w:rFonts w:ascii="仿宋" w:eastAsia="仿宋" w:hAnsi="仿宋" w:cs="宋体" w:hint="eastAsia"/>
          <w:bCs/>
          <w:color w:val="000000"/>
          <w:kern w:val="0"/>
          <w:sz w:val="24"/>
          <w:lang w:bidi="ar"/>
        </w:rPr>
        <w:br/>
        <w:t>22、直出光纤芯径：≥800um；</w:t>
      </w:r>
      <w:r w:rsidRPr="00226291">
        <w:rPr>
          <w:rFonts w:ascii="仿宋" w:eastAsia="仿宋" w:hAnsi="仿宋" w:cs="宋体" w:hint="eastAsia"/>
          <w:bCs/>
          <w:color w:val="000000"/>
          <w:kern w:val="0"/>
          <w:sz w:val="24"/>
          <w:lang w:bidi="ar"/>
        </w:rPr>
        <w:br/>
      </w:r>
      <w:r w:rsidRPr="00226291">
        <w:rPr>
          <w:rFonts w:ascii="仿宋" w:eastAsia="仿宋" w:hAnsi="仿宋" w:cs="宋体" w:hint="eastAsia"/>
          <w:bCs/>
          <w:color w:val="000000"/>
          <w:kern w:val="0"/>
          <w:sz w:val="24"/>
          <w:lang w:bidi="ar"/>
        </w:rPr>
        <w:lastRenderedPageBreak/>
        <w:t>23、功率步进：1W；</w:t>
      </w:r>
      <w:r w:rsidRPr="00226291">
        <w:rPr>
          <w:rFonts w:ascii="仿宋" w:eastAsia="仿宋" w:hAnsi="仿宋" w:cs="宋体" w:hint="eastAsia"/>
          <w:bCs/>
          <w:color w:val="000000"/>
          <w:kern w:val="0"/>
          <w:sz w:val="24"/>
          <w:lang w:bidi="ar"/>
        </w:rPr>
        <w:br/>
        <w:t>24、激光发散角：＜25°；</w:t>
      </w:r>
    </w:p>
    <w:p w14:paraId="0AE23C6F"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25、光纤具备通水功能；</w:t>
      </w:r>
      <w:r w:rsidRPr="00226291">
        <w:rPr>
          <w:rFonts w:ascii="仿宋" w:eastAsia="仿宋" w:hAnsi="仿宋" w:cs="宋体" w:hint="eastAsia"/>
          <w:bCs/>
          <w:color w:val="000000"/>
          <w:kern w:val="0"/>
          <w:sz w:val="24"/>
          <w:lang w:bidi="ar"/>
        </w:rPr>
        <w:br/>
      </w:r>
      <w:r w:rsidRPr="00226291">
        <w:rPr>
          <w:rFonts w:ascii="仿宋" w:eastAsia="仿宋" w:hAnsi="仿宋" w:hint="eastAsia"/>
          <w:bCs/>
          <w:color w:val="000000"/>
          <w:kern w:val="0"/>
          <w:sz w:val="24"/>
          <w:lang w:bidi="ar"/>
        </w:rPr>
        <w:t>三</w:t>
      </w:r>
      <w:r w:rsidRPr="00226291">
        <w:rPr>
          <w:rFonts w:ascii="仿宋" w:eastAsia="仿宋" w:hAnsi="仿宋" w:cs="宋体" w:hint="eastAsia"/>
          <w:bCs/>
          <w:color w:val="000000"/>
          <w:kern w:val="0"/>
          <w:sz w:val="24"/>
          <w:lang w:bidi="ar"/>
        </w:rPr>
        <w:t>、配置需求：</w:t>
      </w:r>
      <w:r w:rsidRPr="00226291">
        <w:rPr>
          <w:rFonts w:ascii="仿宋" w:eastAsia="仿宋" w:hAnsi="仿宋" w:cs="宋体" w:hint="eastAsia"/>
          <w:bCs/>
          <w:color w:val="000000"/>
          <w:kern w:val="0"/>
          <w:sz w:val="24"/>
          <w:lang w:bidi="ar"/>
        </w:rPr>
        <w:br/>
        <w:t>1、半导体激光治疗机 1 台；</w:t>
      </w:r>
      <w:r w:rsidRPr="00226291">
        <w:rPr>
          <w:rFonts w:ascii="仿宋" w:eastAsia="仿宋" w:hAnsi="仿宋" w:cs="宋体" w:hint="eastAsia"/>
          <w:bCs/>
          <w:color w:val="000000"/>
          <w:kern w:val="0"/>
          <w:sz w:val="24"/>
          <w:lang w:bidi="ar"/>
        </w:rPr>
        <w:br/>
        <w:t>2、脚踏开关 1 个；</w:t>
      </w:r>
      <w:r w:rsidRPr="00226291">
        <w:rPr>
          <w:rFonts w:ascii="仿宋" w:eastAsia="仿宋" w:hAnsi="仿宋" w:cs="宋体" w:hint="eastAsia"/>
          <w:bCs/>
          <w:color w:val="000000"/>
          <w:kern w:val="0"/>
          <w:sz w:val="24"/>
          <w:lang w:bidi="ar"/>
        </w:rPr>
        <w:br/>
        <w:t>3、钥匙 2 支；</w:t>
      </w:r>
      <w:r w:rsidRPr="00226291">
        <w:rPr>
          <w:rFonts w:ascii="仿宋" w:eastAsia="仿宋" w:hAnsi="仿宋" w:cs="宋体" w:hint="eastAsia"/>
          <w:bCs/>
          <w:color w:val="000000"/>
          <w:kern w:val="0"/>
          <w:sz w:val="24"/>
          <w:lang w:bidi="ar"/>
        </w:rPr>
        <w:br/>
        <w:t>4、联锁开关插头 1 支；</w:t>
      </w:r>
      <w:r w:rsidRPr="00226291">
        <w:rPr>
          <w:rFonts w:ascii="仿宋" w:eastAsia="仿宋" w:hAnsi="仿宋" w:cs="宋体" w:hint="eastAsia"/>
          <w:bCs/>
          <w:color w:val="000000"/>
          <w:kern w:val="0"/>
          <w:sz w:val="24"/>
          <w:lang w:bidi="ar"/>
        </w:rPr>
        <w:br/>
        <w:t>5、滤光片 1 套；</w:t>
      </w:r>
      <w:r w:rsidRPr="00226291">
        <w:rPr>
          <w:rFonts w:ascii="仿宋" w:eastAsia="仿宋" w:hAnsi="仿宋" w:cs="宋体" w:hint="eastAsia"/>
          <w:bCs/>
          <w:color w:val="000000"/>
          <w:kern w:val="0"/>
          <w:sz w:val="24"/>
          <w:lang w:bidi="ar"/>
        </w:rPr>
        <w:br/>
        <w:t>6、护目镜 2 个；</w:t>
      </w:r>
    </w:p>
    <w:p w14:paraId="2435216D"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7、内窥镜；</w:t>
      </w:r>
    </w:p>
    <w:p w14:paraId="255027CB" w14:textId="77777777" w:rsidR="0053105A" w:rsidRPr="00226291" w:rsidRDefault="0053105A" w:rsidP="0053105A">
      <w:pPr>
        <w:widowControl/>
        <w:spacing w:line="360" w:lineRule="auto"/>
        <w:jc w:val="left"/>
        <w:rPr>
          <w:rFonts w:ascii="仿宋" w:eastAsia="仿宋" w:hAnsi="仿宋" w:hint="eastAsia"/>
        </w:rPr>
      </w:pPr>
      <w:r w:rsidRPr="00226291">
        <w:rPr>
          <w:rFonts w:ascii="仿宋" w:eastAsia="仿宋" w:hAnsi="仿宋" w:cs="宋体" w:hint="eastAsia"/>
          <w:bCs/>
          <w:color w:val="000000"/>
          <w:kern w:val="0"/>
          <w:sz w:val="24"/>
          <w:lang w:bidi="ar"/>
        </w:rPr>
        <w:t>8、医用灌注泵；</w:t>
      </w:r>
    </w:p>
    <w:p w14:paraId="0F135E61"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hint="eastAsia"/>
          <w:bCs/>
          <w:color w:val="000000"/>
          <w:kern w:val="0"/>
          <w:sz w:val="24"/>
          <w:lang w:bidi="ar"/>
        </w:rPr>
        <w:t>四</w:t>
      </w:r>
      <w:r w:rsidRPr="00226291">
        <w:rPr>
          <w:rFonts w:ascii="仿宋" w:eastAsia="仿宋" w:hAnsi="仿宋" w:cs="宋体" w:hint="eastAsia"/>
          <w:bCs/>
          <w:color w:val="000000"/>
          <w:kern w:val="0"/>
          <w:sz w:val="24"/>
          <w:lang w:bidi="ar"/>
        </w:rPr>
        <w:t>、售后服务</w:t>
      </w:r>
    </w:p>
    <w:p w14:paraId="75187B96"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1、整机质保期：≥6年，生产厂家提供免费的安装、调试、培训等；</w:t>
      </w:r>
    </w:p>
    <w:p w14:paraId="474A2D37"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2、在质保期内每年由原厂家或认证工程师提供≥2次的上门维护保养工作；</w:t>
      </w:r>
    </w:p>
    <w:p w14:paraId="03B57D69"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3、生产厂家为采购人提供产品终身技术服务，接到产品出现故障报告后1小时内响应，2小时内到现场履行维修服务义务；</w:t>
      </w:r>
    </w:p>
    <w:p w14:paraId="6498E43B"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4、操作培训≥1天，提供技术资料；</w:t>
      </w:r>
    </w:p>
    <w:p w14:paraId="5878A963"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5、一个月内出现非人为质量问题免费换货；</w:t>
      </w:r>
    </w:p>
    <w:p w14:paraId="280721C5"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6、软件系统终身免费升级；</w:t>
      </w:r>
    </w:p>
    <w:p w14:paraId="34A73E23" w14:textId="77777777" w:rsidR="0053105A" w:rsidRPr="00226291" w:rsidRDefault="0053105A" w:rsidP="0053105A">
      <w:pPr>
        <w:widowControl/>
        <w:spacing w:line="360" w:lineRule="auto"/>
        <w:jc w:val="left"/>
        <w:rPr>
          <w:rFonts w:ascii="仿宋" w:eastAsia="仿宋" w:hAnsi="仿宋" w:hint="eastAsia"/>
          <w:bCs/>
          <w:color w:val="000000"/>
          <w:kern w:val="0"/>
          <w:sz w:val="24"/>
          <w:lang w:bidi="ar"/>
        </w:rPr>
      </w:pPr>
      <w:r w:rsidRPr="00226291">
        <w:rPr>
          <w:rFonts w:ascii="仿宋" w:eastAsia="仿宋" w:hAnsi="仿宋" w:cs="宋体" w:hint="eastAsia"/>
          <w:bCs/>
          <w:color w:val="000000"/>
          <w:kern w:val="0"/>
          <w:sz w:val="24"/>
          <w:lang w:bidi="ar"/>
        </w:rPr>
        <w:t>7、提供备用机；</w:t>
      </w:r>
    </w:p>
    <w:p w14:paraId="05686AF1" w14:textId="0F0787B4" w:rsidR="00C21930" w:rsidRDefault="0053105A" w:rsidP="0053105A">
      <w:pPr>
        <w:rPr>
          <w:rFonts w:hint="eastAsia"/>
        </w:rPr>
      </w:pPr>
      <w:r w:rsidRPr="00226291">
        <w:rPr>
          <w:rFonts w:ascii="仿宋" w:eastAsia="仿宋" w:hAnsi="仿宋" w:cs="宋体" w:hint="eastAsia"/>
          <w:bCs/>
          <w:color w:val="000000"/>
          <w:kern w:val="0"/>
          <w:sz w:val="24"/>
          <w:lang w:bidi="ar"/>
        </w:rPr>
        <w:t>8、免费开放所有数字通讯接口及协议，数据可以导出。</w:t>
      </w:r>
    </w:p>
    <w:sectPr w:rsidR="00C21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ADE0D" w14:textId="77777777" w:rsidR="00112D1A" w:rsidRDefault="00112D1A" w:rsidP="0053105A">
      <w:pPr>
        <w:rPr>
          <w:rFonts w:hint="eastAsia"/>
        </w:rPr>
      </w:pPr>
      <w:r>
        <w:separator/>
      </w:r>
    </w:p>
  </w:endnote>
  <w:endnote w:type="continuationSeparator" w:id="0">
    <w:p w14:paraId="4CD28363" w14:textId="77777777" w:rsidR="00112D1A" w:rsidRDefault="00112D1A" w:rsidP="005310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3F9B" w14:textId="77777777" w:rsidR="00112D1A" w:rsidRDefault="00112D1A" w:rsidP="0053105A">
      <w:pPr>
        <w:rPr>
          <w:rFonts w:hint="eastAsia"/>
        </w:rPr>
      </w:pPr>
      <w:r>
        <w:separator/>
      </w:r>
    </w:p>
  </w:footnote>
  <w:footnote w:type="continuationSeparator" w:id="0">
    <w:p w14:paraId="1BF6A81F" w14:textId="77777777" w:rsidR="00112D1A" w:rsidRDefault="00112D1A" w:rsidP="0053105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FE1513"/>
    <w:multiLevelType w:val="singleLevel"/>
    <w:tmpl w:val="82FE1513"/>
    <w:lvl w:ilvl="0">
      <w:start w:val="1"/>
      <w:numFmt w:val="chineseCounting"/>
      <w:suff w:val="nothing"/>
      <w:lvlText w:val="%1、"/>
      <w:lvlJc w:val="left"/>
      <w:rPr>
        <w:rFonts w:hint="eastAsia"/>
      </w:rPr>
    </w:lvl>
  </w:abstractNum>
  <w:abstractNum w:abstractNumId="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66469751">
    <w:abstractNumId w:val="1"/>
  </w:num>
  <w:num w:numId="2" w16cid:durableId="17114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2649"/>
    <w:rsid w:val="00040B94"/>
    <w:rsid w:val="00041120"/>
    <w:rsid w:val="0008183A"/>
    <w:rsid w:val="000C1200"/>
    <w:rsid w:val="00112D1A"/>
    <w:rsid w:val="00154B7C"/>
    <w:rsid w:val="00215BF0"/>
    <w:rsid w:val="004E2A34"/>
    <w:rsid w:val="00523EEB"/>
    <w:rsid w:val="0053105A"/>
    <w:rsid w:val="0056180E"/>
    <w:rsid w:val="00573F52"/>
    <w:rsid w:val="006A01C5"/>
    <w:rsid w:val="006B27C8"/>
    <w:rsid w:val="00902BCA"/>
    <w:rsid w:val="0090535B"/>
    <w:rsid w:val="009E40B2"/>
    <w:rsid w:val="00A50BB2"/>
    <w:rsid w:val="00AA6BAC"/>
    <w:rsid w:val="00AE4E8B"/>
    <w:rsid w:val="00B16D9F"/>
    <w:rsid w:val="00BB6AD8"/>
    <w:rsid w:val="00C21930"/>
    <w:rsid w:val="00C703E9"/>
    <w:rsid w:val="00CF7BC2"/>
    <w:rsid w:val="00D61CDD"/>
    <w:rsid w:val="00DB2649"/>
    <w:rsid w:val="00E37CD0"/>
    <w:rsid w:val="00F24989"/>
    <w:rsid w:val="00F35326"/>
    <w:rsid w:val="00F55652"/>
    <w:rsid w:val="00F73E7C"/>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75DD9ED-0BDA-4CF1-8E2F-A68BC68D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05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B264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B264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B26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B26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B264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B264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B264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64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B264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64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B264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B26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B2649"/>
    <w:rPr>
      <w:rFonts w:cstheme="majorBidi"/>
      <w:color w:val="0F4761" w:themeColor="accent1" w:themeShade="BF"/>
      <w:sz w:val="28"/>
      <w:szCs w:val="28"/>
    </w:rPr>
  </w:style>
  <w:style w:type="character" w:customStyle="1" w:styleId="50">
    <w:name w:val="标题 5 字符"/>
    <w:basedOn w:val="a0"/>
    <w:link w:val="5"/>
    <w:uiPriority w:val="9"/>
    <w:semiHidden/>
    <w:rsid w:val="00DB2649"/>
    <w:rPr>
      <w:rFonts w:cstheme="majorBidi"/>
      <w:color w:val="0F4761" w:themeColor="accent1" w:themeShade="BF"/>
      <w:sz w:val="24"/>
      <w:szCs w:val="24"/>
    </w:rPr>
  </w:style>
  <w:style w:type="character" w:customStyle="1" w:styleId="60">
    <w:name w:val="标题 6 字符"/>
    <w:basedOn w:val="a0"/>
    <w:link w:val="6"/>
    <w:uiPriority w:val="9"/>
    <w:semiHidden/>
    <w:rsid w:val="00DB2649"/>
    <w:rPr>
      <w:rFonts w:cstheme="majorBidi"/>
      <w:b/>
      <w:bCs/>
      <w:color w:val="0F4761" w:themeColor="accent1" w:themeShade="BF"/>
    </w:rPr>
  </w:style>
  <w:style w:type="character" w:customStyle="1" w:styleId="70">
    <w:name w:val="标题 7 字符"/>
    <w:basedOn w:val="a0"/>
    <w:link w:val="7"/>
    <w:uiPriority w:val="9"/>
    <w:semiHidden/>
    <w:rsid w:val="00DB2649"/>
    <w:rPr>
      <w:rFonts w:cstheme="majorBidi"/>
      <w:b/>
      <w:bCs/>
      <w:color w:val="595959" w:themeColor="text1" w:themeTint="A6"/>
    </w:rPr>
  </w:style>
  <w:style w:type="character" w:customStyle="1" w:styleId="80">
    <w:name w:val="标题 8 字符"/>
    <w:basedOn w:val="a0"/>
    <w:link w:val="8"/>
    <w:uiPriority w:val="9"/>
    <w:semiHidden/>
    <w:rsid w:val="00DB2649"/>
    <w:rPr>
      <w:rFonts w:cstheme="majorBidi"/>
      <w:color w:val="595959" w:themeColor="text1" w:themeTint="A6"/>
    </w:rPr>
  </w:style>
  <w:style w:type="character" w:customStyle="1" w:styleId="90">
    <w:name w:val="标题 9 字符"/>
    <w:basedOn w:val="a0"/>
    <w:link w:val="9"/>
    <w:uiPriority w:val="9"/>
    <w:semiHidden/>
    <w:rsid w:val="00DB2649"/>
    <w:rPr>
      <w:rFonts w:eastAsiaTheme="majorEastAsia" w:cstheme="majorBidi"/>
      <w:color w:val="595959" w:themeColor="text1" w:themeTint="A6"/>
    </w:rPr>
  </w:style>
  <w:style w:type="paragraph" w:styleId="a3">
    <w:name w:val="Title"/>
    <w:basedOn w:val="a"/>
    <w:next w:val="a"/>
    <w:link w:val="a4"/>
    <w:uiPriority w:val="10"/>
    <w:qFormat/>
    <w:rsid w:val="00DB26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6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649"/>
    <w:pPr>
      <w:spacing w:before="160" w:after="160"/>
      <w:jc w:val="center"/>
    </w:pPr>
    <w:rPr>
      <w:i/>
      <w:iCs/>
      <w:color w:val="404040" w:themeColor="text1" w:themeTint="BF"/>
    </w:rPr>
  </w:style>
  <w:style w:type="character" w:customStyle="1" w:styleId="a8">
    <w:name w:val="引用 字符"/>
    <w:basedOn w:val="a0"/>
    <w:link w:val="a7"/>
    <w:uiPriority w:val="29"/>
    <w:rsid w:val="00DB2649"/>
    <w:rPr>
      <w:i/>
      <w:iCs/>
      <w:color w:val="404040" w:themeColor="text1" w:themeTint="BF"/>
    </w:rPr>
  </w:style>
  <w:style w:type="paragraph" w:styleId="a9">
    <w:name w:val="List Paragraph"/>
    <w:basedOn w:val="a"/>
    <w:link w:val="aa"/>
    <w:uiPriority w:val="34"/>
    <w:qFormat/>
    <w:rsid w:val="00DB2649"/>
    <w:pPr>
      <w:ind w:left="720"/>
      <w:contextualSpacing/>
    </w:pPr>
  </w:style>
  <w:style w:type="character" w:styleId="ab">
    <w:name w:val="Intense Emphasis"/>
    <w:basedOn w:val="a0"/>
    <w:uiPriority w:val="21"/>
    <w:qFormat/>
    <w:rsid w:val="00DB2649"/>
    <w:rPr>
      <w:i/>
      <w:iCs/>
      <w:color w:val="0F4761" w:themeColor="accent1" w:themeShade="BF"/>
    </w:rPr>
  </w:style>
  <w:style w:type="paragraph" w:styleId="ac">
    <w:name w:val="Intense Quote"/>
    <w:basedOn w:val="a"/>
    <w:next w:val="a"/>
    <w:link w:val="ad"/>
    <w:uiPriority w:val="30"/>
    <w:qFormat/>
    <w:rsid w:val="00DB2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DB2649"/>
    <w:rPr>
      <w:i/>
      <w:iCs/>
      <w:color w:val="0F4761" w:themeColor="accent1" w:themeShade="BF"/>
    </w:rPr>
  </w:style>
  <w:style w:type="character" w:styleId="ae">
    <w:name w:val="Intense Reference"/>
    <w:basedOn w:val="a0"/>
    <w:uiPriority w:val="32"/>
    <w:qFormat/>
    <w:rsid w:val="00DB2649"/>
    <w:rPr>
      <w:b/>
      <w:bCs/>
      <w:smallCaps/>
      <w:color w:val="0F4761" w:themeColor="accent1" w:themeShade="BF"/>
      <w:spacing w:val="5"/>
    </w:rPr>
  </w:style>
  <w:style w:type="paragraph" w:styleId="af">
    <w:name w:val="header"/>
    <w:basedOn w:val="a"/>
    <w:link w:val="af0"/>
    <w:uiPriority w:val="99"/>
    <w:unhideWhenUsed/>
    <w:rsid w:val="0053105A"/>
    <w:pPr>
      <w:tabs>
        <w:tab w:val="center" w:pos="4153"/>
        <w:tab w:val="right" w:pos="8306"/>
      </w:tabs>
      <w:snapToGrid w:val="0"/>
      <w:jc w:val="center"/>
    </w:pPr>
    <w:rPr>
      <w:sz w:val="18"/>
      <w:szCs w:val="18"/>
    </w:rPr>
  </w:style>
  <w:style w:type="character" w:customStyle="1" w:styleId="af0">
    <w:name w:val="页眉 字符"/>
    <w:basedOn w:val="a0"/>
    <w:link w:val="af"/>
    <w:uiPriority w:val="99"/>
    <w:rsid w:val="0053105A"/>
    <w:rPr>
      <w:sz w:val="18"/>
      <w:szCs w:val="18"/>
    </w:rPr>
  </w:style>
  <w:style w:type="paragraph" w:styleId="af1">
    <w:name w:val="footer"/>
    <w:basedOn w:val="a"/>
    <w:link w:val="af2"/>
    <w:uiPriority w:val="99"/>
    <w:unhideWhenUsed/>
    <w:rsid w:val="0053105A"/>
    <w:pPr>
      <w:tabs>
        <w:tab w:val="center" w:pos="4153"/>
        <w:tab w:val="right" w:pos="8306"/>
      </w:tabs>
      <w:snapToGrid w:val="0"/>
      <w:jc w:val="left"/>
    </w:pPr>
    <w:rPr>
      <w:sz w:val="18"/>
      <w:szCs w:val="18"/>
    </w:rPr>
  </w:style>
  <w:style w:type="character" w:customStyle="1" w:styleId="af2">
    <w:name w:val="页脚 字符"/>
    <w:basedOn w:val="a0"/>
    <w:link w:val="af1"/>
    <w:uiPriority w:val="99"/>
    <w:rsid w:val="0053105A"/>
    <w:rPr>
      <w:sz w:val="18"/>
      <w:szCs w:val="18"/>
    </w:rPr>
  </w:style>
  <w:style w:type="character" w:customStyle="1" w:styleId="aa">
    <w:name w:val="列表段落 字符"/>
    <w:link w:val="a9"/>
    <w:uiPriority w:val="34"/>
    <w:qFormat/>
    <w:rsid w:val="0053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1626</Words>
  <Characters>1724</Characters>
  <Application>Microsoft Office Word</Application>
  <DocSecurity>0</DocSecurity>
  <Lines>114</Lines>
  <Paragraphs>101</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建伟 梅</dc:creator>
  <cp:keywords/>
  <dc:description/>
  <cp:lastModifiedBy>建伟 梅</cp:lastModifiedBy>
  <cp:revision>2</cp:revision>
  <dcterms:created xsi:type="dcterms:W3CDTF">2025-05-21T02:52:00Z</dcterms:created>
  <dcterms:modified xsi:type="dcterms:W3CDTF">2025-05-21T02:53:00Z</dcterms:modified>
</cp:coreProperties>
</file>