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b/>
          <w:sz w:val="36"/>
          <w:szCs w:val="36"/>
        </w:rPr>
      </w:pPr>
      <w:r>
        <w:rPr>
          <w:b/>
          <w:sz w:val="36"/>
          <w:szCs w:val="36"/>
        </w:rPr>
        <w:t>投标邀请</w:t>
      </w:r>
    </w:p>
    <w:p w14:paraId="7CA1996A">
      <w:pPr>
        <w:pStyle w:val="2"/>
        <w:spacing w:before="0" w:line="360" w:lineRule="auto"/>
        <w:jc w:val="left"/>
        <w:rPr>
          <w:rFonts w:ascii="Times New Roman" w:hAnsi="Times New Roman" w:eastAsia="宋体"/>
          <w:sz w:val="24"/>
          <w:szCs w:val="24"/>
        </w:rPr>
      </w:pPr>
      <w:bookmarkStart w:id="0" w:name="_Toc35393790"/>
      <w:bookmarkStart w:id="1" w:name="_Toc28359079"/>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6D5A9DFA">
      <w:pPr>
        <w:spacing w:line="360" w:lineRule="auto"/>
        <w:ind w:firstLine="480" w:firstLineChars="200"/>
        <w:rPr>
          <w:rFonts w:hint="eastAsia" w:eastAsia="宋体"/>
          <w:sz w:val="24"/>
          <w:lang w:eastAsia="zh-CN"/>
        </w:rPr>
      </w:pPr>
      <w:r>
        <w:rPr>
          <w:sz w:val="24"/>
        </w:rPr>
        <w:t>1.项目编号：</w:t>
      </w:r>
      <w:r>
        <w:rPr>
          <w:sz w:val="24"/>
        </w:rPr>
        <w:fldChar w:fldCharType="begin"/>
      </w:r>
      <w:r>
        <w:rPr>
          <w:sz w:val="24"/>
        </w:rPr>
        <w:instrText xml:space="preserve"> HYPERLINK "http://219.232.204.193:8080/frontend/plan/project_detail.html?projectUuid=12b69248-39bc-4a9c-886c-34d9bdc8dfaa" </w:instrText>
      </w:r>
      <w:r>
        <w:rPr>
          <w:sz w:val="24"/>
        </w:rPr>
        <w:fldChar w:fldCharType="separate"/>
      </w:r>
      <w:r>
        <w:rPr>
          <w:rFonts w:hint="default"/>
          <w:sz w:val="24"/>
        </w:rPr>
        <w:t>11011125210200023581-XM001</w:t>
      </w:r>
      <w:r>
        <w:rPr>
          <w:rFonts w:hint="default"/>
          <w:sz w:val="24"/>
        </w:rPr>
        <w:fldChar w:fldCharType="end"/>
      </w:r>
    </w:p>
    <w:p w14:paraId="4E5F6C3F">
      <w:pPr>
        <w:spacing w:line="360" w:lineRule="auto"/>
        <w:ind w:firstLine="480" w:firstLineChars="200"/>
        <w:rPr>
          <w:rFonts w:hint="eastAsia" w:eastAsia="宋体"/>
          <w:sz w:val="24"/>
          <w:lang w:eastAsia="zh-CN"/>
        </w:rPr>
      </w:pPr>
      <w:r>
        <w:rPr>
          <w:sz w:val="24"/>
        </w:rPr>
        <w:t>2.项目名称：</w:t>
      </w:r>
      <w:r>
        <w:rPr>
          <w:rFonts w:hint="eastAsia"/>
          <w:sz w:val="24"/>
          <w:lang w:eastAsia="zh-CN"/>
        </w:rPr>
        <w:t>房山区消防队站消防员后勤保障项目</w:t>
      </w:r>
    </w:p>
    <w:bookmarkEnd w:id="4"/>
    <w:p w14:paraId="59FB7F8A">
      <w:pPr>
        <w:spacing w:line="360" w:lineRule="auto"/>
        <w:ind w:firstLine="480" w:firstLineChars="200"/>
        <w:rPr>
          <w:sz w:val="24"/>
        </w:rPr>
      </w:pPr>
      <w:r>
        <w:rPr>
          <w:sz w:val="24"/>
        </w:rPr>
        <w:t>3.项目预算金额：</w:t>
      </w:r>
      <w:r>
        <w:rPr>
          <w:rFonts w:hint="eastAsia"/>
          <w:sz w:val="24"/>
          <w:highlight w:val="none"/>
          <w:u w:val="single"/>
          <w:lang w:eastAsia="zh-CN"/>
        </w:rPr>
        <w:t>2945641.556</w:t>
      </w:r>
      <w:r>
        <w:rPr>
          <w:sz w:val="24"/>
          <w:highlight w:val="none"/>
        </w:rPr>
        <w:t>元、项目最高限价（如有）：</w:t>
      </w:r>
      <w:r>
        <w:rPr>
          <w:rFonts w:hint="eastAsia"/>
          <w:sz w:val="24"/>
          <w:highlight w:val="none"/>
          <w:lang w:val="en-US" w:eastAsia="zh-CN"/>
        </w:rPr>
        <w:t>2945641.556</w:t>
      </w:r>
      <w:r>
        <w:rPr>
          <w:sz w:val="24"/>
          <w:highlight w:val="none"/>
        </w:rPr>
        <w:t>元</w:t>
      </w:r>
    </w:p>
    <w:p w14:paraId="64107B0E">
      <w:pPr>
        <w:spacing w:line="360" w:lineRule="auto"/>
        <w:ind w:firstLine="480" w:firstLineChars="200"/>
        <w:rPr>
          <w:rFonts w:hint="eastAsia" w:asciiTheme="minorEastAsia" w:hAnsiTheme="minorEastAsia" w:eastAsiaTheme="minorEastAsia"/>
          <w:b/>
          <w:sz w:val="24"/>
          <w:szCs w:val="24"/>
          <w:highlight w:val="yellow"/>
          <w:u w:val="single"/>
        </w:rPr>
      </w:pPr>
      <w:r>
        <w:rPr>
          <w:sz w:val="24"/>
        </w:rPr>
        <w:t>4</w:t>
      </w:r>
      <w:r>
        <w:rPr>
          <w:sz w:val="24"/>
          <w:highlight w:val="none"/>
        </w:rPr>
        <w:t>.采购需求：</w:t>
      </w:r>
      <w:r>
        <w:rPr>
          <w:rFonts w:hint="eastAsia"/>
          <w:sz w:val="24"/>
          <w:highlight w:val="none"/>
          <w:lang w:eastAsia="zh-CN"/>
        </w:rPr>
        <w:t>本项目分两部分内容，其中</w:t>
      </w:r>
      <w:r>
        <w:rPr>
          <w:rFonts w:hint="eastAsia"/>
          <w:sz w:val="24"/>
          <w:highlight w:val="none"/>
          <w:lang w:val="en-US" w:eastAsia="zh-CN"/>
        </w:rPr>
        <w:t>机关和正规站厨师招聘34人，模块化消防站招聘14人。</w:t>
      </w:r>
      <w:r>
        <w:rPr>
          <w:rFonts w:hint="eastAsia" w:ascii="宋体" w:hAnsi="宋体"/>
          <w:sz w:val="24"/>
          <w:szCs w:val="24"/>
          <w:highlight w:val="none"/>
        </w:rPr>
        <w:t>保证食堂的</w:t>
      </w:r>
      <w:r>
        <w:rPr>
          <w:rFonts w:hint="eastAsia" w:ascii="宋体" w:hAnsi="宋体"/>
          <w:iCs/>
          <w:sz w:val="24"/>
          <w:szCs w:val="24"/>
          <w:highlight w:val="none"/>
        </w:rPr>
        <w:t>食堂运行和管理整体外包服务，为用餐人员提供早、中、晚餐及加班餐等餐饮服务</w:t>
      </w:r>
      <w:r>
        <w:rPr>
          <w:rFonts w:hint="eastAsia" w:asciiTheme="minorEastAsia" w:hAnsiTheme="minorEastAsia" w:eastAsiaTheme="minorEastAsia"/>
          <w:b w:val="0"/>
          <w:bCs/>
          <w:sz w:val="24"/>
          <w:szCs w:val="24"/>
          <w:highlight w:val="none"/>
          <w:u w:val="none"/>
        </w:rPr>
        <w:t>。</w:t>
      </w:r>
    </w:p>
    <w:p w14:paraId="16E91BF4">
      <w:pPr>
        <w:spacing w:line="360" w:lineRule="auto"/>
        <w:ind w:firstLine="480" w:firstLineChars="200"/>
        <w:rPr>
          <w:rFonts w:hint="eastAsia" w:eastAsia="宋体"/>
          <w:sz w:val="24"/>
          <w:u w:val="single"/>
          <w:lang w:eastAsia="zh-CN"/>
        </w:rPr>
      </w:pPr>
      <w:r>
        <w:rPr>
          <w:sz w:val="24"/>
        </w:rPr>
        <w:t>5.合同履行期限：</w:t>
      </w:r>
      <w:r>
        <w:rPr>
          <w:rFonts w:hint="eastAsia"/>
          <w:sz w:val="24"/>
          <w:lang w:val="en-US" w:eastAsia="zh-CN"/>
        </w:rPr>
        <w:t>机关和正规站合同期自2025年8月18日至2026年6月19日，共10个月，模块化消防站合同期自2025年6月20日至2026年6月19日，共12个月</w:t>
      </w:r>
      <w:r>
        <w:rPr>
          <w:rFonts w:hint="eastAsia"/>
          <w:sz w:val="24"/>
          <w:u w:val="none"/>
          <w:lang w:eastAsia="zh-CN"/>
        </w:rPr>
        <w:t>。</w:t>
      </w:r>
    </w:p>
    <w:p w14:paraId="3A77EE68">
      <w:pPr>
        <w:spacing w:line="360" w:lineRule="auto"/>
        <w:ind w:firstLine="480" w:firstLineChars="200"/>
        <w:rPr>
          <w:sz w:val="24"/>
        </w:rPr>
      </w:pPr>
      <w:r>
        <w:rPr>
          <w:sz w:val="24"/>
        </w:rPr>
        <w:t>6.本项目是否接受联合体投标：</w:t>
      </w:r>
      <w:r>
        <w:rPr>
          <w:rFonts w:asciiTheme="minorEastAsia" w:hAnsiTheme="minorEastAsia" w:eastAsiaTheme="minorEastAsia"/>
          <w:sz w:val="24"/>
        </w:rPr>
        <w:t>否</w:t>
      </w:r>
      <w:r>
        <w:rPr>
          <w:sz w:val="24"/>
        </w:rPr>
        <w:t>。</w:t>
      </w:r>
    </w:p>
    <w:p w14:paraId="2D7C7B47">
      <w:pPr>
        <w:pStyle w:val="2"/>
        <w:spacing w:before="0" w:line="360" w:lineRule="auto"/>
        <w:jc w:val="left"/>
        <w:rPr>
          <w:rFonts w:ascii="Times New Roman" w:hAnsi="Times New Roman" w:eastAsia="宋体"/>
          <w:sz w:val="24"/>
          <w:szCs w:val="24"/>
        </w:rPr>
      </w:pPr>
      <w:bookmarkStart w:id="5" w:name="_Toc28359003"/>
      <w:bookmarkStart w:id="6" w:name="_Toc35393622"/>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A60BEE2">
      <w:pPr>
        <w:spacing w:line="360" w:lineRule="auto"/>
        <w:ind w:firstLine="480" w:firstLineChars="200"/>
        <w:rPr>
          <w:sz w:val="24"/>
        </w:rPr>
      </w:pPr>
      <w:bookmarkStart w:id="9" w:name="_Hlk170146864"/>
      <w:bookmarkStart w:id="10" w:name="_Toc28359081"/>
      <w:bookmarkStart w:id="11" w:name="_Toc28359004"/>
      <w:r>
        <w:rPr>
          <w:rFonts w:hint="eastAsia"/>
          <w:sz w:val="24"/>
        </w:rPr>
        <w:t>1.满足《中华人民共和国政府采购法》第二十二条规定；</w:t>
      </w:r>
    </w:p>
    <w:p w14:paraId="41CB05A1">
      <w:pPr>
        <w:spacing w:line="360" w:lineRule="auto"/>
        <w:ind w:firstLine="480" w:firstLineChars="200"/>
        <w:rPr>
          <w:sz w:val="24"/>
        </w:rPr>
      </w:pPr>
      <w:r>
        <w:rPr>
          <w:rFonts w:hint="eastAsia"/>
          <w:sz w:val="24"/>
        </w:rPr>
        <w:t>2.落实政府采购政策需满足的资格要求：</w:t>
      </w:r>
    </w:p>
    <w:p w14:paraId="4CE5F279">
      <w:pPr>
        <w:spacing w:line="360" w:lineRule="auto"/>
        <w:ind w:firstLine="480" w:firstLineChars="200"/>
        <w:rPr>
          <w:sz w:val="24"/>
        </w:rPr>
      </w:pPr>
      <w:r>
        <w:rPr>
          <w:rFonts w:hint="eastAsia"/>
          <w:sz w:val="24"/>
        </w:rPr>
        <w:t>2.1 中小企业政策：</w:t>
      </w:r>
    </w:p>
    <w:p w14:paraId="4131A672">
      <w:pPr>
        <w:spacing w:line="360" w:lineRule="auto"/>
        <w:ind w:firstLine="482" w:firstLineChars="200"/>
        <w:rPr>
          <w:sz w:val="24"/>
        </w:rPr>
      </w:pPr>
      <w:r>
        <w:rPr>
          <w:rFonts w:hint="eastAsia"/>
          <w:b/>
          <w:bCs/>
          <w:sz w:val="24"/>
        </w:rPr>
        <w:t>本项目专门面向</w:t>
      </w:r>
      <w:r>
        <w:rPr>
          <w:rFonts w:hint="eastAsia"/>
          <w:b/>
          <w:bCs/>
          <w:sz w:val="24"/>
          <w:lang w:eastAsia="zh-CN"/>
        </w:rPr>
        <w:t>中小</w:t>
      </w:r>
      <w:r>
        <w:rPr>
          <w:rFonts w:hint="eastAsia"/>
          <w:b/>
          <w:bCs/>
          <w:sz w:val="24"/>
        </w:rPr>
        <w:t>企业采购</w:t>
      </w:r>
      <w:r>
        <w:rPr>
          <w:rFonts w:hint="eastAsia"/>
          <w:sz w:val="24"/>
        </w:rPr>
        <w:t>。</w:t>
      </w:r>
    </w:p>
    <w:p w14:paraId="39277406">
      <w:pPr>
        <w:spacing w:line="360" w:lineRule="auto"/>
        <w:ind w:firstLine="480" w:firstLineChars="200"/>
        <w:rPr>
          <w:sz w:val="24"/>
        </w:rPr>
      </w:pPr>
      <w:r>
        <w:rPr>
          <w:rFonts w:asciiTheme="minorEastAsia" w:hAnsiTheme="minorEastAsia" w:eastAsiaTheme="minorEastAsia"/>
          <w:sz w:val="24"/>
        </w:rPr>
        <w:t>2.2 其它落实政府采购政策的资格要求（如有）：</w:t>
      </w:r>
      <w:r>
        <w:rPr>
          <w:rFonts w:hint="eastAsia" w:asciiTheme="minorEastAsia" w:hAnsiTheme="minorEastAsia" w:eastAsiaTheme="minorEastAsia"/>
          <w:sz w:val="24"/>
          <w:lang w:val="en-US" w:eastAsia="zh-CN"/>
        </w:rPr>
        <w:t>无</w:t>
      </w:r>
      <w:r>
        <w:rPr>
          <w:sz w:val="24"/>
        </w:rPr>
        <w:t>。</w:t>
      </w:r>
    </w:p>
    <w:p w14:paraId="2C0B1D3F">
      <w:pPr>
        <w:spacing w:line="360" w:lineRule="auto"/>
        <w:ind w:firstLine="480" w:firstLineChars="200"/>
        <w:rPr>
          <w:i/>
          <w:iCs/>
          <w:sz w:val="24"/>
          <w:u w:val="single"/>
        </w:rPr>
      </w:pPr>
      <w:r>
        <w:rPr>
          <w:sz w:val="24"/>
        </w:rPr>
        <w:t>3.本项目的特定资格要求：</w:t>
      </w:r>
    </w:p>
    <w:p w14:paraId="1EBFC245">
      <w:pPr>
        <w:tabs>
          <w:tab w:val="left" w:pos="900"/>
          <w:tab w:val="left" w:pos="1134"/>
          <w:tab w:val="left" w:pos="1589"/>
          <w:tab w:val="left" w:pos="5521"/>
        </w:tabs>
        <w:snapToGrid w:val="0"/>
        <w:spacing w:line="360" w:lineRule="auto"/>
        <w:ind w:firstLine="480" w:firstLineChars="200"/>
        <w:rPr>
          <w:rFonts w:hint="eastAsia" w:eastAsia="宋体"/>
          <w:sz w:val="24"/>
          <w:lang w:val="en-US" w:eastAsia="zh-CN"/>
        </w:rPr>
      </w:pPr>
      <w:r>
        <w:rPr>
          <w:sz w:val="24"/>
        </w:rPr>
        <w:t>3.1本项目是否属于政府购买服务：</w:t>
      </w:r>
      <w:r>
        <w:rPr>
          <w:rFonts w:hint="eastAsia"/>
          <w:sz w:val="24"/>
          <w:lang w:val="en-US" w:eastAsia="zh-CN"/>
        </w:rPr>
        <w:t>否</w:t>
      </w:r>
    </w:p>
    <w:p w14:paraId="24902DC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bookmarkEnd w:id="9"/>
    <w:p w14:paraId="35BA5DCE">
      <w:pPr>
        <w:spacing w:line="360" w:lineRule="auto"/>
        <w:ind w:firstLine="480" w:firstLineChars="200"/>
        <w:rPr>
          <w:rFonts w:ascii="宋体" w:hAnsi="宋体"/>
          <w:sz w:val="24"/>
          <w:szCs w:val="24"/>
          <w:u w:val="single"/>
        </w:rPr>
      </w:pPr>
      <w:r>
        <w:rPr>
          <w:rFonts w:hint="eastAsia" w:ascii="宋体" w:hAnsi="宋体"/>
          <w:sz w:val="24"/>
          <w:szCs w:val="24"/>
          <w:u w:val="single"/>
        </w:rPr>
        <w:t>（1）供应商营业执照的经营范围中应包含餐饮服务或餐饮管理</w:t>
      </w:r>
      <w:r>
        <w:rPr>
          <w:rFonts w:hint="eastAsia" w:ascii="宋体" w:hAnsi="宋体"/>
          <w:sz w:val="24"/>
          <w:szCs w:val="24"/>
          <w:u w:val="single"/>
          <w:lang w:val="en-US" w:eastAsia="zh-CN"/>
        </w:rPr>
        <w:t>类别的</w:t>
      </w:r>
      <w:r>
        <w:rPr>
          <w:rFonts w:hint="eastAsia" w:ascii="宋体" w:hAnsi="宋体"/>
          <w:sz w:val="24"/>
          <w:szCs w:val="24"/>
          <w:u w:val="single"/>
        </w:rPr>
        <w:t xml:space="preserve">相关内容； </w:t>
      </w:r>
    </w:p>
    <w:p w14:paraId="3AB3840B">
      <w:pPr>
        <w:spacing w:line="360" w:lineRule="auto"/>
        <w:ind w:firstLine="480" w:firstLineChars="200"/>
        <w:rPr>
          <w:rFonts w:ascii="宋体" w:hAnsi="宋体"/>
          <w:sz w:val="24"/>
          <w:szCs w:val="24"/>
          <w:u w:val="single"/>
        </w:rPr>
      </w:pPr>
      <w:r>
        <w:rPr>
          <w:rFonts w:hint="eastAsia" w:ascii="宋体" w:hAnsi="宋体"/>
          <w:sz w:val="24"/>
          <w:szCs w:val="24"/>
          <w:u w:val="single"/>
        </w:rPr>
        <w:t xml:space="preserve">（2）供应商不得被“信用中国”、“中国政府采购网”网站列入失信被执行人、重大税收违法案件当事人名单、政府采购严重违法失信行为记录名单； </w:t>
      </w:r>
    </w:p>
    <w:p w14:paraId="200556BC">
      <w:pPr>
        <w:spacing w:line="360" w:lineRule="auto"/>
        <w:ind w:firstLine="480" w:firstLineChars="200"/>
        <w:rPr>
          <w:rFonts w:ascii="宋体" w:hAnsi="宋体"/>
          <w:sz w:val="24"/>
          <w:szCs w:val="24"/>
          <w:u w:val="single"/>
        </w:rPr>
      </w:pPr>
      <w:r>
        <w:rPr>
          <w:rFonts w:hint="eastAsia" w:ascii="宋体" w:hAnsi="宋体"/>
          <w:sz w:val="24"/>
          <w:szCs w:val="24"/>
          <w:u w:val="single"/>
        </w:rPr>
        <w:t xml:space="preserve">（3）单位负责人为同一人或者存在控股、管理关系的不同单位，不得同时参加本项目的投标。 </w:t>
      </w:r>
    </w:p>
    <w:p w14:paraId="430DCA1B">
      <w:pPr>
        <w:spacing w:line="360" w:lineRule="auto"/>
        <w:ind w:firstLine="480" w:firstLineChars="200"/>
        <w:rPr>
          <w:rFonts w:ascii="宋体" w:hAnsi="宋体"/>
          <w:iCs/>
          <w:sz w:val="24"/>
          <w:szCs w:val="24"/>
          <w:u w:val="single"/>
        </w:rPr>
      </w:pPr>
      <w:r>
        <w:rPr>
          <w:rFonts w:hint="eastAsia" w:ascii="宋体" w:hAnsi="宋体"/>
          <w:sz w:val="24"/>
          <w:szCs w:val="24"/>
          <w:u w:val="single"/>
        </w:rPr>
        <w:t>（4）供应商不得处于投标资格被取消、被责令停业或财产被接管、冻结或破产状态，且近三年内未出现过骗取中标、严重违约、餐饮服务安全等问题。</w:t>
      </w:r>
    </w:p>
    <w:p w14:paraId="66C74794">
      <w:pPr>
        <w:spacing w:line="360" w:lineRule="auto"/>
        <w:ind w:firstLine="480" w:firstLineChars="200"/>
        <w:rPr>
          <w:sz w:val="24"/>
        </w:rPr>
      </w:pPr>
      <w:r>
        <w:rPr>
          <w:rFonts w:hint="eastAsia" w:ascii="宋体" w:hAnsi="宋体"/>
          <w:iCs/>
          <w:sz w:val="24"/>
          <w:szCs w:val="24"/>
          <w:u w:val="single"/>
        </w:rPr>
        <w:t>（5）本项目不接受联合体投标。</w:t>
      </w:r>
      <w:bookmarkStart w:id="32" w:name="_GoBack"/>
      <w:bookmarkEnd w:id="32"/>
    </w:p>
    <w:bookmarkEnd w:id="10"/>
    <w:bookmarkEnd w:id="11"/>
    <w:p w14:paraId="15752AD4">
      <w:pPr>
        <w:pStyle w:val="2"/>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7354B692">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 xml:space="preserve"> 202</w:t>
      </w:r>
      <w:r>
        <w:rPr>
          <w:rFonts w:hint="eastAsia"/>
          <w:sz w:val="24"/>
          <w:u w:val="single"/>
          <w:lang w:val="en-US" w:eastAsia="zh-CN" w:bidi="ar"/>
        </w:rPr>
        <w:t>5</w:t>
      </w:r>
      <w:r>
        <w:rPr>
          <w:rFonts w:hint="eastAsia"/>
          <w:sz w:val="24"/>
          <w:u w:val="single"/>
          <w:lang w:bidi="ar"/>
        </w:rPr>
        <w:t xml:space="preserve"> </w:t>
      </w:r>
      <w:r>
        <w:rPr>
          <w:sz w:val="24"/>
          <w:lang w:bidi="ar"/>
        </w:rPr>
        <w:t>年</w:t>
      </w:r>
      <w:r>
        <w:rPr>
          <w:rFonts w:hint="eastAsia"/>
          <w:sz w:val="24"/>
          <w:u w:val="single"/>
          <w:lang w:bidi="ar"/>
        </w:rPr>
        <w:t>0</w:t>
      </w:r>
      <w:r>
        <w:rPr>
          <w:rFonts w:hint="eastAsia"/>
          <w:sz w:val="24"/>
          <w:u w:val="single"/>
          <w:lang w:val="en-US" w:eastAsia="zh-CN" w:bidi="ar"/>
        </w:rPr>
        <w:t>5</w:t>
      </w:r>
      <w:r>
        <w:rPr>
          <w:sz w:val="24"/>
          <w:lang w:bidi="ar"/>
        </w:rPr>
        <w:t>月</w:t>
      </w:r>
      <w:r>
        <w:rPr>
          <w:rFonts w:hint="eastAsia"/>
          <w:sz w:val="24"/>
          <w:u w:val="single"/>
          <w:lang w:val="en-US" w:eastAsia="zh-CN" w:bidi="ar"/>
        </w:rPr>
        <w:t>23</w:t>
      </w:r>
      <w:r>
        <w:rPr>
          <w:sz w:val="24"/>
          <w:lang w:bidi="ar"/>
        </w:rPr>
        <w:t>日至</w:t>
      </w:r>
      <w:r>
        <w:rPr>
          <w:rFonts w:hint="eastAsia"/>
          <w:sz w:val="24"/>
          <w:u w:val="single"/>
          <w:lang w:bidi="ar"/>
        </w:rPr>
        <w:t>202</w:t>
      </w:r>
      <w:r>
        <w:rPr>
          <w:rFonts w:hint="eastAsia"/>
          <w:sz w:val="24"/>
          <w:u w:val="single"/>
          <w:lang w:val="en-US" w:eastAsia="zh-CN" w:bidi="ar"/>
        </w:rPr>
        <w:t>5</w:t>
      </w:r>
      <w:r>
        <w:rPr>
          <w:rFonts w:hint="eastAsia"/>
          <w:sz w:val="24"/>
          <w:u w:val="single"/>
          <w:lang w:bidi="ar"/>
        </w:rPr>
        <w:t xml:space="preserve"> </w:t>
      </w:r>
      <w:r>
        <w:rPr>
          <w:sz w:val="24"/>
          <w:lang w:bidi="ar"/>
        </w:rPr>
        <w:t>年</w:t>
      </w:r>
      <w:r>
        <w:rPr>
          <w:rFonts w:hint="eastAsia"/>
          <w:sz w:val="24"/>
          <w:u w:val="single"/>
          <w:lang w:bidi="ar"/>
        </w:rPr>
        <w:t>0</w:t>
      </w:r>
      <w:r>
        <w:rPr>
          <w:rFonts w:hint="eastAsia"/>
          <w:sz w:val="24"/>
          <w:u w:val="single"/>
          <w:lang w:val="en-US" w:eastAsia="zh-CN" w:bidi="ar"/>
        </w:rPr>
        <w:t>5</w:t>
      </w:r>
      <w:r>
        <w:rPr>
          <w:sz w:val="24"/>
          <w:lang w:bidi="ar"/>
        </w:rPr>
        <w:t>月</w:t>
      </w:r>
      <w:r>
        <w:rPr>
          <w:rFonts w:hint="eastAsia"/>
          <w:sz w:val="24"/>
          <w:u w:val="single"/>
          <w:lang w:val="en-US" w:eastAsia="zh-CN" w:bidi="ar"/>
        </w:rPr>
        <w:t>29</w:t>
      </w:r>
      <w:r>
        <w:rPr>
          <w:sz w:val="24"/>
          <w:lang w:bidi="ar"/>
        </w:rPr>
        <w:t>日，每天</w:t>
      </w:r>
      <w:r>
        <w:rPr>
          <w:rFonts w:hint="eastAsia"/>
          <w:sz w:val="24"/>
          <w:u w:val="single"/>
          <w:lang w:bidi="ar"/>
        </w:rPr>
        <w:t>9：00</w:t>
      </w:r>
      <w:r>
        <w:rPr>
          <w:sz w:val="24"/>
          <w:lang w:bidi="ar"/>
        </w:rPr>
        <w:t>至</w:t>
      </w:r>
      <w:r>
        <w:rPr>
          <w:rFonts w:hint="eastAsia"/>
          <w:sz w:val="24"/>
          <w:u w:val="single"/>
          <w:lang w:bidi="ar"/>
        </w:rPr>
        <w:t>17：00</w:t>
      </w:r>
      <w:r>
        <w:rPr>
          <w:sz w:val="24"/>
          <w:lang w:bidi="ar"/>
        </w:rPr>
        <w:t>（北京时间，法定节假日除外）。</w:t>
      </w:r>
    </w:p>
    <w:p w14:paraId="5000F754">
      <w:pPr>
        <w:adjustRightInd w:val="0"/>
        <w:snapToGrid w:val="0"/>
        <w:spacing w:line="360" w:lineRule="auto"/>
        <w:ind w:firstLine="480" w:firstLineChars="200"/>
        <w:rPr>
          <w:sz w:val="24"/>
        </w:rPr>
      </w:pPr>
      <w:r>
        <w:rPr>
          <w:sz w:val="24"/>
          <w:lang w:bidi="ar"/>
        </w:rPr>
        <w:t>2.地点：北京市政府采购电子交易平台</w:t>
      </w:r>
    </w:p>
    <w:p w14:paraId="166C442D">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A23E49A">
      <w:pPr>
        <w:widowControl/>
        <w:adjustRightInd w:val="0"/>
        <w:snapToGrid w:val="0"/>
        <w:spacing w:line="360" w:lineRule="auto"/>
        <w:ind w:firstLine="480" w:firstLineChars="200"/>
        <w:jc w:val="left"/>
        <w:rPr>
          <w:sz w:val="24"/>
        </w:rPr>
      </w:pPr>
      <w:r>
        <w:rPr>
          <w:sz w:val="24"/>
          <w:lang w:bidi="ar"/>
        </w:rPr>
        <w:t>4.售价：0元。</w:t>
      </w:r>
    </w:p>
    <w:p w14:paraId="7CA75CB0">
      <w:pPr>
        <w:pStyle w:val="2"/>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58ACF447">
      <w:pPr>
        <w:spacing w:line="360" w:lineRule="auto"/>
        <w:ind w:firstLine="480" w:firstLineChars="200"/>
        <w:rPr>
          <w:bCs/>
          <w:sz w:val="24"/>
          <w:u w:val="single"/>
        </w:rPr>
      </w:pPr>
      <w:r>
        <w:rPr>
          <w:sz w:val="24"/>
          <w:lang w:bidi="ar"/>
        </w:rPr>
        <w:t>投标截止时间、开标时间：</w:t>
      </w:r>
      <w:r>
        <w:rPr>
          <w:rFonts w:hint="eastAsia"/>
          <w:sz w:val="24"/>
          <w:u w:val="single"/>
          <w:lang w:bidi="ar"/>
        </w:rPr>
        <w:t>202</w:t>
      </w:r>
      <w:r>
        <w:rPr>
          <w:rFonts w:hint="eastAsia"/>
          <w:sz w:val="24"/>
          <w:u w:val="single"/>
          <w:lang w:val="en-US" w:eastAsia="zh-CN" w:bidi="ar"/>
        </w:rPr>
        <w:t>5</w:t>
      </w:r>
      <w:r>
        <w:rPr>
          <w:rFonts w:hint="eastAsia"/>
          <w:sz w:val="24"/>
          <w:u w:val="single"/>
          <w:lang w:bidi="ar"/>
        </w:rPr>
        <w:t xml:space="preserve"> </w:t>
      </w:r>
      <w:r>
        <w:rPr>
          <w:sz w:val="24"/>
          <w:lang w:bidi="ar"/>
        </w:rPr>
        <w:t>年</w:t>
      </w:r>
      <w:r>
        <w:rPr>
          <w:rFonts w:hint="eastAsia"/>
          <w:sz w:val="24"/>
          <w:u w:val="single"/>
          <w:lang w:bidi="ar"/>
        </w:rPr>
        <w:t>0</w:t>
      </w:r>
      <w:r>
        <w:rPr>
          <w:rFonts w:hint="eastAsia"/>
          <w:sz w:val="24"/>
          <w:u w:val="single"/>
          <w:lang w:val="en-US" w:eastAsia="zh-CN" w:bidi="ar"/>
        </w:rPr>
        <w:t>6</w:t>
      </w:r>
      <w:r>
        <w:rPr>
          <w:sz w:val="24"/>
          <w:lang w:bidi="ar"/>
        </w:rPr>
        <w:t>月</w:t>
      </w:r>
      <w:r>
        <w:rPr>
          <w:rFonts w:hint="eastAsia"/>
          <w:sz w:val="24"/>
          <w:u w:val="single"/>
          <w:lang w:val="en-US" w:eastAsia="zh-CN" w:bidi="ar"/>
        </w:rPr>
        <w:t>12</w:t>
      </w:r>
      <w:r>
        <w:rPr>
          <w:sz w:val="24"/>
          <w:lang w:bidi="ar"/>
        </w:rPr>
        <w:t>日</w:t>
      </w:r>
      <w:r>
        <w:rPr>
          <w:rFonts w:hint="eastAsia"/>
          <w:sz w:val="24"/>
          <w:u w:val="single"/>
          <w:lang w:val="en-US" w:eastAsia="zh-CN" w:bidi="ar"/>
        </w:rPr>
        <w:t>14</w:t>
      </w:r>
      <w:r>
        <w:rPr>
          <w:sz w:val="24"/>
          <w:lang w:bidi="ar"/>
        </w:rPr>
        <w:t>点</w:t>
      </w:r>
      <w:r>
        <w:rPr>
          <w:rFonts w:hint="eastAsia"/>
          <w:sz w:val="24"/>
          <w:u w:val="single"/>
          <w:lang w:val="en-US" w:eastAsia="zh-CN" w:bidi="ar"/>
        </w:rPr>
        <w:t>0</w:t>
      </w:r>
      <w:r>
        <w:rPr>
          <w:rFonts w:hint="eastAsia"/>
          <w:sz w:val="24"/>
          <w:u w:val="single"/>
          <w:lang w:bidi="ar"/>
        </w:rPr>
        <w:t>0</w:t>
      </w:r>
      <w:r>
        <w:rPr>
          <w:sz w:val="24"/>
          <w:lang w:bidi="ar"/>
        </w:rPr>
        <w:t>分</w:t>
      </w:r>
      <w:r>
        <w:rPr>
          <w:bCs/>
          <w:sz w:val="24"/>
          <w:lang w:bidi="ar"/>
        </w:rPr>
        <w:t>（北京时间）</w:t>
      </w:r>
      <w:r>
        <w:rPr>
          <w:iCs/>
          <w:sz w:val="24"/>
          <w:lang w:bidi="ar"/>
        </w:rPr>
        <w:t>。</w:t>
      </w:r>
    </w:p>
    <w:p w14:paraId="507DB0B0">
      <w:pPr>
        <w:spacing w:line="360" w:lineRule="auto"/>
        <w:ind w:firstLine="480" w:firstLineChars="200"/>
        <w:rPr>
          <w:sz w:val="24"/>
          <w:lang w:val="zh-TW" w:bidi="ar"/>
        </w:rPr>
      </w:pPr>
      <w:r>
        <w:rPr>
          <w:sz w:val="24"/>
          <w:lang w:bidi="ar"/>
        </w:rPr>
        <w:t>地点：</w:t>
      </w:r>
      <w:r>
        <w:rPr>
          <w:rFonts w:hint="eastAsia"/>
          <w:sz w:val="24"/>
          <w:u w:val="single"/>
          <w:lang w:eastAsia="zh-CN"/>
        </w:rPr>
        <w:t>北京市政府采购电子交易平台递交电子投标文件，同时北京市房山区对外贸易有限公司红色办公楼三层递交纸质文件并解密开标</w:t>
      </w:r>
      <w:r>
        <w:rPr>
          <w:sz w:val="24"/>
          <w:lang w:val="zh-TW" w:bidi="ar"/>
        </w:rPr>
        <w:t>。</w:t>
      </w:r>
    </w:p>
    <w:p w14:paraId="57E66E8B">
      <w:pPr>
        <w:pStyle w:val="2"/>
        <w:spacing w:before="0" w:line="360" w:lineRule="auto"/>
        <w:jc w:val="left"/>
        <w:rPr>
          <w:rFonts w:ascii="Times New Roman" w:hAnsi="Times New Roman" w:eastAsia="宋体"/>
          <w:sz w:val="24"/>
          <w:szCs w:val="24"/>
        </w:rPr>
      </w:pPr>
      <w:bookmarkStart w:id="18" w:name="_Toc35393625"/>
      <w:bookmarkStart w:id="19" w:name="_Toc35393794"/>
      <w:bookmarkStart w:id="20" w:name="_Toc28359084"/>
      <w:bookmarkStart w:id="21" w:name="_Toc28359007"/>
      <w:r>
        <w:rPr>
          <w:rFonts w:ascii="Times New Roman" w:hAnsi="Times New Roman" w:eastAsia="宋体"/>
          <w:sz w:val="24"/>
          <w:szCs w:val="24"/>
        </w:rPr>
        <w:t>五、公告期限</w:t>
      </w:r>
      <w:bookmarkEnd w:id="18"/>
      <w:bookmarkEnd w:id="19"/>
      <w:bookmarkEnd w:id="20"/>
      <w:bookmarkEnd w:id="21"/>
    </w:p>
    <w:p w14:paraId="01981EE1">
      <w:pPr>
        <w:spacing w:line="360" w:lineRule="auto"/>
        <w:ind w:firstLine="480" w:firstLineChars="200"/>
        <w:rPr>
          <w:kern w:val="0"/>
          <w:sz w:val="24"/>
        </w:rPr>
      </w:pPr>
      <w:r>
        <w:rPr>
          <w:kern w:val="0"/>
          <w:sz w:val="24"/>
        </w:rPr>
        <w:t>自本公告发布之日起5个工作日。</w:t>
      </w:r>
    </w:p>
    <w:p w14:paraId="1CAC15D8">
      <w:pPr>
        <w:pStyle w:val="2"/>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1E091BCD">
      <w:pPr>
        <w:spacing w:line="360" w:lineRule="auto"/>
        <w:ind w:firstLine="480" w:firstLineChars="200"/>
        <w:rPr>
          <w:sz w:val="24"/>
        </w:rPr>
      </w:pPr>
      <w:r>
        <w:rPr>
          <w:sz w:val="24"/>
        </w:rPr>
        <w:t>1.本项目需要落实的政府采购政策：</w:t>
      </w:r>
      <w:r>
        <w:rPr>
          <w:rFonts w:hint="eastAsia" w:ascii="宋体" w:hAnsi="宋体"/>
          <w:sz w:val="24"/>
          <w:u w:val="single"/>
        </w:rPr>
        <w:t>符合《中华人民共和国政府采购法》（主席令第</w:t>
      </w:r>
      <w:r>
        <w:rPr>
          <w:rFonts w:ascii="宋体" w:hAnsi="宋体"/>
          <w:sz w:val="24"/>
          <w:u w:val="single"/>
        </w:rPr>
        <w:t>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w:t>
      </w:r>
      <w:r>
        <w:rPr>
          <w:rFonts w:hint="eastAsia" w:ascii="宋体" w:hAnsi="宋体"/>
          <w:sz w:val="24"/>
          <w:u w:val="single"/>
        </w:rPr>
        <w:t>实好政府采购支持中小企业发展的通知》京财采购【</w:t>
      </w:r>
      <w:r>
        <w:rPr>
          <w:rFonts w:ascii="宋体" w:hAnsi="宋体"/>
          <w:sz w:val="24"/>
          <w:u w:val="single"/>
        </w:rPr>
        <w:t>2022】1143号、</w:t>
      </w:r>
      <w:r>
        <w:rPr>
          <w:rFonts w:hint="eastAsia" w:ascii="宋体" w:hAnsi="宋体"/>
          <w:sz w:val="24"/>
          <w:u w:val="single"/>
        </w:rPr>
        <w:t>《关于推进政府采购合同线上融资有关工作的通知》(京财采购[2023]637号)</w:t>
      </w:r>
      <w:r>
        <w:rPr>
          <w:rFonts w:ascii="宋体" w:hAnsi="宋体"/>
          <w:sz w:val="24"/>
          <w:u w:val="single"/>
        </w:rPr>
        <w:t>等相关条例和国家相关法律法规规定</w:t>
      </w:r>
      <w:r>
        <w:rPr>
          <w:sz w:val="24"/>
          <w:lang w:bidi="ar"/>
        </w:rPr>
        <w:t>。</w:t>
      </w:r>
      <w:r>
        <w:rPr>
          <w:sz w:val="24"/>
        </w:rPr>
        <w:t xml:space="preserve"> </w:t>
      </w:r>
    </w:p>
    <w:p w14:paraId="580F827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1A034E3">
      <w:pPr>
        <w:adjustRightInd w:val="0"/>
        <w:snapToGrid w:val="0"/>
        <w:spacing w:line="360" w:lineRule="auto"/>
        <w:ind w:firstLine="480" w:firstLineChars="200"/>
        <w:rPr>
          <w:sz w:val="24"/>
          <w:lang w:bidi="ar"/>
        </w:rPr>
      </w:pPr>
      <w:r>
        <w:rPr>
          <w:sz w:val="24"/>
          <w:lang w:bidi="ar"/>
        </w:rPr>
        <w:t>CA数字证书服务热线 010-58511086</w:t>
      </w:r>
    </w:p>
    <w:p w14:paraId="34406510">
      <w:pPr>
        <w:adjustRightInd w:val="0"/>
        <w:snapToGrid w:val="0"/>
        <w:spacing w:line="360" w:lineRule="auto"/>
        <w:ind w:firstLine="480" w:firstLineChars="200"/>
        <w:rPr>
          <w:sz w:val="24"/>
        </w:rPr>
      </w:pPr>
      <w:r>
        <w:rPr>
          <w:sz w:val="24"/>
          <w:lang w:bidi="ar"/>
        </w:rPr>
        <w:t>电子营业执照服务热线 400-699-7000</w:t>
      </w:r>
    </w:p>
    <w:p w14:paraId="39488125">
      <w:pPr>
        <w:adjustRightInd w:val="0"/>
        <w:snapToGrid w:val="0"/>
        <w:spacing w:line="360" w:lineRule="auto"/>
        <w:ind w:firstLine="480" w:firstLineChars="200"/>
        <w:rPr>
          <w:sz w:val="24"/>
        </w:rPr>
      </w:pPr>
      <w:r>
        <w:rPr>
          <w:sz w:val="24"/>
          <w:lang w:bidi="ar"/>
        </w:rPr>
        <w:t>技术支持服务热线    010-86483801</w:t>
      </w:r>
    </w:p>
    <w:p w14:paraId="2F6E8B19">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7AF6CDAE">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73FA139">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BAB41F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66E024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157151AF">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FC8B0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21BD8AD">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71A55C5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0D8C9A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1358A92">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0E832E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1BFF209">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70E1B2E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4A5C127">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00A545F7">
      <w:pPr>
        <w:spacing w:line="360" w:lineRule="auto"/>
        <w:ind w:firstLine="480" w:firstLineChars="200"/>
        <w:rPr>
          <w:sz w:val="24"/>
          <w:lang w:val="zh-TW" w:bidi="ar"/>
        </w:rPr>
      </w:pPr>
      <w:r>
        <w:rPr>
          <w:sz w:val="24"/>
          <w:lang w:val="zh-TW" w:bidi="ar"/>
        </w:rPr>
        <w:t>供应商在开标地点</w:t>
      </w:r>
      <w:r>
        <w:rPr>
          <w:rFonts w:hint="eastAsia"/>
          <w:sz w:val="24"/>
          <w:lang w:val="en-US" w:eastAsia="zh-CN" w:bidi="ar"/>
        </w:rPr>
        <w:t>自行携带电脑</w:t>
      </w:r>
      <w:r>
        <w:rPr>
          <w:sz w:val="24"/>
          <w:lang w:val="zh-TW" w:bidi="ar"/>
        </w:rPr>
        <w:t>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BE86AE4">
      <w:pPr>
        <w:widowControl/>
        <w:shd w:val="clear" w:color="auto" w:fill="FFFFFF"/>
        <w:spacing w:line="360" w:lineRule="auto"/>
        <w:ind w:left="0" w:leftChars="0" w:firstLine="420" w:firstLineChars="175"/>
        <w:rPr>
          <w:rFonts w:cs="宋体" w:asciiTheme="minorEastAsia" w:hAnsiTheme="minorEastAsia" w:eastAsiaTheme="minorEastAsia"/>
          <w:kern w:val="0"/>
          <w:sz w:val="24"/>
          <w:szCs w:val="24"/>
          <w:highlight w:val="none"/>
        </w:rPr>
      </w:pPr>
      <w:r>
        <w:rPr>
          <w:rFonts w:hint="eastAsia"/>
          <w:sz w:val="24"/>
          <w:lang w:val="en-US" w:eastAsia="zh-CN" w:bidi="ar"/>
        </w:rPr>
        <w:t>3.</w:t>
      </w:r>
      <w:r>
        <w:rPr>
          <w:rFonts w:hint="eastAsia" w:cs="宋体" w:asciiTheme="minorEastAsia" w:hAnsiTheme="minorEastAsia" w:eastAsiaTheme="minorEastAsia"/>
          <w:kern w:val="0"/>
          <w:sz w:val="24"/>
          <w:szCs w:val="24"/>
        </w:rPr>
        <w:t>项目资金来源：财政资金（采购批复文</w:t>
      </w:r>
      <w:r>
        <w:rPr>
          <w:rFonts w:hint="eastAsia" w:cs="宋体" w:asciiTheme="minorEastAsia" w:hAnsiTheme="minorEastAsia" w:eastAsiaTheme="minorEastAsia"/>
          <w:kern w:val="0"/>
          <w:sz w:val="24"/>
          <w:szCs w:val="24"/>
          <w:highlight w:val="none"/>
        </w:rPr>
        <w:t>号：房财采购核[202</w:t>
      </w:r>
      <w:r>
        <w:rPr>
          <w:rFonts w:hint="eastAsia" w:cs="宋体" w:asciiTheme="minorEastAsia" w:hAnsiTheme="minorEastAsia" w:eastAsiaTheme="minorEastAsia"/>
          <w:kern w:val="0"/>
          <w:sz w:val="24"/>
          <w:szCs w:val="24"/>
          <w:highlight w:val="none"/>
          <w:lang w:val="en-US" w:eastAsia="zh-CN"/>
        </w:rPr>
        <w:t>5</w:t>
      </w:r>
      <w:r>
        <w:rPr>
          <w:rFonts w:hint="eastAsia" w:cs="宋体" w:asciiTheme="minorEastAsia" w:hAnsiTheme="minorEastAsia" w:eastAsiaTheme="minorEastAsia"/>
          <w:kern w:val="0"/>
          <w:sz w:val="24"/>
          <w:szCs w:val="24"/>
          <w:highlight w:val="none"/>
        </w:rPr>
        <w:t>]</w:t>
      </w:r>
      <w:r>
        <w:rPr>
          <w:rFonts w:hint="eastAsia" w:cs="宋体" w:asciiTheme="minorEastAsia" w:hAnsiTheme="minorEastAsia" w:eastAsiaTheme="minorEastAsia"/>
          <w:kern w:val="0"/>
          <w:sz w:val="24"/>
          <w:szCs w:val="24"/>
          <w:highlight w:val="none"/>
          <w:lang w:val="en-US" w:eastAsia="zh-CN"/>
        </w:rPr>
        <w:t>127</w:t>
      </w:r>
      <w:r>
        <w:rPr>
          <w:rFonts w:hint="eastAsia" w:cs="宋体" w:asciiTheme="minorEastAsia" w:hAnsiTheme="minorEastAsia" w:eastAsiaTheme="minorEastAsia"/>
          <w:kern w:val="0"/>
          <w:sz w:val="24"/>
          <w:szCs w:val="24"/>
          <w:highlight w:val="none"/>
        </w:rPr>
        <w:t>号、意向公开时间：</w:t>
      </w:r>
      <w:r>
        <w:rPr>
          <w:rFonts w:hint="eastAsia" w:cs="宋体" w:asciiTheme="minorEastAsia" w:hAnsiTheme="minorEastAsia" w:eastAsiaTheme="minorEastAsia"/>
          <w:kern w:val="0"/>
          <w:sz w:val="24"/>
          <w:szCs w:val="24"/>
          <w:highlight w:val="none"/>
          <w:lang w:eastAsia="zh-CN"/>
        </w:rPr>
        <w:t>202</w:t>
      </w:r>
      <w:r>
        <w:rPr>
          <w:rFonts w:hint="eastAsia" w:cs="宋体" w:asciiTheme="minorEastAsia" w:hAnsiTheme="minorEastAsia" w:eastAsiaTheme="minorEastAsia"/>
          <w:kern w:val="0"/>
          <w:sz w:val="24"/>
          <w:szCs w:val="24"/>
          <w:highlight w:val="none"/>
          <w:lang w:val="en-US" w:eastAsia="zh-CN"/>
        </w:rPr>
        <w:t>5</w:t>
      </w:r>
      <w:r>
        <w:rPr>
          <w:rFonts w:hint="eastAsia" w:cs="宋体" w:asciiTheme="minorEastAsia" w:hAnsiTheme="minorEastAsia" w:eastAsiaTheme="minorEastAsia"/>
          <w:kern w:val="0"/>
          <w:sz w:val="24"/>
          <w:szCs w:val="24"/>
          <w:highlight w:val="none"/>
          <w:lang w:eastAsia="zh-CN"/>
        </w:rPr>
        <w:t>年</w:t>
      </w:r>
      <w:r>
        <w:rPr>
          <w:rFonts w:hint="eastAsia" w:cs="宋体" w:asciiTheme="minorEastAsia" w:hAnsiTheme="minorEastAsia" w:eastAsiaTheme="minorEastAsia"/>
          <w:kern w:val="0"/>
          <w:sz w:val="24"/>
          <w:szCs w:val="24"/>
          <w:highlight w:val="none"/>
        </w:rPr>
        <w:t>0</w:t>
      </w:r>
      <w:r>
        <w:rPr>
          <w:rFonts w:cs="宋体" w:asciiTheme="minorEastAsia" w:hAnsiTheme="minorEastAsia" w:eastAsiaTheme="minorEastAsia"/>
          <w:kern w:val="0"/>
          <w:sz w:val="24"/>
          <w:szCs w:val="24"/>
          <w:highlight w:val="none"/>
        </w:rPr>
        <w:t>4</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07</w:t>
      </w:r>
      <w:r>
        <w:rPr>
          <w:rFonts w:hint="eastAsia" w:cs="宋体" w:asciiTheme="minorEastAsia" w:hAnsiTheme="minorEastAsia" w:eastAsiaTheme="minorEastAsia"/>
          <w:kern w:val="0"/>
          <w:sz w:val="24"/>
          <w:szCs w:val="24"/>
          <w:highlight w:val="none"/>
        </w:rPr>
        <w:t>日）</w:t>
      </w:r>
    </w:p>
    <w:p w14:paraId="7250FB71">
      <w:pPr>
        <w:widowControl/>
        <w:shd w:val="clear" w:color="auto" w:fill="FFFFFF"/>
        <w:spacing w:line="360" w:lineRule="auto"/>
        <w:ind w:left="0" w:leftChars="0" w:firstLine="420" w:firstLineChars="175"/>
        <w:rPr>
          <w:rFonts w:cs="宋体" w:asciiTheme="minorEastAsia" w:hAnsiTheme="minorEastAsia" w:eastAsiaTheme="minorEastAsia"/>
          <w:kern w:val="0"/>
          <w:sz w:val="24"/>
          <w:szCs w:val="24"/>
        </w:rPr>
      </w:pPr>
      <w:r>
        <w:rPr>
          <w:rFonts w:hint="eastAsia" w:cs="宋体" w:asciiTheme="minorEastAsia" w:hAnsiTheme="minorEastAsia" w:eastAsiaTheme="minorEastAsia"/>
          <w:bCs/>
          <w:kern w:val="0"/>
          <w:sz w:val="24"/>
          <w:szCs w:val="24"/>
          <w:lang w:val="en-US" w:eastAsia="zh-CN"/>
        </w:rPr>
        <w:t>4.</w:t>
      </w:r>
      <w:r>
        <w:rPr>
          <w:rFonts w:hint="eastAsia" w:cs="宋体" w:asciiTheme="minorEastAsia" w:hAnsiTheme="minorEastAsia" w:eastAsiaTheme="minorEastAsia"/>
          <w:bCs/>
          <w:kern w:val="0"/>
          <w:sz w:val="24"/>
          <w:szCs w:val="24"/>
        </w:rPr>
        <w:t>采购方式：</w:t>
      </w:r>
      <w:r>
        <w:rPr>
          <w:rFonts w:hint="eastAsia" w:cs="宋体" w:asciiTheme="minorEastAsia" w:hAnsiTheme="minorEastAsia" w:eastAsiaTheme="minorEastAsia"/>
          <w:kern w:val="0"/>
          <w:sz w:val="24"/>
          <w:szCs w:val="24"/>
        </w:rPr>
        <w:t>公开招标</w:t>
      </w:r>
    </w:p>
    <w:p w14:paraId="5E165B65">
      <w:pPr>
        <w:pStyle w:val="3"/>
        <w:spacing w:line="360" w:lineRule="auto"/>
        <w:ind w:left="0" w:leftChars="0" w:firstLine="420" w:firstLineChars="175"/>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bCs/>
          <w:kern w:val="0"/>
          <w:sz w:val="24"/>
          <w:szCs w:val="24"/>
        </w:rPr>
        <w:t>评审办法：</w:t>
      </w:r>
      <w:r>
        <w:rPr>
          <w:rFonts w:hint="eastAsia" w:cs="宋体" w:asciiTheme="minorEastAsia" w:hAnsiTheme="minorEastAsia" w:eastAsiaTheme="minorEastAsia"/>
          <w:kern w:val="0"/>
          <w:sz w:val="24"/>
          <w:szCs w:val="24"/>
        </w:rPr>
        <w:t>综合评估法</w:t>
      </w:r>
    </w:p>
    <w:p w14:paraId="024AD409">
      <w:pPr>
        <w:wordWrap w:val="0"/>
        <w:spacing w:after="84" w:line="360" w:lineRule="auto"/>
        <w:ind w:left="124" w:leftChars="59" w:firstLine="283" w:firstLineChars="118"/>
        <w:rPr>
          <w:rFonts w:ascii="宋体" w:hAnsi="宋体" w:cs="宋体"/>
          <w:sz w:val="24"/>
          <w:szCs w:val="24"/>
        </w:rPr>
      </w:pPr>
      <w:r>
        <w:rPr>
          <w:rFonts w:hint="eastAsia" w:ascii="宋体" w:hAnsi="宋体" w:cs="宋体"/>
          <w:kern w:val="0"/>
          <w:sz w:val="24"/>
          <w:lang w:val="en-US" w:eastAsia="zh-CN"/>
        </w:rPr>
        <w:t>6.</w:t>
      </w:r>
      <w:r>
        <w:rPr>
          <w:rFonts w:hint="eastAsia" w:ascii="宋体" w:hAnsi="宋体" w:cs="宋体"/>
          <w:kern w:val="0"/>
          <w:sz w:val="24"/>
        </w:rPr>
        <w:t>供应商认为本项目的采购文件、采购过程、中标或者成交结果使自己的权益受到损害的，可以在知道或者应知其权益受到损害之日起7个工作日内，以书面形式向</w:t>
      </w:r>
      <w:r>
        <w:rPr>
          <w:rFonts w:hint="eastAsia" w:ascii="宋体" w:hAnsi="宋体" w:cs="宋体"/>
          <w:kern w:val="0"/>
          <w:sz w:val="24"/>
          <w:lang w:eastAsia="zh-CN"/>
        </w:rPr>
        <w:t>北京广源鸿远工程管理咨询有限公司</w:t>
      </w:r>
      <w:r>
        <w:rPr>
          <w:rFonts w:hint="eastAsia" w:ascii="宋体" w:hAnsi="宋体" w:cs="宋体"/>
          <w:kern w:val="0"/>
          <w:sz w:val="24"/>
        </w:rPr>
        <w:t>提出质疑（质疑接收地址：</w:t>
      </w:r>
      <w:r>
        <w:rPr>
          <w:rFonts w:hint="eastAsia" w:ascii="宋体" w:hAnsi="宋体"/>
          <w:sz w:val="24"/>
          <w:szCs w:val="24"/>
          <w:u w:val="single"/>
          <w:lang w:eastAsia="zh-CN"/>
        </w:rPr>
        <w:t>北京市房山区对外贸易有限公司红色办公楼三层</w:t>
      </w:r>
      <w:r>
        <w:rPr>
          <w:rFonts w:hint="eastAsia" w:ascii="宋体" w:hAnsi="宋体"/>
          <w:sz w:val="24"/>
          <w:szCs w:val="24"/>
        </w:rPr>
        <w:t>、</w:t>
      </w:r>
      <w:r>
        <w:rPr>
          <w:rFonts w:hint="eastAsia" w:ascii="宋体" w:hAnsi="宋体" w:cs="宋体"/>
          <w:sz w:val="24"/>
        </w:rPr>
        <w:t>质疑接收联系方式：</w:t>
      </w:r>
      <w:r>
        <w:rPr>
          <w:rFonts w:hint="eastAsia" w:ascii="宋体" w:hAnsi="宋体" w:cs="宋体"/>
          <w:sz w:val="24"/>
          <w:szCs w:val="24"/>
          <w:u w:val="single"/>
          <w:lang w:eastAsia="zh-CN" w:bidi="ar"/>
        </w:rPr>
        <w:t>13011235391</w:t>
      </w:r>
      <w:r>
        <w:rPr>
          <w:rFonts w:hint="eastAsia" w:ascii="宋体" w:hAnsi="宋体" w:cs="宋体"/>
          <w:kern w:val="0"/>
          <w:sz w:val="24"/>
        </w:rPr>
        <w:t>），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r>
        <w:rPr>
          <w:rFonts w:hint="eastAsia" w:ascii="宋体" w:hAnsi="宋体" w:cs="宋体"/>
          <w:sz w:val="24"/>
          <w:szCs w:val="24"/>
        </w:rPr>
        <w:t>。</w:t>
      </w:r>
    </w:p>
    <w:p w14:paraId="1A44F57C">
      <w:pPr>
        <w:pStyle w:val="3"/>
        <w:spacing w:line="360" w:lineRule="auto"/>
        <w:ind w:left="0" w:leftChars="0" w:firstLine="420" w:firstLineChars="175"/>
        <w:rPr>
          <w:rFonts w:hint="default" w:ascii="宋体" w:hAnsi="宋体" w:eastAsia="宋体" w:cs="宋体"/>
          <w:sz w:val="24"/>
          <w:szCs w:val="24"/>
          <w:shd w:val="clear" w:color="auto" w:fill="FFFFFF"/>
          <w:lang w:val="en-US" w:eastAsia="zh-CN" w:bidi="ar"/>
        </w:rPr>
      </w:pPr>
      <w:r>
        <w:rPr>
          <w:rFonts w:hint="eastAsia" w:hAnsi="宋体" w:cs="宋体"/>
          <w:szCs w:val="24"/>
          <w:lang w:val="en-US" w:eastAsia="zh-CN"/>
        </w:rPr>
        <w:t>7.</w:t>
      </w:r>
      <w:r>
        <w:rPr>
          <w:rFonts w:hint="eastAsia" w:ascii="宋体" w:hAnsi="宋体" w:cs="宋体"/>
          <w:szCs w:val="24"/>
        </w:rPr>
        <w:t>公告媒体：本次招标公告在《中国政府采购网》、《北京市政府采购网》媒介上发布，未经采购人授权的任何转载，采购人不对其承担任何法律责任。</w:t>
      </w:r>
    </w:p>
    <w:p w14:paraId="7223D4A7">
      <w:pPr>
        <w:pStyle w:val="2"/>
        <w:spacing w:before="0" w:line="360" w:lineRule="auto"/>
        <w:jc w:val="left"/>
        <w:rPr>
          <w:rFonts w:ascii="Times New Roman" w:hAnsi="Times New Roman" w:eastAsia="宋体"/>
          <w:sz w:val="24"/>
          <w:szCs w:val="24"/>
        </w:rPr>
      </w:pPr>
      <w:bookmarkStart w:id="24" w:name="_Toc35393796"/>
      <w:bookmarkStart w:id="25" w:name="_Toc28359085"/>
      <w:bookmarkStart w:id="26" w:name="_Toc28359008"/>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15223AE2">
      <w:pPr>
        <w:spacing w:line="360" w:lineRule="auto"/>
        <w:ind w:left="1080" w:leftChars="371" w:hanging="301" w:hangingChars="125"/>
        <w:jc w:val="left"/>
        <w:rPr>
          <w:b/>
          <w:sz w:val="24"/>
        </w:rPr>
      </w:pPr>
      <w:r>
        <w:rPr>
          <w:b/>
          <w:sz w:val="24"/>
        </w:rPr>
        <w:t>1.采购人信息</w:t>
      </w:r>
    </w:p>
    <w:p w14:paraId="4A0BCD3C">
      <w:pPr>
        <w:spacing w:line="360" w:lineRule="auto"/>
        <w:ind w:left="1079" w:leftChars="371" w:hanging="300" w:hangingChars="125"/>
        <w:jc w:val="left"/>
        <w:rPr>
          <w:rFonts w:hint="eastAsia" w:eastAsia="宋体"/>
          <w:sz w:val="24"/>
          <w:lang w:eastAsia="zh-CN"/>
        </w:rPr>
      </w:pPr>
      <w:bookmarkStart w:id="28" w:name="_Toc28359009"/>
      <w:bookmarkStart w:id="29" w:name="_Toc28359086"/>
      <w:r>
        <w:rPr>
          <w:sz w:val="24"/>
        </w:rPr>
        <w:t>名    称：</w:t>
      </w:r>
      <w:r>
        <w:rPr>
          <w:rFonts w:hint="eastAsia"/>
          <w:sz w:val="24"/>
          <w:u w:val="single"/>
          <w:lang w:eastAsia="zh-CN"/>
        </w:rPr>
        <w:t>房山区消防救援支队</w:t>
      </w:r>
    </w:p>
    <w:p w14:paraId="0C283E6E">
      <w:pPr>
        <w:spacing w:line="360" w:lineRule="auto"/>
        <w:ind w:left="1079" w:leftChars="371" w:hanging="300" w:hangingChars="125"/>
        <w:jc w:val="left"/>
        <w:rPr>
          <w:rFonts w:hint="eastAsia" w:eastAsia="宋体"/>
          <w:sz w:val="24"/>
          <w:lang w:eastAsia="zh-CN"/>
        </w:rPr>
      </w:pPr>
      <w:r>
        <w:rPr>
          <w:sz w:val="24"/>
        </w:rPr>
        <w:t>地    址：</w:t>
      </w:r>
      <w:r>
        <w:rPr>
          <w:rFonts w:hint="eastAsia"/>
          <w:sz w:val="24"/>
          <w:u w:val="single"/>
          <w:lang w:eastAsia="zh-CN"/>
        </w:rPr>
        <w:t>北京市房山区拱辰大街沟北路1号</w:t>
      </w:r>
    </w:p>
    <w:p w14:paraId="2C87D931">
      <w:pPr>
        <w:spacing w:line="360" w:lineRule="auto"/>
        <w:ind w:left="1079" w:leftChars="371" w:hanging="300" w:hangingChars="125"/>
        <w:jc w:val="left"/>
        <w:rPr>
          <w:rFonts w:hint="default" w:eastAsia="宋体"/>
          <w:sz w:val="24"/>
          <w:u w:val="none"/>
          <w:lang w:val="en-US" w:eastAsia="zh-CN"/>
        </w:rPr>
      </w:pPr>
      <w:r>
        <w:rPr>
          <w:sz w:val="24"/>
        </w:rPr>
        <w:t>联系方式：</w:t>
      </w:r>
      <w:r>
        <w:rPr>
          <w:rFonts w:hint="eastAsia"/>
          <w:sz w:val="24"/>
          <w:u w:val="single"/>
        </w:rPr>
        <w:t xml:space="preserve"> </w:t>
      </w:r>
      <w:r>
        <w:rPr>
          <w:rFonts w:hint="eastAsia"/>
          <w:sz w:val="24"/>
          <w:u w:val="single"/>
          <w:lang w:val="en-US" w:eastAsia="zh-CN"/>
        </w:rPr>
        <w:t>/</w:t>
      </w:r>
      <w:r>
        <w:rPr>
          <w:rFonts w:hint="eastAsia"/>
          <w:sz w:val="24"/>
          <w:u w:val="single"/>
        </w:rPr>
        <w:t xml:space="preserve"> </w:t>
      </w:r>
      <w:r>
        <w:rPr>
          <w:rFonts w:hint="eastAsia"/>
          <w:sz w:val="24"/>
          <w:u w:val="single"/>
          <w:lang w:val="en-US" w:eastAsia="zh-CN"/>
        </w:rPr>
        <w:t xml:space="preserve">   </w:t>
      </w:r>
    </w:p>
    <w:p w14:paraId="1AE667C6">
      <w:pPr>
        <w:spacing w:line="360" w:lineRule="auto"/>
        <w:ind w:left="1080" w:leftChars="371" w:hanging="301" w:hangingChars="125"/>
        <w:jc w:val="left"/>
        <w:rPr>
          <w:b/>
          <w:sz w:val="24"/>
        </w:rPr>
      </w:pPr>
      <w:r>
        <w:rPr>
          <w:b/>
          <w:sz w:val="24"/>
        </w:rPr>
        <w:t>2.采购代理机构信息</w:t>
      </w:r>
      <w:bookmarkEnd w:id="28"/>
      <w:bookmarkEnd w:id="29"/>
    </w:p>
    <w:p w14:paraId="4954828A">
      <w:pPr>
        <w:spacing w:line="360" w:lineRule="auto"/>
        <w:ind w:left="1079" w:leftChars="371" w:hanging="300" w:hangingChars="125"/>
        <w:jc w:val="left"/>
        <w:rPr>
          <w:rFonts w:hint="eastAsia" w:eastAsia="宋体"/>
          <w:sz w:val="24"/>
          <w:lang w:eastAsia="zh-CN"/>
        </w:rPr>
      </w:pPr>
      <w:bookmarkStart w:id="30" w:name="_Toc28359087"/>
      <w:bookmarkStart w:id="31" w:name="_Toc28359010"/>
      <w:r>
        <w:rPr>
          <w:sz w:val="24"/>
        </w:rPr>
        <w:t>名    称：</w:t>
      </w:r>
      <w:r>
        <w:rPr>
          <w:rFonts w:hint="eastAsia"/>
          <w:sz w:val="24"/>
          <w:u w:val="single"/>
          <w:lang w:eastAsia="zh-CN"/>
        </w:rPr>
        <w:t>北京广源鸿远工程管理咨询有限公司</w:t>
      </w:r>
    </w:p>
    <w:p w14:paraId="3EC0BDEB">
      <w:pPr>
        <w:spacing w:line="360" w:lineRule="auto"/>
        <w:ind w:left="1079" w:leftChars="371" w:hanging="300" w:hangingChars="125"/>
        <w:jc w:val="left"/>
        <w:rPr>
          <w:sz w:val="24"/>
        </w:rPr>
      </w:pPr>
      <w:r>
        <w:rPr>
          <w:sz w:val="24"/>
        </w:rPr>
        <w:t>地    址：</w:t>
      </w:r>
      <w:r>
        <w:rPr>
          <w:rFonts w:hint="eastAsia"/>
          <w:sz w:val="24"/>
          <w:u w:val="single"/>
          <w:lang w:eastAsia="zh-CN"/>
        </w:rPr>
        <w:t>北京市房山区对外贸易有限公司红色办公楼三层</w:t>
      </w:r>
    </w:p>
    <w:p w14:paraId="6302F64C">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ascii="宋体" w:hAnsi="宋体" w:cs="宋体"/>
          <w:sz w:val="24"/>
          <w:szCs w:val="24"/>
          <w:u w:val="single"/>
          <w:lang w:eastAsia="zh-CN"/>
        </w:rPr>
        <w:t>13011235391</w:t>
      </w:r>
    </w:p>
    <w:p w14:paraId="239C7357">
      <w:pPr>
        <w:spacing w:line="360" w:lineRule="auto"/>
        <w:ind w:left="1080" w:leftChars="371" w:hanging="301" w:hangingChars="125"/>
        <w:jc w:val="left"/>
        <w:rPr>
          <w:b/>
          <w:sz w:val="24"/>
          <w:u w:val="single"/>
        </w:rPr>
      </w:pPr>
      <w:r>
        <w:rPr>
          <w:b/>
          <w:sz w:val="24"/>
        </w:rPr>
        <w:t>3.项目联系方式</w:t>
      </w:r>
      <w:bookmarkEnd w:id="30"/>
      <w:bookmarkEnd w:id="31"/>
    </w:p>
    <w:p w14:paraId="366A35F4">
      <w:pPr>
        <w:spacing w:line="360" w:lineRule="auto"/>
        <w:ind w:left="1079" w:leftChars="371" w:hanging="300" w:hangingChars="125"/>
        <w:jc w:val="left"/>
        <w:rPr>
          <w:rFonts w:hint="eastAsia" w:eastAsia="宋体"/>
          <w:sz w:val="24"/>
          <w:lang w:val="en-US" w:eastAsia="zh-CN"/>
        </w:rPr>
      </w:pPr>
      <w:r>
        <w:rPr>
          <w:sz w:val="24"/>
        </w:rPr>
        <w:t>项目联系人：</w:t>
      </w:r>
      <w:r>
        <w:rPr>
          <w:rFonts w:hint="eastAsia"/>
          <w:sz w:val="24"/>
          <w:u w:val="single"/>
          <w:lang w:val="en-US" w:eastAsia="zh-CN"/>
        </w:rPr>
        <w:t>孟莲</w:t>
      </w:r>
    </w:p>
    <w:p w14:paraId="210B87B6">
      <w:pPr>
        <w:spacing w:line="360" w:lineRule="auto"/>
        <w:ind w:left="1079" w:leftChars="371" w:hanging="300" w:hangingChars="125"/>
        <w:jc w:val="left"/>
        <w:rPr>
          <w:rFonts w:hint="eastAsia" w:eastAsia="宋体"/>
          <w:sz w:val="24"/>
          <w:lang w:eastAsia="zh-CN"/>
        </w:rPr>
      </w:pPr>
      <w:r>
        <w:rPr>
          <w:sz w:val="24"/>
        </w:rPr>
        <w:t>电      话：</w:t>
      </w:r>
      <w:r>
        <w:rPr>
          <w:rFonts w:hint="eastAsia" w:ascii="宋体" w:hAnsi="宋体" w:cs="宋体"/>
          <w:sz w:val="24"/>
          <w:szCs w:val="24"/>
          <w:u w:val="single"/>
          <w:lang w:eastAsia="zh-CN"/>
        </w:rPr>
        <w:t>13011235391</w:t>
      </w:r>
    </w:p>
    <w:p w14:paraId="1A4DAE22"/>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321F3"/>
    <w:rsid w:val="69B3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2025-05-22T01:30:00Z</dcterms:created>
  <dc:creator>水月</dc:creator>
  <cp:lastModifiedBy>水月</cp:lastModifiedBy>
  <dcterms:modified xsi:type="dcterms:W3CDTF">2025-05-22T01:31:35Z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5A571A893EB74548B7BDEBEB2D4BFA00_11</vt:lpwstr>
  </property>
  <property fmtid="{D5CDD505-2E9C-101B-9397-08002B2CF9AE}" pid="4" name="KSOTemplateDocerSaveRecord">
    <vt:lpwstr>eyJoZGlkIjoiYjc0NmM5ZTFhYjg1NTQ4YzFiNDhlNDY0ODBiY2Y0MzYiLCJ1c2VySWQiOiI2MzgyMjc3MDYifQ==</vt:lpwstr>
  </property>
</Properties>
</file>