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09A6" w14:textId="77777777" w:rsidR="00ED2571" w:rsidRPr="00E06F2C" w:rsidRDefault="00663C82" w:rsidP="00663C82">
      <w:pPr>
        <w:widowControl/>
        <w:shd w:val="clear" w:color="auto" w:fill="FFFFFF"/>
        <w:spacing w:after="120"/>
        <w:jc w:val="center"/>
        <w:outlineLvl w:val="1"/>
        <w:rPr>
          <w:rFonts w:ascii="仿宋" w:eastAsia="仿宋" w:hAnsi="仿宋" w:cs="Segoe UI" w:hint="eastAsia"/>
          <w:b/>
          <w:bCs/>
          <w:color w:val="000000" w:themeColor="text1"/>
          <w:kern w:val="0"/>
          <w:sz w:val="32"/>
          <w:szCs w:val="32"/>
        </w:rPr>
      </w:pPr>
      <w:r w:rsidRPr="00E06F2C">
        <w:rPr>
          <w:rFonts w:ascii="仿宋" w:eastAsia="仿宋" w:hAnsi="仿宋" w:cs="Segoe UI"/>
          <w:b/>
          <w:bCs/>
          <w:color w:val="000000" w:themeColor="text1"/>
          <w:kern w:val="0"/>
          <w:sz w:val="32"/>
          <w:szCs w:val="32"/>
        </w:rPr>
        <w:t>荣华街道区间道路及重点区域湿化服务项目竞争性磋商</w:t>
      </w:r>
    </w:p>
    <w:p w14:paraId="095BB154" w14:textId="7CD2A1B1" w:rsidR="00663C82" w:rsidRPr="00E06F2C" w:rsidRDefault="00663C82" w:rsidP="00663C82">
      <w:pPr>
        <w:widowControl/>
        <w:shd w:val="clear" w:color="auto" w:fill="FFFFFF"/>
        <w:spacing w:after="120"/>
        <w:jc w:val="center"/>
        <w:outlineLvl w:val="1"/>
        <w:rPr>
          <w:rFonts w:ascii="仿宋" w:eastAsia="仿宋" w:hAnsi="仿宋" w:cs="Segoe UI" w:hint="eastAsia"/>
          <w:b/>
          <w:bCs/>
          <w:color w:val="000000" w:themeColor="text1"/>
          <w:kern w:val="0"/>
          <w:sz w:val="32"/>
          <w:szCs w:val="32"/>
        </w:rPr>
      </w:pPr>
      <w:r w:rsidRPr="00E06F2C">
        <w:rPr>
          <w:rFonts w:ascii="仿宋" w:eastAsia="仿宋" w:hAnsi="仿宋" w:cs="Segoe UI"/>
          <w:b/>
          <w:bCs/>
          <w:color w:val="000000" w:themeColor="text1"/>
          <w:kern w:val="0"/>
          <w:sz w:val="32"/>
          <w:szCs w:val="32"/>
        </w:rPr>
        <w:t>公告</w:t>
      </w:r>
    </w:p>
    <w:p w14:paraId="1DAE896F" w14:textId="7888F301"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项目概况</w:t>
      </w:r>
      <w:r w:rsidR="00ED2571" w:rsidRPr="00E06F2C">
        <w:rPr>
          <w:rFonts w:ascii="仿宋" w:eastAsia="仿宋" w:hAnsi="仿宋" w:cs="Segoe UI" w:hint="eastAsia"/>
          <w:color w:val="000000" w:themeColor="text1"/>
          <w:kern w:val="0"/>
          <w:sz w:val="24"/>
          <w:szCs w:val="24"/>
        </w:rPr>
        <w:t>:</w:t>
      </w:r>
    </w:p>
    <w:p w14:paraId="4BDB175A" w14:textId="77777777" w:rsidR="00663C82" w:rsidRPr="00E06F2C" w:rsidRDefault="00663C82" w:rsidP="00663C82">
      <w:pPr>
        <w:widowControl/>
        <w:shd w:val="clear" w:color="auto" w:fill="FFFFFF"/>
        <w:wordWrap w:val="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荣华街道区间道路及重点区域湿化服务项目采购项目的潜在供应商应在北京市政府采购电子交易平台获取采购文件，并于2025-06-30 09:30（北京时间）前提交响应文件。</w:t>
      </w:r>
    </w:p>
    <w:p w14:paraId="2F1BC218"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b/>
          <w:bCs/>
          <w:color w:val="000000" w:themeColor="text1"/>
          <w:kern w:val="0"/>
          <w:sz w:val="24"/>
          <w:szCs w:val="24"/>
        </w:rPr>
        <w:t>一、项目基本情况</w:t>
      </w:r>
    </w:p>
    <w:p w14:paraId="56F1E9DC"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项目编号：999100036001000055763-JH001-XM001</w:t>
      </w:r>
    </w:p>
    <w:p w14:paraId="19A58048"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项目名称：荣华街道区间道路及重点区域湿化服务项目</w:t>
      </w:r>
    </w:p>
    <w:p w14:paraId="7D36F815"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采购方式：竞争性磋商</w:t>
      </w:r>
    </w:p>
    <w:p w14:paraId="40D84B18"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预算金额：151.2 万元（人民币）</w:t>
      </w:r>
    </w:p>
    <w:p w14:paraId="44C5AF29"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最高限价：151.2 万元（人民币）</w:t>
      </w:r>
    </w:p>
    <w:p w14:paraId="6EDD90C2"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913"/>
        <w:gridCol w:w="1699"/>
        <w:gridCol w:w="727"/>
        <w:gridCol w:w="3353"/>
      </w:tblGrid>
      <w:tr w:rsidR="00E12C56" w:rsidRPr="00E06F2C" w14:paraId="4556FE3C" w14:textId="77777777" w:rsidTr="00D76D7A">
        <w:trPr>
          <w:trHeight w:val="454"/>
        </w:trPr>
        <w:tc>
          <w:tcPr>
            <w:tcW w:w="364" w:type="pct"/>
            <w:vAlign w:val="center"/>
          </w:tcPr>
          <w:p w14:paraId="6B67ED26"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color w:val="000000" w:themeColor="text1"/>
                <w:sz w:val="24"/>
                <w:szCs w:val="24"/>
              </w:rPr>
              <w:t>包号</w:t>
            </w:r>
          </w:p>
        </w:tc>
        <w:tc>
          <w:tcPr>
            <w:tcW w:w="1153" w:type="pct"/>
            <w:vAlign w:val="center"/>
          </w:tcPr>
          <w:p w14:paraId="0D01C04C"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color w:val="000000" w:themeColor="text1"/>
                <w:sz w:val="24"/>
                <w:szCs w:val="24"/>
              </w:rPr>
              <w:t>标的名称</w:t>
            </w:r>
          </w:p>
        </w:tc>
        <w:tc>
          <w:tcPr>
            <w:tcW w:w="1024" w:type="pct"/>
            <w:vAlign w:val="center"/>
          </w:tcPr>
          <w:p w14:paraId="173ACFE5"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color w:val="000000" w:themeColor="text1"/>
                <w:sz w:val="24"/>
                <w:szCs w:val="24"/>
              </w:rPr>
              <w:t>采购包预算金额</w:t>
            </w:r>
          </w:p>
          <w:p w14:paraId="46464514"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color w:val="000000" w:themeColor="text1"/>
                <w:sz w:val="24"/>
                <w:szCs w:val="24"/>
              </w:rPr>
              <w:t>（万元）</w:t>
            </w:r>
          </w:p>
        </w:tc>
        <w:tc>
          <w:tcPr>
            <w:tcW w:w="438" w:type="pct"/>
            <w:vAlign w:val="center"/>
          </w:tcPr>
          <w:p w14:paraId="10D4F5A6"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color w:val="000000" w:themeColor="text1"/>
                <w:sz w:val="24"/>
                <w:szCs w:val="24"/>
              </w:rPr>
              <w:t>数量</w:t>
            </w:r>
          </w:p>
        </w:tc>
        <w:tc>
          <w:tcPr>
            <w:tcW w:w="2021" w:type="pct"/>
            <w:vAlign w:val="center"/>
          </w:tcPr>
          <w:p w14:paraId="54E08B90"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color w:val="000000" w:themeColor="text1"/>
                <w:sz w:val="24"/>
                <w:szCs w:val="24"/>
              </w:rPr>
              <w:t>简要技术需求或服务要求</w:t>
            </w:r>
          </w:p>
        </w:tc>
      </w:tr>
      <w:tr w:rsidR="00E12C56" w:rsidRPr="00E06F2C" w14:paraId="79BE046B" w14:textId="77777777" w:rsidTr="00D76D7A">
        <w:trPr>
          <w:trHeight w:val="454"/>
        </w:trPr>
        <w:tc>
          <w:tcPr>
            <w:tcW w:w="364" w:type="pct"/>
            <w:vAlign w:val="center"/>
          </w:tcPr>
          <w:p w14:paraId="3564255B"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color w:val="000000" w:themeColor="text1"/>
                <w:sz w:val="24"/>
                <w:szCs w:val="24"/>
              </w:rPr>
              <w:t>01</w:t>
            </w:r>
          </w:p>
        </w:tc>
        <w:tc>
          <w:tcPr>
            <w:tcW w:w="1153" w:type="pct"/>
            <w:vAlign w:val="center"/>
          </w:tcPr>
          <w:p w14:paraId="5DF9DA91"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hint="eastAsia"/>
                <w:color w:val="000000" w:themeColor="text1"/>
                <w:sz w:val="24"/>
                <w:szCs w:val="24"/>
              </w:rPr>
              <w:t>荣华街道区间道路及重点区域湿化服务项目</w:t>
            </w:r>
          </w:p>
        </w:tc>
        <w:tc>
          <w:tcPr>
            <w:tcW w:w="1024" w:type="pct"/>
            <w:vAlign w:val="center"/>
          </w:tcPr>
          <w:p w14:paraId="5542C397"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hint="eastAsia"/>
                <w:color w:val="000000" w:themeColor="text1"/>
                <w:sz w:val="24"/>
                <w:szCs w:val="24"/>
              </w:rPr>
              <w:t>151.2</w:t>
            </w:r>
          </w:p>
        </w:tc>
        <w:tc>
          <w:tcPr>
            <w:tcW w:w="438" w:type="pct"/>
            <w:vAlign w:val="center"/>
          </w:tcPr>
          <w:p w14:paraId="7D566CAA" w14:textId="77777777" w:rsidR="00ED2571" w:rsidRPr="00E06F2C" w:rsidRDefault="00ED2571" w:rsidP="00D76D7A">
            <w:pPr>
              <w:spacing w:line="400" w:lineRule="exact"/>
              <w:jc w:val="center"/>
              <w:rPr>
                <w:rFonts w:ascii="仿宋" w:eastAsia="仿宋" w:hAnsi="仿宋" w:hint="eastAsia"/>
                <w:b/>
                <w:color w:val="000000" w:themeColor="text1"/>
                <w:sz w:val="24"/>
                <w:szCs w:val="24"/>
              </w:rPr>
            </w:pPr>
            <w:r w:rsidRPr="00E06F2C">
              <w:rPr>
                <w:rFonts w:ascii="仿宋" w:eastAsia="仿宋" w:hAnsi="仿宋" w:hint="eastAsia"/>
                <w:color w:val="000000" w:themeColor="text1"/>
                <w:sz w:val="24"/>
                <w:szCs w:val="24"/>
              </w:rPr>
              <w:t>1</w:t>
            </w:r>
          </w:p>
        </w:tc>
        <w:tc>
          <w:tcPr>
            <w:tcW w:w="2021" w:type="pct"/>
          </w:tcPr>
          <w:p w14:paraId="7793BCC7" w14:textId="77777777" w:rsidR="00ED2571" w:rsidRPr="00E06F2C" w:rsidRDefault="00ED2571" w:rsidP="00D76D7A">
            <w:pPr>
              <w:spacing w:line="400" w:lineRule="exact"/>
              <w:jc w:val="left"/>
              <w:rPr>
                <w:rFonts w:ascii="仿宋" w:eastAsia="仿宋" w:hAnsi="仿宋" w:hint="eastAsia"/>
                <w:b/>
                <w:color w:val="000000" w:themeColor="text1"/>
                <w:sz w:val="24"/>
                <w:szCs w:val="24"/>
              </w:rPr>
            </w:pPr>
            <w:r w:rsidRPr="00E06F2C">
              <w:rPr>
                <w:rFonts w:ascii="仿宋" w:eastAsia="仿宋" w:hAnsi="仿宋" w:hint="eastAsia"/>
                <w:color w:val="000000" w:themeColor="text1"/>
                <w:sz w:val="24"/>
                <w:szCs w:val="24"/>
              </w:rPr>
              <w:t>对辖区32条区间道路及其它重点区域(北工大软件园、管委会西侧停车场）进行洒水降尘作业，总作业面积共计282402.4平方米，其中32条背街小巷道路面积136418平方米，所有背街小巷人行步道面积76400平方米，北京经济技术开发区管委会西侧停车场非市政道路面积5598.4平方米，北工大软件园道路面积63986平方米。按要求完成街道安排的各项临时性工作任务。</w:t>
            </w:r>
          </w:p>
        </w:tc>
      </w:tr>
    </w:tbl>
    <w:p w14:paraId="55B425ED"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lastRenderedPageBreak/>
        <w:t>合同履行期限：2025年7月1日至2026年6月30日。一年后如中标供应商考核良好，经双方协商同意，可续签合同，服务期限为2026年7月1日至2027年6月30日。</w:t>
      </w:r>
    </w:p>
    <w:p w14:paraId="7B1FD09F"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本项目不接受联合体投标。</w:t>
      </w:r>
    </w:p>
    <w:p w14:paraId="0E934BEA"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b/>
          <w:bCs/>
          <w:color w:val="000000" w:themeColor="text1"/>
          <w:kern w:val="0"/>
          <w:sz w:val="24"/>
          <w:szCs w:val="24"/>
        </w:rPr>
        <w:t>二、申请人的资格要求：</w:t>
      </w:r>
    </w:p>
    <w:p w14:paraId="43D41611"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1.满足《中华人民共和国政府采购法》第二十二条规定；</w:t>
      </w:r>
    </w:p>
    <w:p w14:paraId="3A5F5DA6"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2.落实政府采购政策需满足的资格要求：</w:t>
      </w:r>
    </w:p>
    <w:p w14:paraId="77986A1D" w14:textId="77777777"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2.1</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中小企业政策</w:t>
      </w:r>
    </w:p>
    <w:p w14:paraId="2D2BDF4F" w14:textId="77777777"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□本项目不专门面向中小企业预留采购份额。</w:t>
      </w:r>
    </w:p>
    <w:p w14:paraId="0722AE72" w14:textId="77777777"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■本项目专门面向</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■中小</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□小微企业</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采购。即：提供的货物全部由符合政策要求的中小/小微企业制造、服务全部由符合政策要求的中小/小微企业承接。</w:t>
      </w:r>
    </w:p>
    <w:p w14:paraId="588B0F99" w14:textId="77777777"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□本项目预留部分采购项目预算专门面向中小企业采购。对于预留份额，提供的货物由符合政策要求的中小企业制造、服务由符合政策要求的中小企业承接。预留份额通过以下措施进行：</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w:t>
      </w:r>
    </w:p>
    <w:p w14:paraId="69E245A8" w14:textId="77777777"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2.2</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其它落实政府采购政策的资格要求（如有）：</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w:t>
      </w:r>
    </w:p>
    <w:p w14:paraId="28973F82"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3.本项目的特定资格要求：</w:t>
      </w:r>
    </w:p>
    <w:p w14:paraId="4D6C3345" w14:textId="77777777"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3.1</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本项目是否属于政府购买服务：</w:t>
      </w:r>
    </w:p>
    <w:p w14:paraId="4AF7BE20" w14:textId="56D6D43A"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□否</w:t>
      </w:r>
      <w:r w:rsidR="0036535F">
        <w:rPr>
          <w:rFonts w:ascii="仿宋" w:eastAsia="仿宋" w:hAnsi="仿宋" w:cs="Segoe UI"/>
          <w:color w:val="000000" w:themeColor="text1"/>
          <w:kern w:val="0"/>
          <w:sz w:val="24"/>
          <w:szCs w:val="24"/>
        </w:rPr>
        <w:tab/>
      </w:r>
    </w:p>
    <w:p w14:paraId="1D45A639" w14:textId="77777777"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■是，公益一类事业单位、使用事业编制且由财政拨款保障的群团组织，不得作为承接主体；</w:t>
      </w:r>
    </w:p>
    <w:p w14:paraId="14068EF5" w14:textId="77777777" w:rsidR="00663C82" w:rsidRPr="00E06F2C" w:rsidRDefault="00663C82" w:rsidP="00663C82">
      <w:pPr>
        <w:widowControl/>
        <w:shd w:val="clear" w:color="auto" w:fill="FFFFFF"/>
        <w:wordWrap w:val="0"/>
        <w:spacing w:after="240" w:line="315" w:lineRule="atLeast"/>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3.2</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其他特定资格要求：供应商未被列入“信用中国”网站(www.creditchina.gov.cn)失信被执行人、政府采购严重违法失信行为记录名单，“中国政府采购网”网站(www.ccgp.gov.cn)</w:t>
      </w:r>
      <w:r w:rsidRPr="00E06F2C">
        <w:rPr>
          <w:rFonts w:ascii="Calibri" w:eastAsia="仿宋" w:hAnsi="Calibri" w:cs="Calibri"/>
          <w:color w:val="000000" w:themeColor="text1"/>
          <w:kern w:val="0"/>
          <w:sz w:val="24"/>
          <w:szCs w:val="24"/>
        </w:rPr>
        <w:t> </w:t>
      </w:r>
      <w:r w:rsidRPr="00E06F2C">
        <w:rPr>
          <w:rFonts w:ascii="仿宋" w:eastAsia="仿宋" w:hAnsi="仿宋" w:cs="Segoe UI" w:hint="eastAsia"/>
          <w:color w:val="000000" w:themeColor="text1"/>
          <w:kern w:val="0"/>
          <w:sz w:val="24"/>
          <w:szCs w:val="24"/>
        </w:rPr>
        <w:t>政府采购严重违法失信行为记录名单。</w:t>
      </w:r>
    </w:p>
    <w:p w14:paraId="5AA713F6"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b/>
          <w:bCs/>
          <w:color w:val="000000" w:themeColor="text1"/>
          <w:kern w:val="0"/>
          <w:sz w:val="24"/>
          <w:szCs w:val="24"/>
        </w:rPr>
        <w:t>三、获取采购文件</w:t>
      </w:r>
    </w:p>
    <w:p w14:paraId="56B59EBB" w14:textId="4A92A43F"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时间：2025-06-1</w:t>
      </w:r>
      <w:r w:rsidR="00FF5CB3">
        <w:rPr>
          <w:rFonts w:ascii="仿宋" w:eastAsia="仿宋" w:hAnsi="仿宋" w:cs="Segoe UI" w:hint="eastAsia"/>
          <w:color w:val="000000" w:themeColor="text1"/>
          <w:kern w:val="0"/>
          <w:sz w:val="24"/>
          <w:szCs w:val="24"/>
        </w:rPr>
        <w:t>9</w:t>
      </w:r>
      <w:r w:rsidRPr="00E06F2C">
        <w:rPr>
          <w:rFonts w:ascii="仿宋" w:eastAsia="仿宋" w:hAnsi="仿宋" w:cs="Segoe UI"/>
          <w:color w:val="000000" w:themeColor="text1"/>
          <w:kern w:val="0"/>
          <w:sz w:val="24"/>
          <w:szCs w:val="24"/>
        </w:rPr>
        <w:t>至2025-06-2</w:t>
      </w:r>
      <w:r w:rsidR="00C16802">
        <w:rPr>
          <w:rFonts w:ascii="仿宋" w:eastAsia="仿宋" w:hAnsi="仿宋" w:cs="Segoe UI" w:hint="eastAsia"/>
          <w:color w:val="000000" w:themeColor="text1"/>
          <w:kern w:val="0"/>
          <w:sz w:val="24"/>
          <w:szCs w:val="24"/>
        </w:rPr>
        <w:t>5</w:t>
      </w:r>
      <w:r w:rsidRPr="00E06F2C">
        <w:rPr>
          <w:rFonts w:ascii="仿宋" w:eastAsia="仿宋" w:hAnsi="仿宋" w:cs="Segoe UI"/>
          <w:color w:val="000000" w:themeColor="text1"/>
          <w:kern w:val="0"/>
          <w:sz w:val="24"/>
          <w:szCs w:val="24"/>
        </w:rPr>
        <w:t>， 每天上午09:00至12:00，下午13:00至16:00（北京时间，法定节假日除外）</w:t>
      </w:r>
    </w:p>
    <w:p w14:paraId="10974806" w14:textId="76B3E431"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地点：北京市政府采购电子交易平台</w:t>
      </w:r>
    </w:p>
    <w:p w14:paraId="22C4743C" w14:textId="66C90396"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lastRenderedPageBreak/>
        <w:t>方式：供应商持CA数字认证证书或电子营业执照登录北京市政府采购电子交易平台（http://zbcg-bjzc.zhongcy.com/bjczj-portal-site/index.html#/home）获取电子版磋商文件。</w:t>
      </w:r>
    </w:p>
    <w:p w14:paraId="65ABF3C4" w14:textId="0E126650"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1、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0B39B78"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CA数字证书服务热线:010-58511086</w:t>
      </w:r>
    </w:p>
    <w:p w14:paraId="55600855"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电子营业执照服务热线:400-699-7000</w:t>
      </w:r>
    </w:p>
    <w:p w14:paraId="602C987E"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技术支持服务热线:010-86483801</w:t>
      </w:r>
    </w:p>
    <w:p w14:paraId="29E2FE07" w14:textId="58D1479D"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1.1 办理CA数字证书或电子营业执照</w:t>
      </w:r>
    </w:p>
    <w:p w14:paraId="04382DBC"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供应商登录北京市政府采购电子交易平台查阅“用户指南”—“操作指南”—“市场主体CA办理操作流程指引”/“电子营业执照使用指南”，按照程序要求办理。</w:t>
      </w:r>
    </w:p>
    <w:p w14:paraId="7A3F3AF1" w14:textId="17356176"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1.2 注册</w:t>
      </w:r>
    </w:p>
    <w:p w14:paraId="66C531D9"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供应商登录北京市政府采购电子交易平台“用户指南”—“操作指南”—“市场主体注册入库操作流程指引”进行自助注册绑定。</w:t>
      </w:r>
    </w:p>
    <w:p w14:paraId="36164D3D" w14:textId="77C2C9D0"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1.3 驱动、客户端下载</w:t>
      </w:r>
    </w:p>
    <w:p w14:paraId="109DFD39"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供应商登录北京市政府采购电子交易平台“用户指南”—“工具下载”—“招标采购系统文件驱动安装包”下载相关驱动。</w:t>
      </w:r>
    </w:p>
    <w:p w14:paraId="180821F1"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供应商登录北京市政府采购电子交易平台“用户指南”—“工具下载”—“响应文件编制工具”下载相关客户端。</w:t>
      </w:r>
    </w:p>
    <w:p w14:paraId="0B0AD0CD" w14:textId="51D65006"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1.4 获取电子磋商文件</w:t>
      </w:r>
    </w:p>
    <w:p w14:paraId="38F90F6E"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供应商使用 CA 数字证书或电子营业执照登录北京市政府采购电子交易平台获取电子磋商文件。</w:t>
      </w:r>
    </w:p>
    <w:p w14:paraId="45D1C953"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如计划参与多个采购包的投标，应在登录北京市政府采购电子交易平台后，在【我的项目】栏目依次选择对应采购包，进入项目工作台招标/采购文件环节分别按采购包下载磋商文件电子版。未在规定期限内按上述操作获取文件的采购包，供应商无法提交相应包的电子响应文件。</w:t>
      </w:r>
    </w:p>
    <w:p w14:paraId="1C25513E" w14:textId="2570AF84"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1.5 编制电子响应文件</w:t>
      </w:r>
    </w:p>
    <w:p w14:paraId="5EAA7410"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lastRenderedPageBreak/>
        <w:t>供应商应使用电子磋商客户端编制电子响应文件并进行线上磋商，供应商电子响应文件需要加密并加盖电子签章，如无法按照要求在电子响应文件中加盖电子签章和加密，请及时通过技术支持服务热线联系技术人员。</w:t>
      </w:r>
    </w:p>
    <w:p w14:paraId="4C338106" w14:textId="702BBFE1"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1.6 提交电子响应文件</w:t>
      </w:r>
    </w:p>
    <w:p w14:paraId="6EE99CA4"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供应商应于截止时间前在北京市政府采购电子交易平台提交电子响应文件，上传电子响应文件过程中请保持与互联网的连接畅通。</w:t>
      </w:r>
    </w:p>
    <w:p w14:paraId="132B3B23" w14:textId="48F76993"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1.7 电子磋商</w:t>
      </w:r>
    </w:p>
    <w:p w14:paraId="7C88756B"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供应商在磋商地点使用CA数字证书或电子营业执照登录北京市政府采购电子交易平台进行电子磋商。</w:t>
      </w:r>
    </w:p>
    <w:p w14:paraId="1A0D838F"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在磋商当天供应商签到完成且截止时间到达之后对已在系统中递交且完成签到的供应商的响应文件进行解密。</w:t>
      </w:r>
    </w:p>
    <w:p w14:paraId="137CB7D4"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因供应商忘记数字证书登陆密码、解密数字证书发生故障或用错、故意不在要求时限内完成解密等自身原因，导致响应文件在规定时间内未能解密、解密失败或解密超时，视为供应商放弃投标，由供应商自身承担一切后果。</w:t>
      </w:r>
    </w:p>
    <w:p w14:paraId="32A5004E" w14:textId="77777777" w:rsidR="004C46F5" w:rsidRPr="004C46F5"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若供应商已申请多把数字证书，请注意使用差别，确保制作的响应文件和解密时使用的数字证书一致，造成解密失败的，由供应商负责。</w:t>
      </w:r>
    </w:p>
    <w:p w14:paraId="51F4BD0A" w14:textId="77777777" w:rsidR="00453734" w:rsidRDefault="004C46F5"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4C46F5">
        <w:rPr>
          <w:rFonts w:ascii="仿宋" w:eastAsia="仿宋" w:hAnsi="仿宋" w:cs="Segoe UI" w:hint="eastAsia"/>
          <w:color w:val="000000" w:themeColor="text1"/>
          <w:kern w:val="0"/>
          <w:sz w:val="24"/>
          <w:szCs w:val="24"/>
        </w:rPr>
        <w:t>供应商应充分考虑到网络及系统平台可能存在的非正常情况，在响应文件递交截止时间之前完成上传。</w:t>
      </w:r>
    </w:p>
    <w:p w14:paraId="04C7AE8E" w14:textId="6E306738" w:rsidR="00663C82" w:rsidRPr="00E06F2C" w:rsidRDefault="00663C82" w:rsidP="004C46F5">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售价：￥0元</w:t>
      </w:r>
    </w:p>
    <w:p w14:paraId="7B802C6A"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b/>
          <w:bCs/>
          <w:color w:val="000000" w:themeColor="text1"/>
          <w:kern w:val="0"/>
          <w:sz w:val="24"/>
          <w:szCs w:val="24"/>
        </w:rPr>
        <w:t>四、响应文件提交</w:t>
      </w:r>
    </w:p>
    <w:p w14:paraId="7F34CC80"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截止时间：2025-06-30 09:30（北京时间）</w:t>
      </w:r>
    </w:p>
    <w:p w14:paraId="27963D38"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地点：北京市丰台区福宜街5号院新时代国际中心A座15层1标室</w:t>
      </w:r>
    </w:p>
    <w:p w14:paraId="49B7446A"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b/>
          <w:bCs/>
          <w:color w:val="000000" w:themeColor="text1"/>
          <w:kern w:val="0"/>
          <w:sz w:val="24"/>
          <w:szCs w:val="24"/>
        </w:rPr>
        <w:t>五、开启</w:t>
      </w:r>
    </w:p>
    <w:p w14:paraId="16C883C2"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时间：2025-06-30 09:30（北京时间）</w:t>
      </w:r>
    </w:p>
    <w:p w14:paraId="25735683"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地点：北京市丰台区福宜街5号院新时代国际中心A座15层1标室</w:t>
      </w:r>
    </w:p>
    <w:p w14:paraId="54CA996F"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b/>
          <w:bCs/>
          <w:color w:val="000000" w:themeColor="text1"/>
          <w:kern w:val="0"/>
          <w:sz w:val="24"/>
          <w:szCs w:val="24"/>
        </w:rPr>
        <w:t>六、公告期限</w:t>
      </w:r>
    </w:p>
    <w:p w14:paraId="7B6D19DA"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color w:val="000000" w:themeColor="text1"/>
          <w:kern w:val="0"/>
          <w:sz w:val="24"/>
          <w:szCs w:val="24"/>
        </w:rPr>
        <w:t>自本公告发布之日起3个工作日。</w:t>
      </w:r>
    </w:p>
    <w:p w14:paraId="2385BAEE"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b/>
          <w:bCs/>
          <w:color w:val="000000" w:themeColor="text1"/>
          <w:kern w:val="0"/>
          <w:sz w:val="24"/>
          <w:szCs w:val="24"/>
        </w:rPr>
        <w:t>七、其他补充事宜</w:t>
      </w:r>
    </w:p>
    <w:p w14:paraId="5C610451" w14:textId="3D8FF5D5" w:rsidR="00663C82" w:rsidRPr="00E06F2C" w:rsidRDefault="00663C82" w:rsidP="00663C82">
      <w:pPr>
        <w:widowControl/>
        <w:shd w:val="clear" w:color="auto" w:fill="FFFFFF"/>
        <w:wordWrap w:val="0"/>
        <w:spacing w:after="240"/>
        <w:ind w:firstLine="560"/>
        <w:jc w:val="left"/>
        <w:rPr>
          <w:rFonts w:ascii="仿宋" w:eastAsia="仿宋" w:hAnsi="仿宋" w:cs="Segoe UI" w:hint="eastAsia"/>
          <w:color w:val="000000" w:themeColor="text1"/>
          <w:kern w:val="0"/>
          <w:sz w:val="24"/>
          <w:szCs w:val="24"/>
        </w:rPr>
      </w:pPr>
      <w:r w:rsidRPr="00E06F2C">
        <w:rPr>
          <w:rFonts w:ascii="仿宋" w:eastAsia="仿宋" w:hAnsi="仿宋" w:cs="Segoe UI" w:hint="eastAsia"/>
          <w:color w:val="000000" w:themeColor="text1"/>
          <w:kern w:val="0"/>
          <w:sz w:val="24"/>
          <w:szCs w:val="24"/>
        </w:rPr>
        <w:t>1、本公告在北京市政府采购网（http://www.ccgp-beijing.gov.cn）发布。</w:t>
      </w:r>
      <w:r w:rsidRPr="00E06F2C">
        <w:rPr>
          <w:rFonts w:ascii="Calibri" w:eastAsia="仿宋" w:hAnsi="Calibri" w:cs="Calibri"/>
          <w:color w:val="000000" w:themeColor="text1"/>
          <w:kern w:val="0"/>
          <w:sz w:val="24"/>
          <w:szCs w:val="24"/>
        </w:rPr>
        <w:t>  </w:t>
      </w:r>
      <w:r w:rsidR="0036535F">
        <w:rPr>
          <w:rFonts w:ascii="Calibri" w:eastAsia="仿宋" w:hAnsi="Calibri" w:cs="Calibri"/>
          <w:color w:val="000000" w:themeColor="text1"/>
          <w:kern w:val="0"/>
          <w:sz w:val="24"/>
          <w:szCs w:val="24"/>
        </w:rPr>
        <w:tab/>
      </w:r>
    </w:p>
    <w:p w14:paraId="0BF2F730"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E06F2C">
        <w:rPr>
          <w:rFonts w:ascii="仿宋" w:eastAsia="仿宋" w:hAnsi="仿宋" w:cs="Segoe UI"/>
          <w:b/>
          <w:bCs/>
          <w:color w:val="000000" w:themeColor="text1"/>
          <w:kern w:val="0"/>
          <w:sz w:val="24"/>
          <w:szCs w:val="24"/>
        </w:rPr>
        <w:lastRenderedPageBreak/>
        <w:t>八、凡对本次采购提出询问，请按以下方式联系。</w:t>
      </w:r>
    </w:p>
    <w:p w14:paraId="0301B1AD" w14:textId="77777777" w:rsidR="00663C82" w:rsidRPr="0036535F" w:rsidRDefault="00663C82" w:rsidP="0036535F">
      <w:pPr>
        <w:widowControl/>
        <w:shd w:val="clear" w:color="auto" w:fill="FFFFFF"/>
        <w:wordWrap w:val="0"/>
        <w:spacing w:after="240"/>
        <w:ind w:firstLine="42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1.采购人信息</w:t>
      </w:r>
    </w:p>
    <w:p w14:paraId="7309E707" w14:textId="053F1363"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名 称：北京市大兴区荣华街道办事处</w:t>
      </w:r>
    </w:p>
    <w:p w14:paraId="5DF0E5B0" w14:textId="1914AA6A"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地址：</w:t>
      </w:r>
      <w:r w:rsidR="0036535F" w:rsidRPr="0036535F">
        <w:rPr>
          <w:rFonts w:ascii="仿宋" w:eastAsia="仿宋" w:hAnsi="仿宋" w:cs="Segoe UI"/>
          <w:color w:val="000000" w:themeColor="text1"/>
          <w:kern w:val="0"/>
          <w:sz w:val="24"/>
          <w:szCs w:val="24"/>
        </w:rPr>
        <w:t>北京市经济技术开发区地盛北街1号院8号楼</w:t>
      </w:r>
      <w:r w:rsidRPr="0036535F">
        <w:rPr>
          <w:rFonts w:ascii="仿宋" w:eastAsia="仿宋" w:hAnsi="仿宋" w:cs="Segoe UI"/>
          <w:color w:val="000000" w:themeColor="text1"/>
          <w:kern w:val="0"/>
          <w:sz w:val="24"/>
          <w:szCs w:val="24"/>
        </w:rPr>
        <w:t xml:space="preserve">　</w:t>
      </w:r>
    </w:p>
    <w:p w14:paraId="7DA8824D" w14:textId="1D8E0B95"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联系方式：徐星晨,</w:t>
      </w:r>
      <w:r w:rsidR="0036535F">
        <w:rPr>
          <w:rFonts w:ascii="仿宋" w:eastAsia="仿宋" w:hAnsi="仿宋" w:cs="Segoe UI" w:hint="eastAsia"/>
          <w:color w:val="000000" w:themeColor="text1"/>
          <w:kern w:val="0"/>
          <w:sz w:val="24"/>
          <w:szCs w:val="24"/>
        </w:rPr>
        <w:t>010-</w:t>
      </w:r>
      <w:r w:rsidRPr="0036535F">
        <w:rPr>
          <w:rFonts w:ascii="仿宋" w:eastAsia="仿宋" w:hAnsi="仿宋" w:cs="Segoe UI"/>
          <w:color w:val="000000" w:themeColor="text1"/>
          <w:kern w:val="0"/>
          <w:sz w:val="24"/>
          <w:szCs w:val="24"/>
        </w:rPr>
        <w:t>67837736</w:t>
      </w:r>
    </w:p>
    <w:p w14:paraId="449BBD5B" w14:textId="77777777"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2.采购代理机构信息</w:t>
      </w:r>
    </w:p>
    <w:p w14:paraId="25BC2FCA" w14:textId="45D33CE1"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名 称：北京中外建工程管理有限公司</w:t>
      </w:r>
    </w:p>
    <w:p w14:paraId="3F822928" w14:textId="3C3E8724"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地　址：</w:t>
      </w:r>
      <w:r w:rsidR="0036535F" w:rsidRPr="0036535F">
        <w:rPr>
          <w:rFonts w:ascii="仿宋" w:eastAsia="仿宋" w:hAnsi="仿宋" w:cs="Segoe UI"/>
          <w:color w:val="000000" w:themeColor="text1"/>
          <w:kern w:val="0"/>
          <w:sz w:val="24"/>
          <w:szCs w:val="24"/>
        </w:rPr>
        <w:t>北京市丰台区福宜街5号院新时代国际中心A座15层</w:t>
      </w:r>
    </w:p>
    <w:p w14:paraId="7F71B606" w14:textId="012D2704"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 xml:space="preserve">联系方式：王坤希，010-83928607　</w:t>
      </w:r>
    </w:p>
    <w:p w14:paraId="486103DB" w14:textId="77777777"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3.项目联系方式</w:t>
      </w:r>
    </w:p>
    <w:p w14:paraId="4CDDD62E" w14:textId="77777777" w:rsidR="00663C82" w:rsidRPr="0036535F"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项目联系人：王坤希</w:t>
      </w:r>
    </w:p>
    <w:p w14:paraId="756E7295" w14:textId="77777777" w:rsidR="00663C82" w:rsidRPr="00E06F2C" w:rsidRDefault="00663C82" w:rsidP="00663C82">
      <w:pPr>
        <w:widowControl/>
        <w:shd w:val="clear" w:color="auto" w:fill="FFFFFF"/>
        <w:wordWrap w:val="0"/>
        <w:spacing w:after="240"/>
        <w:jc w:val="left"/>
        <w:rPr>
          <w:rFonts w:ascii="仿宋" w:eastAsia="仿宋" w:hAnsi="仿宋" w:cs="Segoe UI" w:hint="eastAsia"/>
          <w:color w:val="000000" w:themeColor="text1"/>
          <w:kern w:val="0"/>
          <w:sz w:val="24"/>
          <w:szCs w:val="24"/>
        </w:rPr>
      </w:pPr>
      <w:r w:rsidRPr="0036535F">
        <w:rPr>
          <w:rFonts w:ascii="仿宋" w:eastAsia="仿宋" w:hAnsi="仿宋" w:cs="Segoe UI"/>
          <w:color w:val="000000" w:themeColor="text1"/>
          <w:kern w:val="0"/>
          <w:sz w:val="24"/>
          <w:szCs w:val="24"/>
        </w:rPr>
        <w:t>电　话：　　010-83928607</w:t>
      </w:r>
    </w:p>
    <w:p w14:paraId="56A5E195" w14:textId="77777777" w:rsidR="00384BE9" w:rsidRPr="00E06F2C" w:rsidRDefault="00384BE9">
      <w:pPr>
        <w:rPr>
          <w:rFonts w:ascii="仿宋" w:eastAsia="仿宋" w:hAnsi="仿宋" w:hint="eastAsia"/>
          <w:color w:val="000000" w:themeColor="text1"/>
        </w:rPr>
      </w:pPr>
    </w:p>
    <w:sectPr w:rsidR="00384BE9" w:rsidRPr="00E06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0EE9" w14:textId="77777777" w:rsidR="009979D3" w:rsidRDefault="009979D3" w:rsidP="00663C82">
      <w:pPr>
        <w:rPr>
          <w:rFonts w:hint="eastAsia"/>
        </w:rPr>
      </w:pPr>
      <w:r>
        <w:separator/>
      </w:r>
    </w:p>
  </w:endnote>
  <w:endnote w:type="continuationSeparator" w:id="0">
    <w:p w14:paraId="7F2310F5" w14:textId="77777777" w:rsidR="009979D3" w:rsidRDefault="009979D3" w:rsidP="00663C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4253" w14:textId="77777777" w:rsidR="009979D3" w:rsidRDefault="009979D3" w:rsidP="00663C82">
      <w:pPr>
        <w:rPr>
          <w:rFonts w:hint="eastAsia"/>
        </w:rPr>
      </w:pPr>
      <w:r>
        <w:separator/>
      </w:r>
    </w:p>
  </w:footnote>
  <w:footnote w:type="continuationSeparator" w:id="0">
    <w:p w14:paraId="77832139" w14:textId="77777777" w:rsidR="009979D3" w:rsidRDefault="009979D3" w:rsidP="00663C8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EB"/>
    <w:rsid w:val="00083110"/>
    <w:rsid w:val="00092050"/>
    <w:rsid w:val="00250C0A"/>
    <w:rsid w:val="0036535F"/>
    <w:rsid w:val="00384BE9"/>
    <w:rsid w:val="00453734"/>
    <w:rsid w:val="004C46F5"/>
    <w:rsid w:val="005B225D"/>
    <w:rsid w:val="005E2163"/>
    <w:rsid w:val="006459A4"/>
    <w:rsid w:val="00646ED1"/>
    <w:rsid w:val="00663C82"/>
    <w:rsid w:val="00682AF3"/>
    <w:rsid w:val="007E461E"/>
    <w:rsid w:val="00842ECF"/>
    <w:rsid w:val="009055CD"/>
    <w:rsid w:val="00930801"/>
    <w:rsid w:val="00942593"/>
    <w:rsid w:val="009979D3"/>
    <w:rsid w:val="00A57FC7"/>
    <w:rsid w:val="00AC4E3A"/>
    <w:rsid w:val="00C16802"/>
    <w:rsid w:val="00C6697F"/>
    <w:rsid w:val="00CB0CEB"/>
    <w:rsid w:val="00D26CF6"/>
    <w:rsid w:val="00DA244C"/>
    <w:rsid w:val="00E06F2C"/>
    <w:rsid w:val="00E12C56"/>
    <w:rsid w:val="00E6370D"/>
    <w:rsid w:val="00E73813"/>
    <w:rsid w:val="00EA151C"/>
    <w:rsid w:val="00ED2571"/>
    <w:rsid w:val="00F84CB4"/>
    <w:rsid w:val="00FF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615E4"/>
  <w15:chartTrackingRefBased/>
  <w15:docId w15:val="{D987133E-B8A3-4A00-9591-A6A96847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CE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B0CE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B0CE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B0CE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B0CE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B0CE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B0CE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CE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B0CE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CE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B0CE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B0CE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B0CEB"/>
    <w:rPr>
      <w:rFonts w:cstheme="majorBidi"/>
      <w:color w:val="0F4761" w:themeColor="accent1" w:themeShade="BF"/>
      <w:sz w:val="28"/>
      <w:szCs w:val="28"/>
    </w:rPr>
  </w:style>
  <w:style w:type="character" w:customStyle="1" w:styleId="50">
    <w:name w:val="标题 5 字符"/>
    <w:basedOn w:val="a0"/>
    <w:link w:val="5"/>
    <w:uiPriority w:val="9"/>
    <w:semiHidden/>
    <w:rsid w:val="00CB0CEB"/>
    <w:rPr>
      <w:rFonts w:cstheme="majorBidi"/>
      <w:color w:val="0F4761" w:themeColor="accent1" w:themeShade="BF"/>
      <w:sz w:val="24"/>
      <w:szCs w:val="24"/>
    </w:rPr>
  </w:style>
  <w:style w:type="character" w:customStyle="1" w:styleId="60">
    <w:name w:val="标题 6 字符"/>
    <w:basedOn w:val="a0"/>
    <w:link w:val="6"/>
    <w:uiPriority w:val="9"/>
    <w:semiHidden/>
    <w:rsid w:val="00CB0CEB"/>
    <w:rPr>
      <w:rFonts w:cstheme="majorBidi"/>
      <w:b/>
      <w:bCs/>
      <w:color w:val="0F4761" w:themeColor="accent1" w:themeShade="BF"/>
    </w:rPr>
  </w:style>
  <w:style w:type="character" w:customStyle="1" w:styleId="70">
    <w:name w:val="标题 7 字符"/>
    <w:basedOn w:val="a0"/>
    <w:link w:val="7"/>
    <w:uiPriority w:val="9"/>
    <w:semiHidden/>
    <w:rsid w:val="00CB0CEB"/>
    <w:rPr>
      <w:rFonts w:cstheme="majorBidi"/>
      <w:b/>
      <w:bCs/>
      <w:color w:val="595959" w:themeColor="text1" w:themeTint="A6"/>
    </w:rPr>
  </w:style>
  <w:style w:type="character" w:customStyle="1" w:styleId="80">
    <w:name w:val="标题 8 字符"/>
    <w:basedOn w:val="a0"/>
    <w:link w:val="8"/>
    <w:uiPriority w:val="9"/>
    <w:semiHidden/>
    <w:rsid w:val="00CB0CEB"/>
    <w:rPr>
      <w:rFonts w:cstheme="majorBidi"/>
      <w:color w:val="595959" w:themeColor="text1" w:themeTint="A6"/>
    </w:rPr>
  </w:style>
  <w:style w:type="character" w:customStyle="1" w:styleId="90">
    <w:name w:val="标题 9 字符"/>
    <w:basedOn w:val="a0"/>
    <w:link w:val="9"/>
    <w:uiPriority w:val="9"/>
    <w:semiHidden/>
    <w:rsid w:val="00CB0CEB"/>
    <w:rPr>
      <w:rFonts w:eastAsiaTheme="majorEastAsia" w:cstheme="majorBidi"/>
      <w:color w:val="595959" w:themeColor="text1" w:themeTint="A6"/>
    </w:rPr>
  </w:style>
  <w:style w:type="paragraph" w:styleId="a3">
    <w:name w:val="Title"/>
    <w:basedOn w:val="a"/>
    <w:next w:val="a"/>
    <w:link w:val="a4"/>
    <w:uiPriority w:val="10"/>
    <w:qFormat/>
    <w:rsid w:val="00CB0C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C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CEB"/>
    <w:pPr>
      <w:spacing w:before="160" w:after="160"/>
      <w:jc w:val="center"/>
    </w:pPr>
    <w:rPr>
      <w:i/>
      <w:iCs/>
      <w:color w:val="404040" w:themeColor="text1" w:themeTint="BF"/>
    </w:rPr>
  </w:style>
  <w:style w:type="character" w:customStyle="1" w:styleId="a8">
    <w:name w:val="引用 字符"/>
    <w:basedOn w:val="a0"/>
    <w:link w:val="a7"/>
    <w:uiPriority w:val="29"/>
    <w:rsid w:val="00CB0CEB"/>
    <w:rPr>
      <w:i/>
      <w:iCs/>
      <w:color w:val="404040" w:themeColor="text1" w:themeTint="BF"/>
    </w:rPr>
  </w:style>
  <w:style w:type="paragraph" w:styleId="a9">
    <w:name w:val="List Paragraph"/>
    <w:basedOn w:val="a"/>
    <w:uiPriority w:val="34"/>
    <w:qFormat/>
    <w:rsid w:val="00CB0CEB"/>
    <w:pPr>
      <w:ind w:left="720"/>
      <w:contextualSpacing/>
    </w:pPr>
  </w:style>
  <w:style w:type="character" w:styleId="aa">
    <w:name w:val="Intense Emphasis"/>
    <w:basedOn w:val="a0"/>
    <w:uiPriority w:val="21"/>
    <w:qFormat/>
    <w:rsid w:val="00CB0CEB"/>
    <w:rPr>
      <w:i/>
      <w:iCs/>
      <w:color w:val="0F4761" w:themeColor="accent1" w:themeShade="BF"/>
    </w:rPr>
  </w:style>
  <w:style w:type="paragraph" w:styleId="ab">
    <w:name w:val="Intense Quote"/>
    <w:basedOn w:val="a"/>
    <w:next w:val="a"/>
    <w:link w:val="ac"/>
    <w:uiPriority w:val="30"/>
    <w:qFormat/>
    <w:rsid w:val="00CB0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B0CEB"/>
    <w:rPr>
      <w:i/>
      <w:iCs/>
      <w:color w:val="0F4761" w:themeColor="accent1" w:themeShade="BF"/>
    </w:rPr>
  </w:style>
  <w:style w:type="character" w:styleId="ad">
    <w:name w:val="Intense Reference"/>
    <w:basedOn w:val="a0"/>
    <w:uiPriority w:val="32"/>
    <w:qFormat/>
    <w:rsid w:val="00CB0CEB"/>
    <w:rPr>
      <w:b/>
      <w:bCs/>
      <w:smallCaps/>
      <w:color w:val="0F4761" w:themeColor="accent1" w:themeShade="BF"/>
      <w:spacing w:val="5"/>
    </w:rPr>
  </w:style>
  <w:style w:type="paragraph" w:styleId="ae">
    <w:name w:val="header"/>
    <w:basedOn w:val="a"/>
    <w:link w:val="af"/>
    <w:uiPriority w:val="99"/>
    <w:unhideWhenUsed/>
    <w:rsid w:val="00663C82"/>
    <w:pPr>
      <w:tabs>
        <w:tab w:val="center" w:pos="4153"/>
        <w:tab w:val="right" w:pos="8306"/>
      </w:tabs>
      <w:snapToGrid w:val="0"/>
      <w:jc w:val="center"/>
    </w:pPr>
    <w:rPr>
      <w:sz w:val="18"/>
      <w:szCs w:val="18"/>
    </w:rPr>
  </w:style>
  <w:style w:type="character" w:customStyle="1" w:styleId="af">
    <w:name w:val="页眉 字符"/>
    <w:basedOn w:val="a0"/>
    <w:link w:val="ae"/>
    <w:uiPriority w:val="99"/>
    <w:rsid w:val="00663C82"/>
    <w:rPr>
      <w:sz w:val="18"/>
      <w:szCs w:val="18"/>
    </w:rPr>
  </w:style>
  <w:style w:type="paragraph" w:styleId="af0">
    <w:name w:val="footer"/>
    <w:basedOn w:val="a"/>
    <w:link w:val="af1"/>
    <w:uiPriority w:val="99"/>
    <w:unhideWhenUsed/>
    <w:rsid w:val="00663C82"/>
    <w:pPr>
      <w:tabs>
        <w:tab w:val="center" w:pos="4153"/>
        <w:tab w:val="right" w:pos="8306"/>
      </w:tabs>
      <w:snapToGrid w:val="0"/>
      <w:jc w:val="left"/>
    </w:pPr>
    <w:rPr>
      <w:sz w:val="18"/>
      <w:szCs w:val="18"/>
    </w:rPr>
  </w:style>
  <w:style w:type="character" w:customStyle="1" w:styleId="af1">
    <w:name w:val="页脚 字符"/>
    <w:basedOn w:val="a0"/>
    <w:link w:val="af0"/>
    <w:uiPriority w:val="99"/>
    <w:rsid w:val="00663C82"/>
    <w:rPr>
      <w:sz w:val="18"/>
      <w:szCs w:val="18"/>
    </w:rPr>
  </w:style>
  <w:style w:type="character" w:styleId="af2">
    <w:name w:val="Hyperlink"/>
    <w:basedOn w:val="a0"/>
    <w:uiPriority w:val="99"/>
    <w:unhideWhenUsed/>
    <w:rsid w:val="00663C82"/>
    <w:rPr>
      <w:color w:val="467886" w:themeColor="hyperlink"/>
      <w:u w:val="single"/>
    </w:rPr>
  </w:style>
  <w:style w:type="character" w:styleId="af3">
    <w:name w:val="Unresolved Mention"/>
    <w:basedOn w:val="a0"/>
    <w:uiPriority w:val="99"/>
    <w:semiHidden/>
    <w:unhideWhenUsed/>
    <w:rsid w:val="00663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5759">
      <w:bodyDiv w:val="1"/>
      <w:marLeft w:val="0"/>
      <w:marRight w:val="0"/>
      <w:marTop w:val="0"/>
      <w:marBottom w:val="0"/>
      <w:divBdr>
        <w:top w:val="none" w:sz="0" w:space="0" w:color="auto"/>
        <w:left w:val="none" w:sz="0" w:space="0" w:color="auto"/>
        <w:bottom w:val="none" w:sz="0" w:space="0" w:color="auto"/>
        <w:right w:val="none" w:sz="0" w:space="0" w:color="auto"/>
      </w:divBdr>
      <w:divsChild>
        <w:div w:id="1533885914">
          <w:marLeft w:val="0"/>
          <w:marRight w:val="0"/>
          <w:marTop w:val="0"/>
          <w:marBottom w:val="0"/>
          <w:divBdr>
            <w:top w:val="none" w:sz="0" w:space="0" w:color="auto"/>
            <w:left w:val="none" w:sz="0" w:space="0" w:color="auto"/>
            <w:bottom w:val="none" w:sz="0" w:space="0" w:color="auto"/>
            <w:right w:val="none" w:sz="0" w:space="0" w:color="auto"/>
          </w:divBdr>
          <w:divsChild>
            <w:div w:id="12003632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098937707">
          <w:marLeft w:val="0"/>
          <w:marRight w:val="0"/>
          <w:marTop w:val="0"/>
          <w:marBottom w:val="0"/>
          <w:divBdr>
            <w:top w:val="none" w:sz="0" w:space="0" w:color="auto"/>
            <w:left w:val="none" w:sz="0" w:space="0" w:color="auto"/>
            <w:bottom w:val="none" w:sz="0" w:space="0" w:color="auto"/>
            <w:right w:val="none" w:sz="0" w:space="0" w:color="auto"/>
          </w:divBdr>
        </w:div>
      </w:divsChild>
    </w:div>
    <w:div w:id="462775098">
      <w:bodyDiv w:val="1"/>
      <w:marLeft w:val="0"/>
      <w:marRight w:val="0"/>
      <w:marTop w:val="0"/>
      <w:marBottom w:val="0"/>
      <w:divBdr>
        <w:top w:val="none" w:sz="0" w:space="0" w:color="auto"/>
        <w:left w:val="none" w:sz="0" w:space="0" w:color="auto"/>
        <w:bottom w:val="none" w:sz="0" w:space="0" w:color="auto"/>
        <w:right w:val="none" w:sz="0" w:space="0" w:color="auto"/>
      </w:divBdr>
      <w:divsChild>
        <w:div w:id="1952471361">
          <w:marLeft w:val="0"/>
          <w:marRight w:val="0"/>
          <w:marTop w:val="0"/>
          <w:marBottom w:val="0"/>
          <w:divBdr>
            <w:top w:val="none" w:sz="0" w:space="0" w:color="auto"/>
            <w:left w:val="none" w:sz="0" w:space="0" w:color="auto"/>
            <w:bottom w:val="none" w:sz="0" w:space="0" w:color="auto"/>
            <w:right w:val="none" w:sz="0" w:space="0" w:color="auto"/>
          </w:divBdr>
          <w:divsChild>
            <w:div w:id="182219447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778376111">
          <w:marLeft w:val="0"/>
          <w:marRight w:val="0"/>
          <w:marTop w:val="0"/>
          <w:marBottom w:val="0"/>
          <w:divBdr>
            <w:top w:val="none" w:sz="0" w:space="0" w:color="auto"/>
            <w:left w:val="none" w:sz="0" w:space="0" w:color="auto"/>
            <w:bottom w:val="none" w:sz="0" w:space="0" w:color="auto"/>
            <w:right w:val="none" w:sz="0" w:space="0" w:color="auto"/>
          </w:divBdr>
        </w:div>
      </w:divsChild>
    </w:div>
    <w:div w:id="2113619846">
      <w:bodyDiv w:val="1"/>
      <w:marLeft w:val="0"/>
      <w:marRight w:val="0"/>
      <w:marTop w:val="0"/>
      <w:marBottom w:val="0"/>
      <w:divBdr>
        <w:top w:val="none" w:sz="0" w:space="0" w:color="auto"/>
        <w:left w:val="none" w:sz="0" w:space="0" w:color="auto"/>
        <w:bottom w:val="none" w:sz="0" w:space="0" w:color="auto"/>
        <w:right w:val="none" w:sz="0" w:space="0" w:color="auto"/>
      </w:divBdr>
      <w:divsChild>
        <w:div w:id="19088050">
          <w:marLeft w:val="0"/>
          <w:marRight w:val="0"/>
          <w:marTop w:val="0"/>
          <w:marBottom w:val="0"/>
          <w:divBdr>
            <w:top w:val="none" w:sz="0" w:space="0" w:color="auto"/>
            <w:left w:val="none" w:sz="0" w:space="0" w:color="auto"/>
            <w:bottom w:val="none" w:sz="0" w:space="0" w:color="auto"/>
            <w:right w:val="none" w:sz="0" w:space="0" w:color="auto"/>
          </w:divBdr>
          <w:divsChild>
            <w:div w:id="180107481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1589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5</Pages>
  <Words>1332</Words>
  <Characters>1560</Characters>
  <Application>Microsoft Office Word</Application>
  <DocSecurity>0</DocSecurity>
  <Lines>82</Lines>
  <Paragraphs>90</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tianqing</dc:creator>
  <cp:keywords/>
  <dc:description/>
  <cp:lastModifiedBy>燕敏 魏</cp:lastModifiedBy>
  <cp:revision>23</cp:revision>
  <dcterms:created xsi:type="dcterms:W3CDTF">2025-06-16T07:39:00Z</dcterms:created>
  <dcterms:modified xsi:type="dcterms:W3CDTF">2025-06-17T03:30:00Z</dcterms:modified>
</cp:coreProperties>
</file>