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6D89">
      <w:pPr>
        <w:pageBreakBefore w:val="0"/>
        <w:widowControl w:val="0"/>
        <w:kinsoku/>
        <w:wordWrap/>
        <w:overflowPunct/>
        <w:topLinePunct w:val="0"/>
        <w:bidi w:val="0"/>
        <w:snapToGrid/>
        <w:spacing w:line="380" w:lineRule="auto"/>
        <w:jc w:val="center"/>
        <w:textAlignment w:val="auto"/>
        <w:rPr>
          <w:rFonts w:hint="eastAsia" w:asciiTheme="minorEastAsia" w:hAnsiTheme="minorEastAsia" w:eastAsiaTheme="minorEastAsia" w:cstheme="minorEastAsia"/>
          <w:sz w:val="21"/>
          <w:szCs w:val="21"/>
        </w:rPr>
      </w:pPr>
      <w:bookmarkStart w:id="0" w:name="_Toc35393789"/>
      <w:bookmarkStart w:id="1" w:name="_Toc28359001"/>
      <w:r>
        <w:rPr>
          <w:rFonts w:hint="eastAsia" w:asciiTheme="minorEastAsia" w:hAnsiTheme="minorEastAsia" w:eastAsiaTheme="minorEastAsia" w:cstheme="minorEastAsia"/>
          <w:b/>
          <w:bCs/>
          <w:kern w:val="44"/>
          <w:sz w:val="32"/>
          <w:szCs w:val="32"/>
          <w:lang w:val="en-US" w:eastAsia="zh-CN" w:bidi="ar-SA"/>
        </w:rPr>
        <w:t>下达2024年教育改革发展专项转移支付-中小学食堂提升项目公开</w:t>
      </w:r>
      <w:r>
        <w:rPr>
          <w:rFonts w:hint="eastAsia" w:asciiTheme="minorEastAsia" w:hAnsiTheme="minorEastAsia" w:eastAsiaTheme="minorEastAsia" w:cstheme="minorEastAsia"/>
          <w:b/>
          <w:bCs/>
          <w:sz w:val="32"/>
          <w:szCs w:val="32"/>
        </w:rPr>
        <w:t>招标公告</w:t>
      </w:r>
      <w:bookmarkEnd w:id="0"/>
      <w:bookmarkEnd w:id="1"/>
    </w:p>
    <w:p w14:paraId="0BAE81DE">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05E03778">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r>
        <w:rPr>
          <w:rFonts w:hint="eastAsia" w:ascii="宋体" w:hAnsi="宋体" w:eastAsia="宋体" w:cs="宋体"/>
          <w:sz w:val="24"/>
          <w:szCs w:val="24"/>
          <w:u w:val="single"/>
          <w:lang w:eastAsia="zh-CN"/>
        </w:rPr>
        <w:t>下达2024年教育改革发展专项转移支付-中小学食堂提升项目</w:t>
      </w:r>
      <w:r>
        <w:rPr>
          <w:rFonts w:hint="eastAsia" w:ascii="宋体" w:hAnsi="宋体" w:eastAsia="宋体" w:cs="宋体"/>
          <w:sz w:val="24"/>
          <w:szCs w:val="24"/>
        </w:rPr>
        <w:t>招标项目的潜在投标人应在</w:t>
      </w:r>
      <w:r>
        <w:rPr>
          <w:rFonts w:hint="eastAsia" w:ascii="宋体" w:hAnsi="宋体" w:eastAsia="宋体" w:cs="宋体"/>
          <w:sz w:val="24"/>
          <w:szCs w:val="24"/>
          <w:u w:val="single"/>
        </w:rPr>
        <w:t>北京市政府采购电子交易平台</w:t>
      </w:r>
      <w:r>
        <w:rPr>
          <w:rFonts w:hint="eastAsia" w:ascii="宋体" w:hAnsi="宋体" w:eastAsia="宋体" w:cs="宋体"/>
          <w:sz w:val="24"/>
          <w:szCs w:val="24"/>
        </w:rPr>
        <w:t>获取招标文件，并于</w:t>
      </w:r>
      <w:r>
        <w:rPr>
          <w:rFonts w:hint="eastAsia" w:ascii="宋体" w:hAnsi="宋体" w:eastAsia="宋体" w:cs="宋体"/>
          <w:sz w:val="24"/>
          <w:szCs w:val="24"/>
          <w:u w:val="single"/>
          <w:lang w:val="en-US" w:eastAsia="zh-CN"/>
        </w:rPr>
        <w:t>2025年07月15日09时00分</w:t>
      </w:r>
      <w:r>
        <w:rPr>
          <w:rFonts w:hint="eastAsia" w:ascii="宋体" w:hAnsi="宋体" w:eastAsia="宋体" w:cs="宋体"/>
          <w:bCs/>
          <w:sz w:val="24"/>
          <w:szCs w:val="24"/>
          <w:u w:val="singl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14:paraId="710AA545">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4"/>
          <w:szCs w:val="24"/>
        </w:rPr>
      </w:pPr>
      <w:bookmarkStart w:id="2" w:name="_Toc35393621"/>
      <w:bookmarkStart w:id="3" w:name="_Toc35393790"/>
      <w:bookmarkStart w:id="4" w:name="_Toc28359002"/>
      <w:bookmarkStart w:id="5" w:name="_Toc28359079"/>
      <w:bookmarkStart w:id="6" w:name="_Hlk24379207"/>
      <w:r>
        <w:rPr>
          <w:rFonts w:hint="eastAsia" w:ascii="宋体" w:hAnsi="宋体" w:eastAsia="宋体" w:cs="宋体"/>
          <w:b/>
          <w:bCs w:val="0"/>
          <w:sz w:val="24"/>
          <w:szCs w:val="24"/>
        </w:rPr>
        <w:t>一、项目基本情况</w:t>
      </w:r>
      <w:bookmarkEnd w:id="2"/>
      <w:bookmarkEnd w:id="3"/>
      <w:bookmarkEnd w:id="4"/>
      <w:bookmarkEnd w:id="5"/>
    </w:p>
    <w:p w14:paraId="6DDB094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项目编</w:t>
      </w:r>
      <w:r>
        <w:rPr>
          <w:rFonts w:hint="eastAsia" w:ascii="宋体" w:hAnsi="宋体" w:eastAsia="宋体" w:cs="宋体"/>
          <w:sz w:val="24"/>
          <w:szCs w:val="24"/>
          <w:highlight w:val="none"/>
        </w:rPr>
        <w:t>号：11011625210200012919-XM001</w:t>
      </w:r>
    </w:p>
    <w:p w14:paraId="76DC848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项目名称：下达2024年教育改革发展专项转移支付-中小学食堂提升项目</w:t>
      </w:r>
      <w:bookmarkStart w:id="49" w:name="_GoBack"/>
      <w:bookmarkEnd w:id="49"/>
    </w:p>
    <w:bookmarkEnd w:id="6"/>
    <w:p w14:paraId="1AB69B0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预算金额：78.745万元</w:t>
      </w:r>
    </w:p>
    <w:p w14:paraId="3C26613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最高限价（如有）：78.745万元</w:t>
      </w:r>
    </w:p>
    <w:p w14:paraId="5370DFE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采购需求：具体要求详见招标文件第五章。</w:t>
      </w:r>
    </w:p>
    <w:p w14:paraId="1C765D1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合同履行期限：自合同签订起30个日历天内完成送货、安装、调试等工作。</w:t>
      </w:r>
    </w:p>
    <w:p w14:paraId="0199EC0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不</w:t>
      </w:r>
      <w:r>
        <w:rPr>
          <w:rFonts w:hint="eastAsia" w:ascii="宋体" w:hAnsi="宋体" w:eastAsia="宋体" w:cs="宋体"/>
          <w:sz w:val="24"/>
          <w:szCs w:val="24"/>
        </w:rPr>
        <w:t>接受联合体投标。</w:t>
      </w:r>
    </w:p>
    <w:p w14:paraId="3745060B">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4"/>
          <w:szCs w:val="24"/>
        </w:rPr>
      </w:pPr>
      <w:bookmarkStart w:id="7" w:name="_Toc28359003"/>
      <w:bookmarkStart w:id="8" w:name="_Toc28359080"/>
      <w:bookmarkStart w:id="9" w:name="_Toc35393622"/>
      <w:bookmarkStart w:id="10" w:name="_Toc35393791"/>
      <w:r>
        <w:rPr>
          <w:rFonts w:hint="eastAsia" w:ascii="宋体" w:hAnsi="宋体" w:eastAsia="宋体" w:cs="宋体"/>
          <w:b/>
          <w:bCs w:val="0"/>
          <w:sz w:val="24"/>
          <w:szCs w:val="24"/>
        </w:rPr>
        <w:t>二、申请人的资格要求：</w:t>
      </w:r>
      <w:bookmarkEnd w:id="7"/>
      <w:bookmarkEnd w:id="8"/>
      <w:bookmarkEnd w:id="9"/>
      <w:bookmarkEnd w:id="10"/>
    </w:p>
    <w:p w14:paraId="6C7973F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pacing w:val="-2"/>
          <w:sz w:val="22"/>
          <w:szCs w:val="22"/>
          <w:lang w:eastAsia="zh-CN"/>
        </w:rPr>
      </w:pPr>
      <w:bookmarkStart w:id="11" w:name="_Toc28359004"/>
      <w:bookmarkStart w:id="12" w:name="_Toc35393792"/>
      <w:bookmarkStart w:id="13" w:name="_Toc28359081"/>
      <w:bookmarkStart w:id="14" w:name="_Toc35393623"/>
      <w:r>
        <w:rPr>
          <w:rFonts w:hint="eastAsia" w:ascii="宋体" w:hAnsi="宋体" w:eastAsia="宋体" w:cs="宋体"/>
          <w:spacing w:val="-2"/>
          <w:sz w:val="22"/>
          <w:szCs w:val="22"/>
        </w:rPr>
        <w:t>1.满足《中华人民共和国政府采购法》第二十二条规定；</w:t>
      </w:r>
    </w:p>
    <w:p w14:paraId="12DC04E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pacing w:val="-2"/>
          <w:sz w:val="22"/>
          <w:szCs w:val="22"/>
        </w:rPr>
      </w:pPr>
      <w:r>
        <w:rPr>
          <w:rFonts w:hint="eastAsia" w:ascii="宋体" w:hAnsi="宋体" w:eastAsia="宋体" w:cs="宋体"/>
          <w:spacing w:val="-2"/>
          <w:sz w:val="22"/>
          <w:szCs w:val="22"/>
        </w:rPr>
        <w:t>2.落实政府采购政策需满足的资格要求：</w:t>
      </w:r>
    </w:p>
    <w:p w14:paraId="1A217C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z w:val="22"/>
          <w:szCs w:val="22"/>
        </w:rPr>
      </w:pPr>
      <w:bookmarkStart w:id="15" w:name="_Toc19718"/>
      <w:bookmarkStart w:id="16" w:name="OLE_LINK6"/>
      <w:r>
        <w:rPr>
          <w:rFonts w:hint="eastAsia" w:ascii="宋体" w:hAnsi="宋体" w:eastAsia="宋体" w:cs="宋体"/>
          <w:spacing w:val="1"/>
          <w:sz w:val="22"/>
          <w:szCs w:val="22"/>
        </w:rPr>
        <w:t>2.1中小企业政策</w:t>
      </w:r>
      <w:bookmarkEnd w:id="15"/>
    </w:p>
    <w:p w14:paraId="34BF12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2"/>
          <w:szCs w:val="22"/>
          <w:highlight w:val="yellow"/>
        </w:rPr>
      </w:pPr>
      <w:r>
        <w:rPr>
          <w:rFonts w:hint="eastAsia" w:ascii="宋体" w:hAnsi="宋体" w:eastAsia="宋体" w:cs="宋体"/>
          <w:spacing w:val="5"/>
          <w:sz w:val="22"/>
          <w:szCs w:val="22"/>
        </w:rPr>
        <w:t>□</w:t>
      </w:r>
      <w:r>
        <w:rPr>
          <w:rFonts w:hint="eastAsia" w:ascii="宋体" w:hAnsi="宋体" w:eastAsia="宋体" w:cs="宋体"/>
          <w:spacing w:val="2"/>
          <w:sz w:val="22"/>
          <w:szCs w:val="22"/>
          <w:highlight w:val="none"/>
        </w:rPr>
        <w:t>本项目不专门面向中小企业预留采购份额。</w:t>
      </w:r>
    </w:p>
    <w:p w14:paraId="1521E3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rPr>
      </w:pPr>
      <w:r>
        <w:rPr>
          <w:rFonts w:hint="eastAsia" w:ascii="宋体" w:hAnsi="宋体" w:eastAsia="宋体" w:cs="宋体"/>
          <w:spacing w:val="0"/>
          <w:w w:val="100"/>
          <w:position w:val="0"/>
          <w:sz w:val="22"/>
          <w:szCs w:val="22"/>
          <w:highlight w:val="none"/>
        </w:rPr>
        <w:t>■</w:t>
      </w:r>
      <w:r>
        <w:rPr>
          <w:rFonts w:hint="eastAsia" w:ascii="宋体" w:hAnsi="宋体" w:eastAsia="宋体" w:cs="宋体"/>
          <w:spacing w:val="5"/>
          <w:sz w:val="22"/>
          <w:szCs w:val="22"/>
        </w:rPr>
        <w:t>本项目专门面向</w:t>
      </w:r>
      <w:r>
        <w:rPr>
          <w:rFonts w:hint="eastAsia" w:ascii="宋体" w:hAnsi="宋体" w:eastAsia="宋体" w:cs="宋体"/>
          <w:spacing w:val="5"/>
          <w:sz w:val="22"/>
          <w:szCs w:val="22"/>
          <w:lang w:val="en-US" w:eastAsia="zh-CN"/>
        </w:rPr>
        <w:t xml:space="preserve"> </w:t>
      </w:r>
      <w:r>
        <w:rPr>
          <w:rFonts w:hint="eastAsia" w:ascii="宋体" w:hAnsi="宋体" w:eastAsia="宋体" w:cs="宋体"/>
          <w:spacing w:val="5"/>
          <w:sz w:val="22"/>
          <w:szCs w:val="22"/>
        </w:rPr>
        <w:t>□中小</w:t>
      </w:r>
      <w:r>
        <w:rPr>
          <w:rFonts w:hint="eastAsia" w:ascii="宋体" w:hAnsi="宋体" w:eastAsia="宋体" w:cs="宋体"/>
          <w:spacing w:val="5"/>
          <w:sz w:val="22"/>
          <w:szCs w:val="22"/>
          <w:lang w:val="en-US" w:eastAsia="zh-CN"/>
        </w:rPr>
        <w:t xml:space="preserve"> </w:t>
      </w:r>
      <w:r>
        <w:rPr>
          <w:rFonts w:hint="eastAsia" w:ascii="宋体" w:hAnsi="宋体" w:eastAsia="宋体" w:cs="宋体"/>
          <w:spacing w:val="0"/>
          <w:w w:val="100"/>
          <w:position w:val="0"/>
          <w:sz w:val="22"/>
          <w:szCs w:val="22"/>
          <w:highlight w:val="none"/>
        </w:rPr>
        <w:t>■</w:t>
      </w:r>
      <w:r>
        <w:rPr>
          <w:rFonts w:hint="eastAsia" w:ascii="宋体" w:hAnsi="宋体" w:eastAsia="宋体" w:cs="宋体"/>
          <w:spacing w:val="5"/>
          <w:sz w:val="22"/>
          <w:szCs w:val="22"/>
        </w:rPr>
        <w:t>小微企业采购。即：提供的货物全部由符合政策</w:t>
      </w:r>
      <w:r>
        <w:rPr>
          <w:rFonts w:hint="eastAsia" w:ascii="宋体" w:hAnsi="宋体" w:eastAsia="宋体" w:cs="宋体"/>
          <w:spacing w:val="1"/>
          <w:sz w:val="22"/>
          <w:szCs w:val="22"/>
        </w:rPr>
        <w:t>要求的中小/小微企业制造、服务全部由符合政策要</w:t>
      </w:r>
      <w:r>
        <w:rPr>
          <w:rFonts w:hint="eastAsia" w:ascii="宋体" w:hAnsi="宋体" w:eastAsia="宋体" w:cs="宋体"/>
          <w:sz w:val="22"/>
          <w:szCs w:val="22"/>
        </w:rPr>
        <w:t>求的中小/小微企业承接。</w:t>
      </w:r>
    </w:p>
    <w:p w14:paraId="597023E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sz w:val="22"/>
          <w:szCs w:val="22"/>
        </w:rPr>
      </w:pPr>
      <w:r>
        <w:rPr>
          <w:rFonts w:hint="eastAsia" w:ascii="宋体" w:hAnsi="宋体" w:eastAsia="宋体" w:cs="宋体"/>
          <w:spacing w:val="1"/>
          <w:sz w:val="22"/>
          <w:szCs w:val="22"/>
        </w:rPr>
        <w:t>□本项目预留部分采购项目预算专门面向中小企业采购</w:t>
      </w:r>
      <w:r>
        <w:rPr>
          <w:rFonts w:hint="eastAsia" w:ascii="宋体" w:hAnsi="宋体" w:eastAsia="宋体" w:cs="宋体"/>
          <w:sz w:val="22"/>
          <w:szCs w:val="22"/>
        </w:rPr>
        <w:t>。对于预留份额，提供的货</w:t>
      </w:r>
      <w:r>
        <w:rPr>
          <w:rFonts w:hint="eastAsia" w:ascii="宋体" w:hAnsi="宋体" w:eastAsia="宋体" w:cs="宋体"/>
          <w:spacing w:val="-2"/>
          <w:sz w:val="22"/>
          <w:szCs w:val="22"/>
        </w:rPr>
        <w:t>物由符合政策要求的中小企业制造、服务由符合政策要求的中小企业承接。预留份额通</w:t>
      </w:r>
      <w:r>
        <w:rPr>
          <w:rFonts w:hint="eastAsia" w:ascii="宋体" w:hAnsi="宋体" w:eastAsia="宋体" w:cs="宋体"/>
          <w:spacing w:val="-1"/>
          <w:sz w:val="22"/>
          <w:szCs w:val="22"/>
        </w:rPr>
        <w:t>过以下措施进行：</w:t>
      </w:r>
      <w:r>
        <w:rPr>
          <w:rFonts w:hint="eastAsia" w:ascii="宋体" w:hAnsi="宋体" w:eastAsia="宋体" w:cs="宋体"/>
          <w:spacing w:val="1"/>
          <w:sz w:val="22"/>
          <w:szCs w:val="22"/>
          <w:u w:val="single" w:color="auto"/>
          <w:lang w:val="en-US" w:eastAsia="zh-CN"/>
        </w:rPr>
        <w:t>/</w:t>
      </w:r>
      <w:r>
        <w:rPr>
          <w:rFonts w:hint="eastAsia" w:ascii="宋体" w:hAnsi="宋体" w:eastAsia="宋体" w:cs="宋体"/>
          <w:spacing w:val="-1"/>
          <w:sz w:val="22"/>
          <w:szCs w:val="22"/>
        </w:rPr>
        <w:t>。</w:t>
      </w:r>
    </w:p>
    <w:p w14:paraId="6BE5D9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outlineLvl w:val="2"/>
        <w:rPr>
          <w:rFonts w:hint="eastAsia" w:ascii="宋体" w:hAnsi="宋体" w:eastAsia="宋体" w:cs="宋体"/>
          <w:sz w:val="22"/>
          <w:szCs w:val="22"/>
        </w:rPr>
      </w:pPr>
      <w:bookmarkStart w:id="17" w:name="_Toc21895"/>
      <w:r>
        <w:rPr>
          <w:rFonts w:hint="eastAsia" w:ascii="宋体" w:hAnsi="宋体" w:eastAsia="宋体" w:cs="宋体"/>
          <w:spacing w:val="1"/>
          <w:sz w:val="22"/>
          <w:szCs w:val="22"/>
        </w:rPr>
        <w:t>2.2其它落实政府采购政策的资格要求（如有</w:t>
      </w:r>
      <w:r>
        <w:rPr>
          <w:rFonts w:hint="eastAsia" w:ascii="宋体" w:hAnsi="宋体" w:eastAsia="宋体" w:cs="宋体"/>
          <w:spacing w:val="-60"/>
          <w:sz w:val="22"/>
          <w:szCs w:val="22"/>
        </w:rPr>
        <w:t>）：</w:t>
      </w:r>
      <w:r>
        <w:rPr>
          <w:rFonts w:hint="eastAsia" w:ascii="宋体" w:hAnsi="宋体" w:eastAsia="宋体" w:cs="宋体"/>
          <w:sz w:val="22"/>
          <w:szCs w:val="22"/>
          <w:u w:val="single" w:color="auto"/>
          <w:lang w:val="en-US" w:eastAsia="zh-CN"/>
        </w:rPr>
        <w:t>/</w:t>
      </w:r>
      <w:r>
        <w:rPr>
          <w:rFonts w:hint="eastAsia" w:ascii="宋体" w:hAnsi="宋体" w:eastAsia="宋体" w:cs="宋体"/>
          <w:spacing w:val="1"/>
          <w:sz w:val="22"/>
          <w:szCs w:val="22"/>
        </w:rPr>
        <w:t>。</w:t>
      </w:r>
      <w:bookmarkEnd w:id="16"/>
      <w:bookmarkEnd w:id="17"/>
    </w:p>
    <w:p w14:paraId="052E165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B346DB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2"/>
        <w:rPr>
          <w:rFonts w:hint="eastAsia" w:ascii="宋体" w:hAnsi="宋体" w:eastAsia="宋体" w:cs="宋体"/>
          <w:spacing w:val="-4"/>
          <w:sz w:val="24"/>
          <w:szCs w:val="24"/>
        </w:rPr>
      </w:pPr>
      <w:bookmarkStart w:id="18" w:name="_Toc27895"/>
      <w:r>
        <w:rPr>
          <w:rFonts w:hint="eastAsia" w:ascii="宋体" w:hAnsi="宋体" w:eastAsia="宋体" w:cs="宋体"/>
          <w:spacing w:val="-4"/>
          <w:sz w:val="24"/>
          <w:szCs w:val="24"/>
        </w:rPr>
        <w:t>3.1本项目是否属于政府购买服务：</w:t>
      </w:r>
      <w:bookmarkEnd w:id="18"/>
    </w:p>
    <w:p w14:paraId="2FEE45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highlight w:val="none"/>
        </w:rPr>
        <w:t>■</w:t>
      </w:r>
      <w:r>
        <w:rPr>
          <w:rFonts w:hint="eastAsia" w:ascii="宋体" w:hAnsi="宋体" w:eastAsia="宋体" w:cs="宋体"/>
          <w:sz w:val="24"/>
          <w:szCs w:val="24"/>
        </w:rPr>
        <w:t>否</w:t>
      </w:r>
    </w:p>
    <w:p w14:paraId="2FE0669B">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是，公益一类事业单位、使用事业编制且由财政拨款保障</w:t>
      </w:r>
      <w:r>
        <w:rPr>
          <w:rFonts w:hint="eastAsia" w:ascii="宋体" w:hAnsi="宋体" w:eastAsia="宋体" w:cs="宋体"/>
          <w:spacing w:val="-1"/>
          <w:sz w:val="24"/>
          <w:szCs w:val="24"/>
        </w:rPr>
        <w:t>的群团组织，不得作为承接主体；</w:t>
      </w:r>
    </w:p>
    <w:p w14:paraId="2AC24AAE">
      <w:pPr>
        <w:pageBreakBefore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sz w:val="24"/>
          <w:szCs w:val="24"/>
        </w:rPr>
      </w:pPr>
      <w:bookmarkStart w:id="19" w:name="_Toc11456"/>
      <w:r>
        <w:rPr>
          <w:rFonts w:hint="eastAsia" w:ascii="宋体" w:hAnsi="宋体" w:eastAsia="宋体" w:cs="宋体"/>
          <w:spacing w:val="2"/>
          <w:sz w:val="24"/>
          <w:szCs w:val="24"/>
        </w:rPr>
        <w:t>3.2其他特定资格要求：</w:t>
      </w:r>
      <w:bookmarkEnd w:id="19"/>
      <w:r>
        <w:rPr>
          <w:rFonts w:hint="eastAsia" w:ascii="宋体" w:hAnsi="宋体" w:eastAsia="宋体" w:cs="宋体"/>
          <w:spacing w:val="2"/>
          <w:sz w:val="24"/>
          <w:szCs w:val="24"/>
          <w:u w:val="single"/>
          <w:lang w:val="en-US" w:eastAsia="zh-CN"/>
        </w:rPr>
        <w:t xml:space="preserve"> / </w:t>
      </w:r>
      <w:r>
        <w:rPr>
          <w:rFonts w:hint="eastAsia" w:ascii="宋体" w:hAnsi="宋体" w:eastAsia="宋体" w:cs="宋体"/>
          <w:spacing w:val="2"/>
          <w:sz w:val="24"/>
          <w:szCs w:val="24"/>
          <w:u w:val="none"/>
          <w:lang w:val="en-US" w:eastAsia="zh-CN"/>
        </w:rPr>
        <w:t>。</w:t>
      </w:r>
    </w:p>
    <w:p w14:paraId="06294691">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三、获取招标文件</w:t>
      </w:r>
      <w:bookmarkEnd w:id="11"/>
      <w:bookmarkEnd w:id="12"/>
      <w:bookmarkEnd w:id="13"/>
      <w:bookmarkEnd w:id="14"/>
    </w:p>
    <w:p w14:paraId="4E08D560">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1.时间：2025年06月25日至2025年07月01日，每天上午</w:t>
      </w:r>
      <w:r>
        <w:rPr>
          <w:rFonts w:hint="eastAsia" w:ascii="宋体" w:hAnsi="宋体" w:eastAsia="宋体" w:cs="宋体"/>
          <w:spacing w:val="0"/>
          <w:w w:val="100"/>
          <w:position w:val="0"/>
          <w:sz w:val="24"/>
          <w:szCs w:val="24"/>
          <w:u w:val="single"/>
        </w:rPr>
        <w:t>09:30</w:t>
      </w:r>
      <w:r>
        <w:rPr>
          <w:rFonts w:hint="eastAsia" w:ascii="宋体" w:hAnsi="宋体" w:eastAsia="宋体" w:cs="宋体"/>
          <w:spacing w:val="0"/>
          <w:w w:val="100"/>
          <w:position w:val="0"/>
          <w:sz w:val="24"/>
          <w:szCs w:val="24"/>
        </w:rPr>
        <w:t>至</w:t>
      </w:r>
      <w:r>
        <w:rPr>
          <w:rFonts w:hint="eastAsia" w:ascii="宋体" w:hAnsi="宋体" w:eastAsia="宋体" w:cs="宋体"/>
          <w:sz w:val="24"/>
          <w:szCs w:val="24"/>
          <w:u w:val="single"/>
          <w:lang w:val="en-US" w:eastAsia="zh-CN"/>
        </w:rPr>
        <w:t>11:30</w:t>
      </w:r>
      <w:r>
        <w:rPr>
          <w:rFonts w:hint="eastAsia" w:ascii="宋体" w:hAnsi="宋体" w:eastAsia="宋体" w:cs="宋体"/>
          <w:spacing w:val="0"/>
          <w:w w:val="100"/>
          <w:position w:val="0"/>
          <w:sz w:val="24"/>
          <w:szCs w:val="24"/>
        </w:rPr>
        <w:t>，下午</w:t>
      </w:r>
      <w:r>
        <w:rPr>
          <w:rFonts w:hint="eastAsia" w:ascii="宋体" w:hAnsi="宋体" w:eastAsia="宋体" w:cs="宋体"/>
          <w:sz w:val="24"/>
          <w:szCs w:val="24"/>
          <w:u w:val="single"/>
          <w:lang w:val="en-US" w:eastAsia="zh-CN"/>
        </w:rPr>
        <w:t>13:30</w:t>
      </w:r>
      <w:r>
        <w:rPr>
          <w:rFonts w:hint="eastAsia" w:ascii="宋体" w:hAnsi="宋体" w:eastAsia="宋体" w:cs="宋体"/>
          <w:spacing w:val="0"/>
          <w:w w:val="100"/>
          <w:position w:val="0"/>
          <w:sz w:val="24"/>
          <w:szCs w:val="24"/>
        </w:rPr>
        <w:t>至</w:t>
      </w:r>
      <w:r>
        <w:rPr>
          <w:rFonts w:hint="eastAsia" w:ascii="宋体" w:hAnsi="宋体" w:eastAsia="宋体" w:cs="宋体"/>
          <w:sz w:val="24"/>
          <w:szCs w:val="24"/>
          <w:u w:val="single"/>
          <w:lang w:val="en-US" w:eastAsia="zh-CN"/>
        </w:rPr>
        <w:t>15:30</w:t>
      </w:r>
      <w:r>
        <w:rPr>
          <w:rFonts w:hint="eastAsia" w:ascii="宋体" w:hAnsi="宋体" w:eastAsia="宋体" w:cs="宋体"/>
          <w:spacing w:val="0"/>
          <w:w w:val="100"/>
          <w:position w:val="0"/>
          <w:sz w:val="24"/>
          <w:szCs w:val="24"/>
        </w:rPr>
        <w:t>（北京时间，法定节假日除外）。</w:t>
      </w:r>
    </w:p>
    <w:p w14:paraId="4EE4C710">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baseline"/>
        <w:outlineLvl w:val="2"/>
        <w:rPr>
          <w:rFonts w:hint="eastAsia" w:ascii="宋体" w:hAnsi="宋体" w:eastAsia="宋体" w:cs="宋体"/>
          <w:spacing w:val="0"/>
          <w:w w:val="100"/>
          <w:position w:val="0"/>
          <w:sz w:val="24"/>
          <w:szCs w:val="24"/>
        </w:rPr>
      </w:pPr>
      <w:bookmarkStart w:id="20" w:name="_Toc23790"/>
      <w:bookmarkStart w:id="21" w:name="_Toc2165"/>
      <w:r>
        <w:rPr>
          <w:rFonts w:hint="eastAsia" w:ascii="宋体" w:hAnsi="宋体" w:eastAsia="宋体" w:cs="宋体"/>
          <w:spacing w:val="0"/>
          <w:w w:val="100"/>
          <w:position w:val="0"/>
          <w:sz w:val="24"/>
          <w:szCs w:val="24"/>
        </w:rPr>
        <w:t>2.地点：北京市政府采购电子交易平台</w:t>
      </w:r>
      <w:bookmarkEnd w:id="20"/>
      <w:bookmarkEnd w:id="21"/>
    </w:p>
    <w:p w14:paraId="7425B908">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3.方式：供应商使用 CA 数字证书或电子营业执照登录北京市政府采购电子交易平台（http://zbcg-bjzc.zhongcy.com/bjczj-portal-site/index.html#/home）获取电子版招标文件。</w:t>
      </w:r>
    </w:p>
    <w:p w14:paraId="2C8A245C">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baseline"/>
        <w:outlineLvl w:val="2"/>
        <w:rPr>
          <w:rFonts w:hint="eastAsia" w:ascii="宋体" w:hAnsi="宋体" w:eastAsia="宋体" w:cs="宋体"/>
          <w:sz w:val="24"/>
          <w:szCs w:val="24"/>
        </w:rPr>
      </w:pPr>
      <w:bookmarkStart w:id="22" w:name="_Toc15120"/>
      <w:bookmarkStart w:id="23" w:name="_Toc31387"/>
      <w:r>
        <w:rPr>
          <w:rFonts w:hint="eastAsia" w:ascii="宋体" w:hAnsi="宋体" w:eastAsia="宋体" w:cs="宋体"/>
          <w:spacing w:val="0"/>
          <w:w w:val="100"/>
          <w:position w:val="0"/>
          <w:sz w:val="24"/>
          <w:szCs w:val="24"/>
        </w:rPr>
        <w:t>4.售价：0元。</w:t>
      </w:r>
      <w:bookmarkEnd w:id="22"/>
      <w:bookmarkEnd w:id="23"/>
    </w:p>
    <w:p w14:paraId="25282CF2">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4"/>
          <w:szCs w:val="24"/>
        </w:rPr>
      </w:pPr>
      <w:bookmarkStart w:id="24" w:name="_Toc28359005"/>
      <w:bookmarkStart w:id="25" w:name="_Toc28359082"/>
      <w:bookmarkStart w:id="26" w:name="_Toc35393624"/>
      <w:bookmarkStart w:id="27" w:name="_Toc35393793"/>
      <w:r>
        <w:rPr>
          <w:rFonts w:hint="eastAsia" w:ascii="宋体" w:hAnsi="宋体" w:eastAsia="宋体" w:cs="宋体"/>
          <w:b/>
          <w:bCs w:val="0"/>
          <w:sz w:val="24"/>
          <w:szCs w:val="24"/>
        </w:rPr>
        <w:t>四、提交投标文件</w:t>
      </w:r>
      <w:bookmarkEnd w:id="24"/>
      <w:bookmarkEnd w:id="25"/>
      <w:r>
        <w:rPr>
          <w:rFonts w:hint="eastAsia" w:ascii="宋体" w:hAnsi="宋体" w:eastAsia="宋体" w:cs="宋体"/>
          <w:b/>
          <w:bCs w:val="0"/>
          <w:sz w:val="24"/>
          <w:szCs w:val="24"/>
        </w:rPr>
        <w:t>截止时间、开标时间和地点</w:t>
      </w:r>
      <w:bookmarkEnd w:id="26"/>
      <w:bookmarkEnd w:id="27"/>
    </w:p>
    <w:p w14:paraId="0C8AF3D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lang w:eastAsia="zh-CN"/>
        </w:rPr>
      </w:pPr>
      <w:r>
        <w:rPr>
          <w:rFonts w:hint="eastAsia" w:ascii="宋体" w:hAnsi="宋体" w:eastAsia="宋体" w:cs="宋体"/>
          <w:bCs/>
          <w:sz w:val="24"/>
          <w:szCs w:val="24"/>
          <w:u w:val="none"/>
          <w:lang w:eastAsia="zh-CN"/>
        </w:rPr>
        <w:t>投标截止时间、开标时间：</w:t>
      </w:r>
      <w:r>
        <w:rPr>
          <w:rFonts w:hint="eastAsia" w:ascii="宋体" w:hAnsi="宋体" w:eastAsia="宋体" w:cs="宋体"/>
          <w:bCs/>
          <w:sz w:val="24"/>
          <w:szCs w:val="24"/>
          <w:u w:val="single"/>
          <w:lang w:eastAsia="zh-CN"/>
        </w:rPr>
        <w:t>2025年07月15日09点00分（北京时间）。</w:t>
      </w:r>
    </w:p>
    <w:p w14:paraId="47D0EBD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u w:val="none"/>
          <w:lang w:eastAsia="zh-CN"/>
        </w:rPr>
        <w:t>地点：</w:t>
      </w:r>
      <w:r>
        <w:rPr>
          <w:rFonts w:hint="eastAsia" w:ascii="宋体" w:hAnsi="宋体" w:eastAsia="宋体" w:cs="宋体"/>
          <w:bCs/>
          <w:sz w:val="24"/>
          <w:szCs w:val="24"/>
          <w:u w:val="single"/>
          <w:lang w:eastAsia="zh-CN"/>
        </w:rPr>
        <w:t>本项目采用远程电子开标方式，由投标人自行对电子投标文件进行解密或供应商使用CA认证证书登录北京市政府采购电子交易平台进行电子开标。</w:t>
      </w:r>
    </w:p>
    <w:p w14:paraId="280BCCF9">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4"/>
          <w:szCs w:val="24"/>
        </w:rPr>
      </w:pPr>
      <w:bookmarkStart w:id="28" w:name="_Toc28359007"/>
      <w:bookmarkStart w:id="29" w:name="_Toc28359084"/>
      <w:bookmarkStart w:id="30" w:name="_Toc35393625"/>
      <w:bookmarkStart w:id="31" w:name="_Toc35393794"/>
      <w:r>
        <w:rPr>
          <w:rFonts w:hint="eastAsia" w:ascii="宋体" w:hAnsi="宋体" w:eastAsia="宋体" w:cs="宋体"/>
          <w:b/>
          <w:bCs w:val="0"/>
          <w:sz w:val="24"/>
          <w:szCs w:val="24"/>
        </w:rPr>
        <w:t>五、公告期限</w:t>
      </w:r>
      <w:bookmarkEnd w:id="28"/>
      <w:bookmarkEnd w:id="29"/>
      <w:bookmarkEnd w:id="30"/>
      <w:bookmarkEnd w:id="31"/>
    </w:p>
    <w:p w14:paraId="649D000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14:paraId="07D1E477">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4"/>
          <w:szCs w:val="24"/>
        </w:rPr>
      </w:pPr>
      <w:bookmarkStart w:id="32" w:name="_Toc35393795"/>
      <w:bookmarkStart w:id="33" w:name="_Toc35393626"/>
      <w:r>
        <w:rPr>
          <w:rFonts w:hint="eastAsia" w:ascii="宋体" w:hAnsi="宋体" w:eastAsia="宋体" w:cs="宋体"/>
          <w:b/>
          <w:bCs w:val="0"/>
          <w:sz w:val="24"/>
          <w:szCs w:val="24"/>
        </w:rPr>
        <w:t>六、其他补充事宜</w:t>
      </w:r>
      <w:bookmarkEnd w:id="32"/>
      <w:bookmarkEnd w:id="33"/>
    </w:p>
    <w:p w14:paraId="3A70672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宋体" w:hAnsi="宋体" w:eastAsia="宋体" w:cs="宋体"/>
          <w:spacing w:val="-6"/>
          <w:sz w:val="24"/>
          <w:szCs w:val="24"/>
          <w:u w:val="single"/>
          <w:lang w:val="en-US" w:eastAsia="zh-CN"/>
        </w:rPr>
      </w:pPr>
      <w:r>
        <w:rPr>
          <w:rFonts w:hint="eastAsia" w:ascii="宋体" w:hAnsi="宋体" w:eastAsia="宋体" w:cs="宋体"/>
          <w:spacing w:val="-5"/>
          <w:sz w:val="24"/>
          <w:szCs w:val="24"/>
        </w:rPr>
        <w:t>1.本项目需要落实的政府采购政</w:t>
      </w:r>
      <w:r>
        <w:rPr>
          <w:rFonts w:hint="eastAsia" w:ascii="宋体" w:hAnsi="宋体" w:eastAsia="宋体" w:cs="宋体"/>
          <w:spacing w:val="-6"/>
          <w:sz w:val="24"/>
          <w:szCs w:val="24"/>
        </w:rPr>
        <w:t>策</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u w:val="single"/>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3A98D97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3825CC72">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CA数字证书服务热线010-58511086</w:t>
      </w:r>
    </w:p>
    <w:p w14:paraId="771A17E7">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电子营业执照服务热线400-699-7000</w:t>
      </w:r>
    </w:p>
    <w:p w14:paraId="3AB15B49">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技术支持服务热线010-86483801</w:t>
      </w:r>
    </w:p>
    <w:p w14:paraId="0F259F90">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宋体" w:hAnsi="宋体" w:eastAsia="宋体" w:cs="宋体"/>
          <w:spacing w:val="0"/>
          <w:w w:val="100"/>
          <w:position w:val="0"/>
          <w:sz w:val="24"/>
          <w:szCs w:val="24"/>
        </w:rPr>
      </w:pPr>
      <w:bookmarkStart w:id="34" w:name="_Toc8686"/>
      <w:r>
        <w:rPr>
          <w:rFonts w:hint="eastAsia" w:ascii="宋体" w:hAnsi="宋体" w:eastAsia="宋体" w:cs="宋体"/>
          <w:spacing w:val="0"/>
          <w:w w:val="100"/>
          <w:position w:val="0"/>
          <w:sz w:val="24"/>
          <w:szCs w:val="24"/>
          <w:lang w:val="en-US" w:eastAsia="zh-CN"/>
        </w:rPr>
        <w:t>2</w:t>
      </w:r>
      <w:r>
        <w:rPr>
          <w:rFonts w:hint="eastAsia" w:ascii="宋体" w:hAnsi="宋体" w:eastAsia="宋体" w:cs="宋体"/>
          <w:spacing w:val="0"/>
          <w:w w:val="100"/>
          <w:position w:val="0"/>
          <w:sz w:val="24"/>
          <w:szCs w:val="24"/>
        </w:rPr>
        <w:t>.1办理CA数字证书或电子营业执照</w:t>
      </w:r>
      <w:bookmarkEnd w:id="34"/>
    </w:p>
    <w:p w14:paraId="1AF82B32">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供应商登录北京市政府采购电子交易平台查阅“用户指南”—“操作指南”—“市场主体CA办理操作流程指引”/“电子营业执照使用指南”，按照程序要求办理。</w:t>
      </w:r>
    </w:p>
    <w:p w14:paraId="15680F14">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宋体" w:hAnsi="宋体" w:eastAsia="宋体" w:cs="宋体"/>
          <w:spacing w:val="0"/>
          <w:w w:val="100"/>
          <w:position w:val="0"/>
          <w:sz w:val="24"/>
          <w:szCs w:val="24"/>
        </w:rPr>
      </w:pPr>
      <w:bookmarkStart w:id="35" w:name="_Toc31239"/>
      <w:r>
        <w:rPr>
          <w:rFonts w:hint="eastAsia" w:ascii="宋体" w:hAnsi="宋体" w:eastAsia="宋体" w:cs="宋体"/>
          <w:spacing w:val="0"/>
          <w:w w:val="100"/>
          <w:position w:val="0"/>
          <w:sz w:val="24"/>
          <w:szCs w:val="24"/>
          <w:lang w:val="en-US" w:eastAsia="zh-CN"/>
        </w:rPr>
        <w:t>2</w:t>
      </w:r>
      <w:r>
        <w:rPr>
          <w:rFonts w:hint="eastAsia" w:ascii="宋体" w:hAnsi="宋体" w:eastAsia="宋体" w:cs="宋体"/>
          <w:spacing w:val="0"/>
          <w:w w:val="100"/>
          <w:position w:val="0"/>
          <w:sz w:val="24"/>
          <w:szCs w:val="24"/>
        </w:rPr>
        <w:t>.2注册</w:t>
      </w:r>
      <w:bookmarkEnd w:id="35"/>
    </w:p>
    <w:p w14:paraId="449C883E">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供应商登录北京市政府采购电子交易平台“用户指南”—“操作指南”—“市场主体注册入库操作流程指引”进行自助注册绑定。</w:t>
      </w:r>
    </w:p>
    <w:p w14:paraId="3E2F4DCE">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宋体" w:hAnsi="宋体" w:eastAsia="宋体" w:cs="宋体"/>
          <w:spacing w:val="0"/>
          <w:w w:val="100"/>
          <w:position w:val="0"/>
          <w:sz w:val="24"/>
          <w:szCs w:val="24"/>
        </w:rPr>
      </w:pPr>
      <w:bookmarkStart w:id="36" w:name="_Toc22128"/>
      <w:r>
        <w:rPr>
          <w:rFonts w:hint="eastAsia" w:ascii="宋体" w:hAnsi="宋体" w:eastAsia="宋体" w:cs="宋体"/>
          <w:spacing w:val="0"/>
          <w:w w:val="100"/>
          <w:position w:val="0"/>
          <w:sz w:val="24"/>
          <w:szCs w:val="24"/>
          <w:lang w:val="en-US" w:eastAsia="zh-CN"/>
        </w:rPr>
        <w:t>2</w:t>
      </w:r>
      <w:r>
        <w:rPr>
          <w:rFonts w:hint="eastAsia" w:ascii="宋体" w:hAnsi="宋体" w:eastAsia="宋体" w:cs="宋体"/>
          <w:spacing w:val="0"/>
          <w:w w:val="100"/>
          <w:position w:val="0"/>
          <w:sz w:val="24"/>
          <w:szCs w:val="24"/>
        </w:rPr>
        <w:t>.3驱动、客户端下载</w:t>
      </w:r>
      <w:bookmarkEnd w:id="36"/>
    </w:p>
    <w:p w14:paraId="6D5EFD45">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供应商登录北京市政府采购电子交易平台“用户指南”—“工具下载”—“招标采购系统文件驱动安装包”下载相关驱动。</w:t>
      </w:r>
    </w:p>
    <w:p w14:paraId="21851893">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供应商登录北京市政府采购电子交易平台“用户指南”—“工具下载”—“投标文件编制工具”下载相关客户端。</w:t>
      </w:r>
    </w:p>
    <w:p w14:paraId="3F25B05D">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宋体" w:hAnsi="宋体" w:eastAsia="宋体" w:cs="宋体"/>
          <w:spacing w:val="0"/>
          <w:w w:val="100"/>
          <w:position w:val="0"/>
          <w:sz w:val="24"/>
          <w:szCs w:val="24"/>
        </w:rPr>
      </w:pPr>
      <w:bookmarkStart w:id="37" w:name="_Toc10635"/>
      <w:r>
        <w:rPr>
          <w:rFonts w:hint="eastAsia" w:ascii="宋体" w:hAnsi="宋体" w:eastAsia="宋体" w:cs="宋体"/>
          <w:spacing w:val="0"/>
          <w:w w:val="100"/>
          <w:position w:val="0"/>
          <w:sz w:val="24"/>
          <w:szCs w:val="24"/>
          <w:lang w:val="en-US" w:eastAsia="zh-CN"/>
        </w:rPr>
        <w:t>2</w:t>
      </w:r>
      <w:r>
        <w:rPr>
          <w:rFonts w:hint="eastAsia" w:ascii="宋体" w:hAnsi="宋体" w:eastAsia="宋体" w:cs="宋体"/>
          <w:spacing w:val="0"/>
          <w:w w:val="100"/>
          <w:position w:val="0"/>
          <w:sz w:val="24"/>
          <w:szCs w:val="24"/>
        </w:rPr>
        <w:t>.4获取电子招标文件</w:t>
      </w:r>
      <w:bookmarkEnd w:id="37"/>
    </w:p>
    <w:p w14:paraId="542094C3">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供应商使用CA数字证书或电子营业执照登录北京市政府采购电子交易平台获取电子招标文件。</w:t>
      </w:r>
    </w:p>
    <w:p w14:paraId="034F2257">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宋体" w:hAnsi="宋体" w:eastAsia="宋体" w:cs="宋体"/>
          <w:spacing w:val="0"/>
          <w:w w:val="100"/>
          <w:position w:val="0"/>
          <w:sz w:val="24"/>
          <w:szCs w:val="24"/>
          <w:lang w:eastAsia="zh-CN"/>
        </w:rPr>
        <w:t>提</w:t>
      </w:r>
      <w:r>
        <w:rPr>
          <w:rFonts w:hint="eastAsia" w:ascii="宋体" w:hAnsi="宋体" w:eastAsia="宋体" w:cs="宋体"/>
          <w:spacing w:val="0"/>
          <w:w w:val="100"/>
          <w:position w:val="0"/>
          <w:sz w:val="24"/>
          <w:szCs w:val="24"/>
        </w:rPr>
        <w:t>交相应包的电子投标文件。</w:t>
      </w:r>
    </w:p>
    <w:p w14:paraId="47375474">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宋体" w:hAnsi="宋体" w:eastAsia="宋体" w:cs="宋体"/>
          <w:spacing w:val="0"/>
          <w:w w:val="100"/>
          <w:position w:val="0"/>
          <w:sz w:val="24"/>
          <w:szCs w:val="24"/>
        </w:rPr>
      </w:pPr>
      <w:bookmarkStart w:id="38" w:name="_Toc29668"/>
      <w:r>
        <w:rPr>
          <w:rFonts w:hint="eastAsia" w:ascii="宋体" w:hAnsi="宋体" w:eastAsia="宋体" w:cs="宋体"/>
          <w:spacing w:val="0"/>
          <w:w w:val="100"/>
          <w:position w:val="0"/>
          <w:sz w:val="24"/>
          <w:szCs w:val="24"/>
          <w:lang w:val="en-US" w:eastAsia="zh-CN"/>
        </w:rPr>
        <w:t>2</w:t>
      </w:r>
      <w:r>
        <w:rPr>
          <w:rFonts w:hint="eastAsia" w:ascii="宋体" w:hAnsi="宋体" w:eastAsia="宋体" w:cs="宋体"/>
          <w:spacing w:val="0"/>
          <w:w w:val="100"/>
          <w:position w:val="0"/>
          <w:sz w:val="24"/>
          <w:szCs w:val="24"/>
        </w:rPr>
        <w:t>.5编制电子投标文件</w:t>
      </w:r>
      <w:bookmarkEnd w:id="38"/>
    </w:p>
    <w:p w14:paraId="3B253840">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621E570">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宋体" w:hAnsi="宋体" w:eastAsia="宋体" w:cs="宋体"/>
          <w:spacing w:val="0"/>
          <w:w w:val="100"/>
          <w:position w:val="0"/>
          <w:sz w:val="24"/>
          <w:szCs w:val="24"/>
        </w:rPr>
      </w:pPr>
      <w:bookmarkStart w:id="39" w:name="_Toc5069"/>
      <w:r>
        <w:rPr>
          <w:rFonts w:hint="eastAsia" w:ascii="宋体" w:hAnsi="宋体" w:eastAsia="宋体" w:cs="宋体"/>
          <w:spacing w:val="0"/>
          <w:w w:val="100"/>
          <w:position w:val="0"/>
          <w:sz w:val="24"/>
          <w:szCs w:val="24"/>
          <w:lang w:val="en-US" w:eastAsia="zh-CN"/>
        </w:rPr>
        <w:t>2</w:t>
      </w:r>
      <w:r>
        <w:rPr>
          <w:rFonts w:hint="eastAsia" w:ascii="宋体" w:hAnsi="宋体" w:eastAsia="宋体" w:cs="宋体"/>
          <w:spacing w:val="0"/>
          <w:w w:val="100"/>
          <w:position w:val="0"/>
          <w:sz w:val="24"/>
          <w:szCs w:val="24"/>
        </w:rPr>
        <w:t>.6</w:t>
      </w:r>
      <w:r>
        <w:rPr>
          <w:rFonts w:hint="eastAsia" w:ascii="宋体" w:hAnsi="宋体" w:eastAsia="宋体" w:cs="宋体"/>
          <w:spacing w:val="0"/>
          <w:w w:val="100"/>
          <w:position w:val="0"/>
          <w:sz w:val="24"/>
          <w:szCs w:val="24"/>
          <w:lang w:eastAsia="zh-CN"/>
        </w:rPr>
        <w:t>提</w:t>
      </w:r>
      <w:r>
        <w:rPr>
          <w:rFonts w:hint="eastAsia" w:ascii="宋体" w:hAnsi="宋体" w:eastAsia="宋体" w:cs="宋体"/>
          <w:spacing w:val="0"/>
          <w:w w:val="100"/>
          <w:position w:val="0"/>
          <w:sz w:val="24"/>
          <w:szCs w:val="24"/>
        </w:rPr>
        <w:t>交电子投标文件</w:t>
      </w:r>
      <w:bookmarkEnd w:id="39"/>
    </w:p>
    <w:p w14:paraId="51DD59E4">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供应商应于投标截止时间前在北京市政府采购电子交易平台</w:t>
      </w:r>
      <w:r>
        <w:rPr>
          <w:rFonts w:hint="eastAsia" w:ascii="宋体" w:hAnsi="宋体" w:eastAsia="宋体" w:cs="宋体"/>
          <w:spacing w:val="0"/>
          <w:w w:val="100"/>
          <w:position w:val="0"/>
          <w:sz w:val="24"/>
          <w:szCs w:val="24"/>
          <w:lang w:eastAsia="zh-CN"/>
        </w:rPr>
        <w:t>提</w:t>
      </w:r>
      <w:r>
        <w:rPr>
          <w:rFonts w:hint="eastAsia" w:ascii="宋体" w:hAnsi="宋体" w:eastAsia="宋体" w:cs="宋体"/>
          <w:spacing w:val="0"/>
          <w:w w:val="100"/>
          <w:position w:val="0"/>
          <w:sz w:val="24"/>
          <w:szCs w:val="24"/>
        </w:rPr>
        <w:t>交电子投标文件，上传电子投标文件过程中请保持与互联网的连接畅通。</w:t>
      </w:r>
    </w:p>
    <w:p w14:paraId="11F44374">
      <w:pPr>
        <w:pStyle w:val="4"/>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宋体" w:hAnsi="宋体" w:eastAsia="宋体" w:cs="宋体"/>
          <w:spacing w:val="0"/>
          <w:w w:val="100"/>
          <w:position w:val="0"/>
          <w:sz w:val="24"/>
          <w:szCs w:val="24"/>
        </w:rPr>
      </w:pPr>
      <w:bookmarkStart w:id="40" w:name="_Toc6506"/>
      <w:r>
        <w:rPr>
          <w:rFonts w:hint="eastAsia" w:ascii="宋体" w:hAnsi="宋体" w:eastAsia="宋体" w:cs="宋体"/>
          <w:spacing w:val="0"/>
          <w:w w:val="100"/>
          <w:position w:val="0"/>
          <w:sz w:val="24"/>
          <w:szCs w:val="24"/>
          <w:lang w:val="en-US" w:eastAsia="zh-CN"/>
        </w:rPr>
        <w:t>2</w:t>
      </w:r>
      <w:r>
        <w:rPr>
          <w:rFonts w:hint="eastAsia" w:ascii="宋体" w:hAnsi="宋体" w:eastAsia="宋体" w:cs="宋体"/>
          <w:spacing w:val="0"/>
          <w:w w:val="100"/>
          <w:position w:val="0"/>
          <w:sz w:val="24"/>
          <w:szCs w:val="24"/>
        </w:rPr>
        <w:t>.7电子开标</w:t>
      </w:r>
      <w:bookmarkEnd w:id="40"/>
    </w:p>
    <w:p w14:paraId="353ECC33">
      <w:pPr>
        <w:pStyle w:val="9"/>
        <w:rPr>
          <w:rFonts w:hint="eastAsia" w:ascii="宋体" w:hAnsi="宋体" w:eastAsia="宋体" w:cs="宋体"/>
          <w:bCs/>
          <w:kern w:val="2"/>
          <w:sz w:val="24"/>
          <w:szCs w:val="24"/>
          <w:lang w:val="en-US" w:eastAsia="zh-CN" w:bidi="ar-SA"/>
        </w:rPr>
      </w:pPr>
      <w:r>
        <w:rPr>
          <w:rFonts w:hint="eastAsia" w:ascii="宋体" w:hAnsi="宋体" w:eastAsia="宋体" w:cs="宋体"/>
          <w:spacing w:val="0"/>
          <w:w w:val="100"/>
          <w:position w:val="0"/>
          <w:sz w:val="24"/>
          <w:szCs w:val="24"/>
        </w:rPr>
        <w:t>供应商在开标地点使用CA数字证书或电子营业执照登录北京市政府采购电子交易平台进行电子开标。</w:t>
      </w:r>
    </w:p>
    <w:p w14:paraId="3B3B0E3D">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4"/>
          <w:szCs w:val="24"/>
        </w:rPr>
      </w:pPr>
      <w:bookmarkStart w:id="41" w:name="_Toc35393796"/>
      <w:bookmarkStart w:id="42" w:name="_Toc28359085"/>
      <w:bookmarkStart w:id="43" w:name="_Toc28359008"/>
      <w:bookmarkStart w:id="44" w:name="_Toc35393627"/>
      <w:r>
        <w:rPr>
          <w:rFonts w:hint="eastAsia" w:ascii="宋体" w:hAnsi="宋体" w:eastAsia="宋体" w:cs="宋体"/>
          <w:b/>
          <w:bCs w:val="0"/>
          <w:sz w:val="24"/>
          <w:szCs w:val="24"/>
        </w:rPr>
        <w:t>七、对本次招标提出询问，请按以下方式联系。</w:t>
      </w:r>
      <w:bookmarkEnd w:id="41"/>
      <w:bookmarkEnd w:id="42"/>
      <w:bookmarkEnd w:id="43"/>
      <w:bookmarkEnd w:id="44"/>
    </w:p>
    <w:p w14:paraId="6AEF38D5">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4574E3AD">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北京市第一〇一中学怀柔分校</w:t>
      </w:r>
    </w:p>
    <w:p w14:paraId="245CC647">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北京市怀柔区雁栖经济开发区乐园大街31号北侧</w:t>
      </w:r>
    </w:p>
    <w:p w14:paraId="6F14657B">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联系方式：</w:t>
      </w:r>
      <w:bookmarkStart w:id="45" w:name="_Toc28359086"/>
      <w:bookmarkStart w:id="46" w:name="_Toc28359009"/>
      <w:r>
        <w:rPr>
          <w:rFonts w:hint="eastAsia" w:ascii="宋体" w:hAnsi="宋体" w:eastAsia="宋体" w:cs="宋体"/>
          <w:sz w:val="24"/>
          <w:szCs w:val="24"/>
          <w:highlight w:val="none"/>
          <w:u w:val="single"/>
          <w:lang w:val="en-US" w:eastAsia="zh-CN"/>
        </w:rPr>
        <w:t>张老师 010-61661778</w:t>
      </w:r>
    </w:p>
    <w:p w14:paraId="0656D232">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45"/>
      <w:bookmarkEnd w:id="46"/>
    </w:p>
    <w:p w14:paraId="663922B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中归咨询管理（北京）有限公司</w:t>
      </w:r>
    </w:p>
    <w:p w14:paraId="59B4F30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北京市怀柔区迎宾南路11号五幢二层2213室</w:t>
      </w:r>
    </w:p>
    <w:p w14:paraId="3DA22E3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bookmarkStart w:id="47" w:name="_Toc28359087"/>
      <w:bookmarkStart w:id="48" w:name="_Toc28359010"/>
      <w:r>
        <w:rPr>
          <w:rFonts w:hint="eastAsia" w:ascii="宋体" w:hAnsi="宋体" w:eastAsia="宋体" w:cs="宋体"/>
          <w:sz w:val="24"/>
          <w:szCs w:val="24"/>
          <w:u w:val="single"/>
        </w:rPr>
        <w:t>师博科、张益畅  010-53606938</w:t>
      </w:r>
    </w:p>
    <w:p w14:paraId="6AE7F71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3.项目联系方式</w:t>
      </w:r>
      <w:bookmarkEnd w:id="47"/>
      <w:bookmarkEnd w:id="48"/>
    </w:p>
    <w:p w14:paraId="0F4B7B15">
      <w:pPr>
        <w:pStyle w:val="8"/>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u w:val="single"/>
        </w:rPr>
        <w:t>师博科、张益畅</w:t>
      </w:r>
    </w:p>
    <w:p w14:paraId="0C61946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010-53606938</w:t>
      </w:r>
    </w:p>
    <w:p w14:paraId="7C274519">
      <w:pPr>
        <w:rPr>
          <w:rFonts w:hint="eastAsia" w:asciiTheme="minorEastAsia" w:hAnsiTheme="minorEastAsia" w:eastAsiaTheme="minorEastAsia" w:cstheme="minor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 w:name="KSO_WPS_MARK_KEY" w:val="bead23d8-8fca-42c2-9928-dc03dddc96a0"/>
  </w:docVars>
  <w:rsids>
    <w:rsidRoot w:val="1D541CAB"/>
    <w:rsid w:val="0087167F"/>
    <w:rsid w:val="036821CD"/>
    <w:rsid w:val="037D7FFF"/>
    <w:rsid w:val="03EA08A3"/>
    <w:rsid w:val="09C6146A"/>
    <w:rsid w:val="0ACA16E7"/>
    <w:rsid w:val="12D62709"/>
    <w:rsid w:val="13AE369B"/>
    <w:rsid w:val="14860174"/>
    <w:rsid w:val="16247C45"/>
    <w:rsid w:val="194D74B2"/>
    <w:rsid w:val="1AA373E6"/>
    <w:rsid w:val="1D541CAB"/>
    <w:rsid w:val="1E4E3AB1"/>
    <w:rsid w:val="1F2E51E3"/>
    <w:rsid w:val="1FAA6067"/>
    <w:rsid w:val="21AB121A"/>
    <w:rsid w:val="241E2177"/>
    <w:rsid w:val="265E685B"/>
    <w:rsid w:val="27FF725F"/>
    <w:rsid w:val="28627F40"/>
    <w:rsid w:val="28AE16E3"/>
    <w:rsid w:val="28D3383B"/>
    <w:rsid w:val="2ECE02F6"/>
    <w:rsid w:val="38FB43DD"/>
    <w:rsid w:val="3F4C5993"/>
    <w:rsid w:val="405745EF"/>
    <w:rsid w:val="40B82BB4"/>
    <w:rsid w:val="429C278D"/>
    <w:rsid w:val="44293727"/>
    <w:rsid w:val="46A2058E"/>
    <w:rsid w:val="46BC33FE"/>
    <w:rsid w:val="47262F6D"/>
    <w:rsid w:val="49B605D8"/>
    <w:rsid w:val="49F7299F"/>
    <w:rsid w:val="506D7486"/>
    <w:rsid w:val="57CF54B3"/>
    <w:rsid w:val="5C09740C"/>
    <w:rsid w:val="5C381AA9"/>
    <w:rsid w:val="5E065FF9"/>
    <w:rsid w:val="5E7B1F70"/>
    <w:rsid w:val="5F123AF0"/>
    <w:rsid w:val="601947B3"/>
    <w:rsid w:val="618F19E3"/>
    <w:rsid w:val="62A55DBD"/>
    <w:rsid w:val="64D52B4F"/>
    <w:rsid w:val="65BF660F"/>
    <w:rsid w:val="69C53AC8"/>
    <w:rsid w:val="6A1D56B2"/>
    <w:rsid w:val="6B1E52D9"/>
    <w:rsid w:val="6DBE53FE"/>
    <w:rsid w:val="717007BD"/>
    <w:rsid w:val="72FE20C4"/>
    <w:rsid w:val="732E26DE"/>
    <w:rsid w:val="78EA354B"/>
    <w:rsid w:val="796926C2"/>
    <w:rsid w:val="7B413A21"/>
    <w:rsid w:val="7DEB7B49"/>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styleId="5">
    <w:name w:val="Body Text 2"/>
    <w:basedOn w:val="1"/>
    <w:next w:val="4"/>
    <w:autoRedefine/>
    <w:qFormat/>
    <w:uiPriority w:val="0"/>
    <w:pPr>
      <w:jc w:val="center"/>
    </w:pPr>
    <w:rPr>
      <w:b/>
      <w:bCs/>
      <w:sz w:val="72"/>
    </w:rPr>
  </w:style>
  <w:style w:type="paragraph" w:styleId="6">
    <w:name w:val="Body Text Indent"/>
    <w:basedOn w:val="1"/>
    <w:next w:val="7"/>
    <w:autoRedefine/>
    <w:qFormat/>
    <w:uiPriority w:val="0"/>
    <w:pPr>
      <w:spacing w:line="360" w:lineRule="auto"/>
      <w:ind w:firstLine="570"/>
    </w:pPr>
    <w:rPr>
      <w:sz w:val="24"/>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0"/>
    <w:rPr>
      <w:rFonts w:ascii="宋体" w:hAnsi="Courier New" w:eastAsiaTheme="minorEastAsia" w:cstheme="minorBidi"/>
      <w:szCs w:val="22"/>
    </w:rPr>
  </w:style>
  <w:style w:type="paragraph" w:styleId="9">
    <w:name w:val="Body Text First Indent"/>
    <w:basedOn w:val="4"/>
    <w:next w:val="10"/>
    <w:autoRedefine/>
    <w:qFormat/>
    <w:uiPriority w:val="0"/>
    <w:pPr>
      <w:spacing w:before="0" w:after="120" w:line="240" w:lineRule="auto"/>
      <w:ind w:firstLine="420" w:firstLineChars="100"/>
    </w:pPr>
    <w:rPr>
      <w:rFonts w:ascii="Times New Roman" w:hAnsi="Times New Roman"/>
      <w:sz w:val="21"/>
    </w:rPr>
  </w:style>
  <w:style w:type="paragraph" w:styleId="10">
    <w:name w:val="Body Text First Indent 2"/>
    <w:basedOn w:val="6"/>
    <w:next w:val="1"/>
    <w:autoRedefine/>
    <w:qFormat/>
    <w:uiPriority w:val="0"/>
    <w:pPr>
      <w:spacing w:after="120" w:line="240" w:lineRule="auto"/>
      <w:ind w:left="420" w:leftChars="200" w:firstLine="420" w:firstLineChars="200"/>
    </w:pPr>
    <w:rPr>
      <w:sz w:val="21"/>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1895</Words>
  <Characters>2151</Characters>
  <Lines>0</Lines>
  <Paragraphs>0</Paragraphs>
  <TotalTime>6</TotalTime>
  <ScaleCrop>false</ScaleCrop>
  <LinksUpToDate>false</LinksUpToDate>
  <CharactersWithSpaces>2160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2022-11-12T09:39:00Z</dcterms:created>
  <dc:creator>招标代理</dc:creator>
  <cp:lastModifiedBy>Administrator</cp:lastModifiedBy>
  <dcterms:modified xsi:type="dcterms:W3CDTF">2025-06-24T02:21:01Z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977106E011B648FBA2538BB08F1B2096</vt:lpwstr>
  </property>
  <property fmtid="{D5CDD505-2E9C-101B-9397-08002B2CF9AE}" pid="4" name="KSOTemplateDocerSaveRecord">
    <vt:lpwstr>eyJoZGlkIjoiY2Q0YWI1ODhlOTI2ZjlmNDdmN2U4NjBhMGRlOTU4MmYiLCJ1c2VySWQiOiIxMjE3MjkxMzE2In0=</vt:lpwstr>
  </property>
</Properties>
</file>