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2083" w:rsidRDefault="00F52083" w:rsidP="00F52083">
      <w:pPr>
        <w:spacing w:line="360" w:lineRule="auto"/>
        <w:contextualSpacing/>
        <w:jc w:val="center"/>
        <w:rPr>
          <w:b/>
          <w:sz w:val="32"/>
          <w:szCs w:val="32"/>
        </w:rPr>
      </w:pPr>
      <w:r w:rsidRPr="00F52083">
        <w:rPr>
          <w:rFonts w:hint="eastAsia"/>
          <w:b/>
          <w:sz w:val="32"/>
          <w:szCs w:val="32"/>
        </w:rPr>
        <w:t>通州区珍贵石刻文物专项调查与平安管理项目</w:t>
      </w:r>
      <w:r w:rsidRPr="00F52083">
        <w:rPr>
          <w:b/>
          <w:sz w:val="32"/>
          <w:szCs w:val="32"/>
        </w:rPr>
        <w:t>采购需求</w:t>
      </w:r>
    </w:p>
    <w:p w:rsidR="00F52083" w:rsidRPr="00F52083" w:rsidRDefault="00F52083" w:rsidP="00F52083">
      <w:pPr>
        <w:spacing w:line="360" w:lineRule="auto"/>
        <w:contextualSpacing/>
        <w:jc w:val="center"/>
        <w:rPr>
          <w:rFonts w:hint="eastAsia"/>
          <w:b/>
          <w:szCs w:val="21"/>
        </w:rPr>
      </w:pPr>
      <w:bookmarkStart w:id="0" w:name="_GoBack"/>
      <w:bookmarkEnd w:id="0"/>
    </w:p>
    <w:p w:rsidR="00F52083" w:rsidRPr="00582238" w:rsidRDefault="00F52083" w:rsidP="00F52083">
      <w:pPr>
        <w:pStyle w:val="Style3"/>
        <w:snapToGrid w:val="0"/>
        <w:spacing w:line="360" w:lineRule="auto"/>
        <w:ind w:firstLineChars="0" w:firstLine="0"/>
        <w:jc w:val="left"/>
        <w:rPr>
          <w:rFonts w:ascii="宋体" w:hAnsi="宋体"/>
          <w:sz w:val="24"/>
          <w:szCs w:val="24"/>
        </w:rPr>
      </w:pPr>
      <w:r>
        <w:rPr>
          <w:rFonts w:ascii="宋体" w:hAnsi="宋体"/>
          <w:sz w:val="24"/>
          <w:szCs w:val="24"/>
        </w:rPr>
        <w:t>一、</w:t>
      </w:r>
      <w:r w:rsidRPr="00582238">
        <w:rPr>
          <w:rFonts w:ascii="宋体" w:hAnsi="宋体" w:hint="eastAsia"/>
          <w:sz w:val="24"/>
          <w:szCs w:val="24"/>
        </w:rPr>
        <w:t>项目名称</w:t>
      </w:r>
    </w:p>
    <w:p w:rsidR="00F52083" w:rsidRPr="00582238" w:rsidRDefault="00F52083" w:rsidP="00F52083">
      <w:pPr>
        <w:pStyle w:val="Style3"/>
        <w:snapToGrid w:val="0"/>
        <w:spacing w:line="360" w:lineRule="auto"/>
        <w:ind w:left="420" w:firstLineChars="0" w:firstLine="0"/>
        <w:jc w:val="left"/>
        <w:rPr>
          <w:rFonts w:ascii="宋体" w:hAnsi="宋体"/>
          <w:sz w:val="24"/>
          <w:szCs w:val="24"/>
        </w:rPr>
      </w:pPr>
      <w:r>
        <w:rPr>
          <w:rFonts w:ascii="宋体" w:hAnsi="宋体" w:hint="eastAsia"/>
          <w:sz w:val="24"/>
          <w:szCs w:val="24"/>
        </w:rPr>
        <w:t>通州区珍贵石刻文物专项调查与平安管理项目</w:t>
      </w:r>
    </w:p>
    <w:p w:rsidR="00F52083" w:rsidRPr="00582238" w:rsidRDefault="00F52083" w:rsidP="00F52083">
      <w:pPr>
        <w:pStyle w:val="Style3"/>
        <w:snapToGrid w:val="0"/>
        <w:spacing w:line="360" w:lineRule="auto"/>
        <w:ind w:firstLineChars="0" w:firstLine="0"/>
        <w:jc w:val="left"/>
        <w:rPr>
          <w:rFonts w:ascii="宋体" w:hAnsi="宋体"/>
          <w:sz w:val="24"/>
          <w:szCs w:val="24"/>
        </w:rPr>
      </w:pPr>
      <w:r>
        <w:rPr>
          <w:rFonts w:ascii="宋体" w:hAnsi="宋体"/>
          <w:sz w:val="24"/>
          <w:szCs w:val="24"/>
        </w:rPr>
        <w:t>二、</w:t>
      </w:r>
      <w:r w:rsidRPr="00582238">
        <w:rPr>
          <w:rFonts w:ascii="宋体" w:hAnsi="宋体" w:hint="eastAsia"/>
          <w:sz w:val="24"/>
          <w:szCs w:val="24"/>
        </w:rPr>
        <w:t>项目预算</w:t>
      </w:r>
    </w:p>
    <w:p w:rsidR="00F52083" w:rsidRPr="00582238" w:rsidRDefault="00F52083" w:rsidP="00F52083">
      <w:pPr>
        <w:pStyle w:val="Style3"/>
        <w:snapToGrid w:val="0"/>
        <w:spacing w:line="360" w:lineRule="auto"/>
        <w:ind w:left="420" w:firstLineChars="0" w:firstLine="0"/>
        <w:jc w:val="left"/>
        <w:rPr>
          <w:rFonts w:ascii="宋体" w:hAnsi="宋体"/>
          <w:sz w:val="24"/>
          <w:szCs w:val="24"/>
        </w:rPr>
      </w:pPr>
      <w:r>
        <w:rPr>
          <w:rFonts w:ascii="宋体" w:hAnsi="宋体" w:hint="eastAsia"/>
          <w:sz w:val="24"/>
          <w:szCs w:val="24"/>
        </w:rPr>
        <w:t>194.035</w:t>
      </w:r>
      <w:r>
        <w:rPr>
          <w:rFonts w:ascii="宋体" w:hAnsi="宋体"/>
          <w:sz w:val="24"/>
          <w:szCs w:val="24"/>
        </w:rPr>
        <w:t>75</w:t>
      </w:r>
      <w:r w:rsidRPr="00582238">
        <w:rPr>
          <w:rFonts w:ascii="宋体" w:hAnsi="宋体" w:hint="eastAsia"/>
          <w:sz w:val="24"/>
          <w:szCs w:val="24"/>
        </w:rPr>
        <w:t>万元</w:t>
      </w:r>
      <w:r>
        <w:rPr>
          <w:rFonts w:ascii="宋体" w:hAnsi="宋体" w:hint="eastAsia"/>
          <w:sz w:val="24"/>
          <w:szCs w:val="24"/>
        </w:rPr>
        <w:t>。</w:t>
      </w:r>
    </w:p>
    <w:p w:rsidR="00F52083" w:rsidRPr="00582238" w:rsidRDefault="00F52083" w:rsidP="00F52083">
      <w:pPr>
        <w:pStyle w:val="Style3"/>
        <w:snapToGrid w:val="0"/>
        <w:spacing w:line="360" w:lineRule="auto"/>
        <w:ind w:firstLineChars="0" w:firstLine="0"/>
        <w:jc w:val="left"/>
        <w:rPr>
          <w:rFonts w:ascii="宋体" w:hAnsi="宋体"/>
          <w:sz w:val="24"/>
          <w:szCs w:val="24"/>
        </w:rPr>
      </w:pPr>
      <w:r>
        <w:rPr>
          <w:rFonts w:ascii="宋体" w:hAnsi="宋体"/>
          <w:sz w:val="24"/>
          <w:szCs w:val="24"/>
        </w:rPr>
        <w:t>三、</w:t>
      </w:r>
      <w:r w:rsidRPr="00582238">
        <w:rPr>
          <w:rFonts w:ascii="宋体" w:hAnsi="宋体" w:hint="eastAsia"/>
          <w:sz w:val="24"/>
          <w:szCs w:val="24"/>
        </w:rPr>
        <w:t>项目背景</w:t>
      </w:r>
    </w:p>
    <w:p w:rsidR="00F52083" w:rsidRPr="00B9257D" w:rsidRDefault="00F52083" w:rsidP="00F52083">
      <w:pPr>
        <w:pStyle w:val="Style3"/>
        <w:snapToGrid w:val="0"/>
        <w:spacing w:line="360" w:lineRule="auto"/>
        <w:ind w:firstLine="480"/>
        <w:jc w:val="left"/>
        <w:rPr>
          <w:rFonts w:ascii="宋体" w:hAnsi="宋体"/>
          <w:sz w:val="24"/>
          <w:szCs w:val="24"/>
        </w:rPr>
      </w:pPr>
      <w:r w:rsidRPr="00B9257D">
        <w:rPr>
          <w:rFonts w:ascii="宋体" w:hAnsi="宋体" w:hint="eastAsia"/>
          <w:sz w:val="24"/>
          <w:szCs w:val="24"/>
        </w:rPr>
        <w:t>通州区历史悠久，早在新石器时期，境域内就有人类活动。通州历为京东交通要道，漕运、仓储重地。水陆进京必经此地，促进了通州经济的繁荣和兴旺。享有“一京（北京）、二卫（天津）、三通州”之称。</w:t>
      </w:r>
    </w:p>
    <w:p w:rsidR="00F52083" w:rsidRPr="00B9257D" w:rsidRDefault="00F52083" w:rsidP="00F52083">
      <w:pPr>
        <w:pStyle w:val="Style3"/>
        <w:snapToGrid w:val="0"/>
        <w:spacing w:line="360" w:lineRule="auto"/>
        <w:ind w:firstLine="480"/>
        <w:jc w:val="left"/>
        <w:rPr>
          <w:rFonts w:ascii="宋体" w:hAnsi="宋体"/>
          <w:sz w:val="24"/>
          <w:szCs w:val="24"/>
        </w:rPr>
      </w:pPr>
      <w:r w:rsidRPr="00B9257D">
        <w:rPr>
          <w:rFonts w:ascii="宋体" w:hAnsi="宋体" w:hint="eastAsia"/>
          <w:sz w:val="24"/>
          <w:szCs w:val="24"/>
        </w:rPr>
        <w:t>为贯彻落实好文物保护管理的各项要求，提升全区文物保护、利用水平；同时保证有限文物资金的合理有效利用，切实保障文物安全，最大限度促进经济、社会、文化的继续协调发展，此次项目依据《关于加强文物保护利用改革的若干意见》《十四五文物保护和科技创新规划》《关于加强“十三五”文物科技工作的意见》《尚未核定公布为文物保护单位的不可移动文物保护管理暂行规定》等政策文件，拟对通州区30处共计45件珍贵石刻文物开展专项调查与平安管理工作，进一步加强文物预防性保护管理，完善不可移动文物档案资料，实现文物数字化管理；为文物保护提供科技支撑，为文物研究、修缮、展示、传播等其他利用工作提供创新服务。</w:t>
      </w:r>
    </w:p>
    <w:p w:rsidR="00F52083" w:rsidRPr="00B9257D" w:rsidRDefault="00F52083" w:rsidP="00F52083">
      <w:pPr>
        <w:pStyle w:val="Style3"/>
        <w:numPr>
          <w:ilvl w:val="0"/>
          <w:numId w:val="1"/>
        </w:numPr>
        <w:snapToGrid w:val="0"/>
        <w:spacing w:line="360" w:lineRule="auto"/>
        <w:ind w:firstLineChars="0"/>
        <w:jc w:val="left"/>
        <w:rPr>
          <w:rFonts w:ascii="宋体" w:hAnsi="宋体"/>
          <w:sz w:val="24"/>
          <w:szCs w:val="24"/>
        </w:rPr>
      </w:pPr>
      <w:r w:rsidRPr="00B9257D">
        <w:rPr>
          <w:rFonts w:ascii="宋体" w:hAnsi="宋体" w:hint="eastAsia"/>
          <w:sz w:val="24"/>
          <w:szCs w:val="24"/>
        </w:rPr>
        <w:t>具体要求内容</w:t>
      </w:r>
    </w:p>
    <w:p w:rsidR="00F52083" w:rsidRPr="00B9257D" w:rsidRDefault="00F52083" w:rsidP="00F52083">
      <w:pPr>
        <w:pStyle w:val="Style3"/>
        <w:snapToGrid w:val="0"/>
        <w:spacing w:line="360" w:lineRule="auto"/>
        <w:ind w:firstLine="480"/>
        <w:jc w:val="left"/>
        <w:rPr>
          <w:rFonts w:ascii="宋体" w:hAnsi="宋体"/>
          <w:sz w:val="24"/>
          <w:szCs w:val="24"/>
        </w:rPr>
      </w:pPr>
      <w:r w:rsidRPr="00B9257D">
        <w:rPr>
          <w:rFonts w:ascii="宋体" w:hAnsi="宋体" w:hint="eastAsia"/>
          <w:sz w:val="24"/>
          <w:szCs w:val="24"/>
        </w:rPr>
        <w:t>1、基本要求</w:t>
      </w:r>
    </w:p>
    <w:p w:rsidR="00F52083" w:rsidRPr="00B9257D" w:rsidRDefault="00F52083" w:rsidP="00F52083">
      <w:pPr>
        <w:pStyle w:val="Style3"/>
        <w:snapToGrid w:val="0"/>
        <w:spacing w:line="360" w:lineRule="auto"/>
        <w:ind w:firstLine="480"/>
        <w:jc w:val="left"/>
        <w:rPr>
          <w:rFonts w:ascii="宋体" w:hAnsi="宋体"/>
          <w:sz w:val="24"/>
          <w:szCs w:val="24"/>
        </w:rPr>
      </w:pPr>
      <w:r w:rsidRPr="00B9257D">
        <w:rPr>
          <w:rFonts w:ascii="宋体" w:hAnsi="宋体" w:hint="eastAsia"/>
          <w:sz w:val="24"/>
          <w:szCs w:val="24"/>
        </w:rPr>
        <w:t>1.1 采购标的需实现的功能或者目标</w:t>
      </w:r>
    </w:p>
    <w:p w:rsidR="00F52083" w:rsidRPr="00B9257D" w:rsidRDefault="00F52083" w:rsidP="00F52083">
      <w:pPr>
        <w:pStyle w:val="Style3"/>
        <w:snapToGrid w:val="0"/>
        <w:spacing w:line="360" w:lineRule="auto"/>
        <w:ind w:firstLine="480"/>
        <w:jc w:val="left"/>
        <w:rPr>
          <w:rFonts w:ascii="宋体" w:hAnsi="宋体"/>
          <w:sz w:val="24"/>
          <w:szCs w:val="24"/>
        </w:rPr>
      </w:pPr>
      <w:r w:rsidRPr="00B9257D">
        <w:rPr>
          <w:rFonts w:ascii="宋体" w:hAnsi="宋体" w:hint="eastAsia"/>
          <w:sz w:val="24"/>
          <w:szCs w:val="24"/>
        </w:rPr>
        <w:t>1）实现通州区珍贵石刻文物的基本信息档案台账管理。对现有档案资料数字化，以达到上传数据管理系统的基本条件；同时，搜集并整理资料，完善文物基础档案。将结合此次工作，对文物保护单位基本信息和历史档案进行电子化，包括管理方已有的电子化工程档案、历史照片、历史地图等资料，并完善文物基本信息，实现电子化云端存储管理。</w:t>
      </w:r>
    </w:p>
    <w:p w:rsidR="00F52083" w:rsidRPr="00B9257D" w:rsidRDefault="00F52083" w:rsidP="00F52083">
      <w:pPr>
        <w:pStyle w:val="Style3"/>
        <w:snapToGrid w:val="0"/>
        <w:spacing w:line="360" w:lineRule="auto"/>
        <w:ind w:firstLine="480"/>
        <w:jc w:val="left"/>
        <w:rPr>
          <w:rFonts w:ascii="宋体" w:hAnsi="宋体"/>
          <w:sz w:val="24"/>
          <w:szCs w:val="24"/>
        </w:rPr>
      </w:pPr>
      <w:r w:rsidRPr="00B9257D">
        <w:rPr>
          <w:rFonts w:ascii="宋体" w:hAnsi="宋体" w:hint="eastAsia"/>
          <w:sz w:val="24"/>
          <w:szCs w:val="24"/>
        </w:rPr>
        <w:t>2）通过专项调查与数据采集，实现通州区珍贵石刻文物保护状况的科学化管理。专项调查采用全景影像记录、三维激光扫描等采集方式，为不可移动文</w:t>
      </w:r>
      <w:r w:rsidRPr="00B9257D">
        <w:rPr>
          <w:rFonts w:ascii="宋体" w:hAnsi="宋体" w:hint="eastAsia"/>
          <w:sz w:val="24"/>
          <w:szCs w:val="24"/>
        </w:rPr>
        <w:lastRenderedPageBreak/>
        <w:t>物的科学管理、有效保护、合理修缮、风险防控等工作提供基础依据。</w:t>
      </w:r>
    </w:p>
    <w:p w:rsidR="00F52083" w:rsidRPr="00B9257D" w:rsidRDefault="00F52083" w:rsidP="00F52083">
      <w:pPr>
        <w:pStyle w:val="Style3"/>
        <w:snapToGrid w:val="0"/>
        <w:spacing w:line="360" w:lineRule="auto"/>
        <w:ind w:firstLine="480"/>
        <w:jc w:val="left"/>
        <w:rPr>
          <w:rFonts w:ascii="宋体" w:hAnsi="宋体"/>
          <w:sz w:val="24"/>
          <w:szCs w:val="24"/>
        </w:rPr>
      </w:pPr>
      <w:r w:rsidRPr="00B9257D">
        <w:rPr>
          <w:rFonts w:ascii="宋体" w:hAnsi="宋体" w:hint="eastAsia"/>
          <w:sz w:val="24"/>
          <w:szCs w:val="24"/>
        </w:rPr>
        <w:t>3）建立通州区珍贵石刻文物平安“云管理”模式。通过对文物资源现有材料的收集和研究，将信息进行有机的整合、完善，形成文物的电子档案台账，包括构成信息、现状信息、地理信息、病害信息、管理信息、巡查记录、监测数据等内容。借鉴互联网数据开发管理的经验，形成文物资源数据库的“云管理”模式，实现管理职能的直观化、结构化、在线化。合理引入现代科技手段，采用物联网与互联网交互的方式对文物进行精准定位、风险感知、智慧防控，及时将异常数据或预警信息推送给相关管理人员，达到联防联控的目的。有效提升文物预防性保护及风险防范能力。</w:t>
      </w:r>
    </w:p>
    <w:p w:rsidR="00F52083" w:rsidRPr="00B9257D" w:rsidRDefault="00F52083" w:rsidP="00F52083">
      <w:pPr>
        <w:pStyle w:val="Style3"/>
        <w:snapToGrid w:val="0"/>
        <w:spacing w:line="360" w:lineRule="auto"/>
        <w:ind w:firstLine="480"/>
        <w:jc w:val="left"/>
        <w:rPr>
          <w:rFonts w:ascii="宋体" w:hAnsi="宋体"/>
          <w:sz w:val="24"/>
          <w:szCs w:val="24"/>
        </w:rPr>
      </w:pPr>
      <w:r w:rsidRPr="00B9257D">
        <w:rPr>
          <w:rFonts w:ascii="宋体" w:hAnsi="宋体" w:hint="eastAsia"/>
          <w:sz w:val="24"/>
          <w:szCs w:val="24"/>
        </w:rPr>
        <w:t>1.2 需执行的国家相关标准、行业标准、地方标准或者其他标准、规范</w:t>
      </w:r>
    </w:p>
    <w:p w:rsidR="00F52083" w:rsidRPr="00B9257D" w:rsidRDefault="00F52083" w:rsidP="00F52083">
      <w:pPr>
        <w:pStyle w:val="Style3"/>
        <w:snapToGrid w:val="0"/>
        <w:spacing w:line="360" w:lineRule="auto"/>
        <w:ind w:firstLine="480"/>
        <w:jc w:val="left"/>
        <w:rPr>
          <w:rFonts w:ascii="宋体" w:hAnsi="宋体"/>
          <w:sz w:val="24"/>
          <w:szCs w:val="24"/>
        </w:rPr>
      </w:pPr>
      <w:r w:rsidRPr="00B9257D">
        <w:rPr>
          <w:rFonts w:ascii="宋体" w:hAnsi="宋体" w:hint="eastAsia"/>
          <w:sz w:val="24"/>
          <w:szCs w:val="24"/>
        </w:rPr>
        <w:t>项目建设需按照《近景摄影测量规范》（GB/T12979-2016）、《数字测绘成果质量要求》（GB/T17941-2008）、《数字测绘成果质量检查与验收》（GB/T 18316-2008）等相关规范要求执行。</w:t>
      </w:r>
    </w:p>
    <w:p w:rsidR="00F52083" w:rsidRPr="00B9257D" w:rsidRDefault="00F52083" w:rsidP="00F52083">
      <w:pPr>
        <w:pStyle w:val="Style3"/>
        <w:snapToGrid w:val="0"/>
        <w:spacing w:line="360" w:lineRule="auto"/>
        <w:ind w:firstLine="480"/>
        <w:jc w:val="left"/>
        <w:rPr>
          <w:rFonts w:ascii="宋体" w:hAnsi="宋体"/>
          <w:sz w:val="24"/>
          <w:szCs w:val="24"/>
        </w:rPr>
      </w:pPr>
      <w:r w:rsidRPr="00B9257D">
        <w:rPr>
          <w:rFonts w:ascii="宋体" w:hAnsi="宋体" w:hint="eastAsia"/>
          <w:sz w:val="24"/>
          <w:szCs w:val="24"/>
        </w:rPr>
        <w:t>1.3 需在工作过程中邀请文物专家进行指导</w:t>
      </w:r>
    </w:p>
    <w:p w:rsidR="00F52083" w:rsidRPr="00B9257D" w:rsidRDefault="00F52083" w:rsidP="00F52083">
      <w:pPr>
        <w:pStyle w:val="Style3"/>
        <w:snapToGrid w:val="0"/>
        <w:spacing w:line="360" w:lineRule="auto"/>
        <w:ind w:firstLine="480"/>
        <w:jc w:val="left"/>
        <w:rPr>
          <w:rFonts w:ascii="宋体" w:hAnsi="宋体"/>
          <w:sz w:val="24"/>
          <w:szCs w:val="24"/>
        </w:rPr>
      </w:pPr>
      <w:r w:rsidRPr="00B9257D">
        <w:rPr>
          <w:rFonts w:ascii="宋体" w:hAnsi="宋体" w:hint="eastAsia"/>
          <w:sz w:val="24"/>
          <w:szCs w:val="24"/>
        </w:rPr>
        <w:t>在专项调查与数据采集阶段邀请经甲方认可的专家进行指导，供应商应提出专家指导的要点内容和评判流程，以保证专家指导的高效性；工作过程中，定期组织专家会议，联系和聘请相关专家进行咨询指导。</w:t>
      </w:r>
    </w:p>
    <w:p w:rsidR="00F52083" w:rsidRPr="00B9257D" w:rsidRDefault="00F52083" w:rsidP="00F52083">
      <w:pPr>
        <w:pStyle w:val="Style3"/>
        <w:numPr>
          <w:ilvl w:val="0"/>
          <w:numId w:val="2"/>
        </w:numPr>
        <w:snapToGrid w:val="0"/>
        <w:spacing w:line="360" w:lineRule="auto"/>
        <w:ind w:firstLine="480"/>
        <w:jc w:val="left"/>
        <w:rPr>
          <w:rFonts w:ascii="宋体" w:hAnsi="宋体"/>
          <w:sz w:val="24"/>
          <w:szCs w:val="24"/>
        </w:rPr>
      </w:pPr>
      <w:r w:rsidRPr="00B9257D">
        <w:rPr>
          <w:rFonts w:ascii="宋体" w:hAnsi="宋体" w:hint="eastAsia"/>
          <w:sz w:val="24"/>
          <w:szCs w:val="24"/>
        </w:rPr>
        <w:t>服务内容</w:t>
      </w:r>
    </w:p>
    <w:p w:rsidR="00F52083" w:rsidRPr="00B9257D" w:rsidRDefault="00F52083" w:rsidP="00F52083">
      <w:pPr>
        <w:pStyle w:val="Style3"/>
        <w:snapToGrid w:val="0"/>
        <w:spacing w:line="360" w:lineRule="auto"/>
        <w:ind w:firstLine="480"/>
        <w:jc w:val="left"/>
        <w:rPr>
          <w:rFonts w:ascii="宋体" w:hAnsi="宋体"/>
          <w:sz w:val="24"/>
          <w:szCs w:val="24"/>
        </w:rPr>
      </w:pPr>
      <w:r w:rsidRPr="00B9257D">
        <w:rPr>
          <w:rFonts w:ascii="宋体" w:hAnsi="宋体" w:hint="eastAsia"/>
          <w:sz w:val="24"/>
          <w:szCs w:val="24"/>
        </w:rPr>
        <w:t>2.1 通州区珍贵石刻文物资料整理与研究</w:t>
      </w:r>
    </w:p>
    <w:p w:rsidR="00F52083" w:rsidRPr="00B9257D" w:rsidRDefault="00F52083" w:rsidP="00F52083">
      <w:pPr>
        <w:pStyle w:val="Style3"/>
        <w:snapToGrid w:val="0"/>
        <w:spacing w:line="360" w:lineRule="auto"/>
        <w:ind w:firstLine="480"/>
        <w:jc w:val="left"/>
        <w:rPr>
          <w:rFonts w:ascii="宋体" w:hAnsi="宋体"/>
          <w:sz w:val="24"/>
          <w:szCs w:val="24"/>
        </w:rPr>
      </w:pPr>
      <w:r w:rsidRPr="00B9257D">
        <w:rPr>
          <w:rFonts w:ascii="宋体" w:hAnsi="宋体" w:hint="eastAsia"/>
          <w:sz w:val="24"/>
          <w:szCs w:val="24"/>
        </w:rPr>
        <w:t>对通州区珍贵石刻文物档案资料进行整理，主要内容包括图片、地理信息、历史照片、历史地图、保护区划图、修缮图纸等信息数据。进行电子化存储，并于签订合同1个月内完成通州区珍贵石刻文物基础档案与基本信息台账在线浏览展示功能。</w:t>
      </w:r>
    </w:p>
    <w:p w:rsidR="00F52083" w:rsidRPr="00B9257D" w:rsidRDefault="00F52083" w:rsidP="00F52083">
      <w:pPr>
        <w:pStyle w:val="Style3"/>
        <w:snapToGrid w:val="0"/>
        <w:spacing w:line="360" w:lineRule="auto"/>
        <w:ind w:firstLine="480"/>
        <w:jc w:val="left"/>
        <w:rPr>
          <w:rFonts w:ascii="宋体" w:hAnsi="宋体"/>
          <w:sz w:val="24"/>
          <w:szCs w:val="24"/>
        </w:rPr>
      </w:pPr>
      <w:r w:rsidRPr="00B9257D">
        <w:rPr>
          <w:rFonts w:ascii="宋体" w:hAnsi="宋体" w:hint="eastAsia"/>
          <w:sz w:val="24"/>
          <w:szCs w:val="24"/>
        </w:rPr>
        <w:t>2.2通州区珍贵石刻文物调查及数字信息采集</w:t>
      </w:r>
    </w:p>
    <w:p w:rsidR="00F52083" w:rsidRPr="00B9257D" w:rsidRDefault="00F52083" w:rsidP="00F52083">
      <w:pPr>
        <w:pStyle w:val="Style3"/>
        <w:snapToGrid w:val="0"/>
        <w:spacing w:line="360" w:lineRule="auto"/>
        <w:ind w:firstLine="480"/>
        <w:jc w:val="left"/>
        <w:rPr>
          <w:rFonts w:ascii="宋体" w:hAnsi="宋体"/>
          <w:sz w:val="24"/>
          <w:szCs w:val="24"/>
        </w:rPr>
      </w:pPr>
      <w:r w:rsidRPr="00B9257D">
        <w:rPr>
          <w:rFonts w:ascii="宋体" w:hAnsi="宋体" w:hint="eastAsia"/>
          <w:sz w:val="24"/>
          <w:szCs w:val="24"/>
        </w:rPr>
        <w:t>对通州区珍贵石刻文物30处（共45件）的保存现状进行调查，对其基本信息进行更新、完善，对管理状况、病害状况、损毁状况等进行初步踏勘，对现有资料进行保存和利用，构建真实性强、可靠性高的不可移动文物台账档案，记录文物的现状情况，并结合调查工作， 并与签订合同2个月内完成基础信息更新、完善，实现动态化管理。</w:t>
      </w:r>
    </w:p>
    <w:p w:rsidR="00F52083" w:rsidRPr="00B9257D" w:rsidRDefault="00F52083" w:rsidP="00F52083">
      <w:pPr>
        <w:pStyle w:val="Style3"/>
        <w:snapToGrid w:val="0"/>
        <w:spacing w:line="360" w:lineRule="auto"/>
        <w:ind w:firstLine="480"/>
        <w:jc w:val="left"/>
        <w:rPr>
          <w:rFonts w:ascii="宋体" w:hAnsi="宋体"/>
          <w:sz w:val="24"/>
          <w:szCs w:val="24"/>
        </w:rPr>
      </w:pPr>
      <w:r w:rsidRPr="00B9257D">
        <w:rPr>
          <w:rFonts w:ascii="宋体" w:hAnsi="宋体" w:hint="eastAsia"/>
          <w:sz w:val="24"/>
          <w:szCs w:val="24"/>
        </w:rPr>
        <w:t>采用全景影像记录、近景摄影测量、三维激光扫描等采集方式，为不可移</w:t>
      </w:r>
      <w:r w:rsidRPr="00B9257D">
        <w:rPr>
          <w:rFonts w:ascii="宋体" w:hAnsi="宋体" w:hint="eastAsia"/>
          <w:sz w:val="24"/>
          <w:szCs w:val="24"/>
        </w:rPr>
        <w:lastRenderedPageBreak/>
        <w:t>动文物的科学管理、有效保护、合理修缮、风险防控等工作提供基础依据和数字档案记录。</w:t>
      </w:r>
    </w:p>
    <w:p w:rsidR="00F52083" w:rsidRPr="00B9257D" w:rsidRDefault="00F52083" w:rsidP="00F52083">
      <w:pPr>
        <w:pStyle w:val="Style3"/>
        <w:snapToGrid w:val="0"/>
        <w:spacing w:line="360" w:lineRule="auto"/>
        <w:ind w:firstLine="480"/>
        <w:jc w:val="left"/>
        <w:rPr>
          <w:rFonts w:ascii="宋体" w:hAnsi="宋体"/>
          <w:sz w:val="24"/>
          <w:szCs w:val="24"/>
        </w:rPr>
      </w:pPr>
      <w:r w:rsidRPr="00B9257D">
        <w:rPr>
          <w:rFonts w:ascii="宋体" w:hAnsi="宋体" w:hint="eastAsia"/>
          <w:sz w:val="24"/>
          <w:szCs w:val="24"/>
        </w:rPr>
        <w:t>2.3通州区珍贵石刻文物安全风险防控智能监测系统建设</w:t>
      </w:r>
    </w:p>
    <w:p w:rsidR="00F52083" w:rsidRPr="00B9257D" w:rsidRDefault="00F52083" w:rsidP="00F52083">
      <w:pPr>
        <w:pStyle w:val="Style3"/>
        <w:snapToGrid w:val="0"/>
        <w:spacing w:line="360" w:lineRule="auto"/>
        <w:ind w:firstLine="480"/>
        <w:jc w:val="left"/>
        <w:rPr>
          <w:rFonts w:ascii="宋体" w:hAnsi="宋体"/>
          <w:sz w:val="24"/>
          <w:szCs w:val="24"/>
        </w:rPr>
      </w:pPr>
      <w:r w:rsidRPr="00B9257D">
        <w:rPr>
          <w:rFonts w:ascii="宋体" w:hAnsi="宋体"/>
          <w:sz w:val="24"/>
          <w:szCs w:val="24"/>
        </w:rPr>
        <w:t>引入物联网技术，</w:t>
      </w:r>
      <w:r w:rsidRPr="00B9257D">
        <w:rPr>
          <w:rFonts w:ascii="宋体" w:hAnsi="宋体" w:hint="eastAsia"/>
          <w:sz w:val="24"/>
          <w:szCs w:val="24"/>
        </w:rPr>
        <w:t>于合同签订4个月内完成</w:t>
      </w:r>
      <w:r w:rsidRPr="00B9257D">
        <w:rPr>
          <w:rFonts w:ascii="宋体" w:hAnsi="宋体"/>
          <w:sz w:val="24"/>
          <w:szCs w:val="24"/>
        </w:rPr>
        <w:t>珍贵石刻文物平安智能监测管理系统</w:t>
      </w:r>
      <w:r w:rsidRPr="00B9257D">
        <w:rPr>
          <w:rFonts w:ascii="宋体" w:hAnsi="宋体" w:hint="eastAsia"/>
          <w:sz w:val="24"/>
          <w:szCs w:val="24"/>
        </w:rPr>
        <w:t>部署</w:t>
      </w:r>
      <w:r w:rsidRPr="00B9257D">
        <w:rPr>
          <w:rFonts w:ascii="宋体" w:hAnsi="宋体"/>
          <w:sz w:val="24"/>
          <w:szCs w:val="24"/>
        </w:rPr>
        <w:t>。对接入的物联网设备等智慧安防设备工作状态进行在线监测，实时掌握前端设备工作状态，完成对珍贵石刻文物平安情况的动态管理。</w:t>
      </w:r>
    </w:p>
    <w:p w:rsidR="00F52083" w:rsidRPr="00B9257D" w:rsidRDefault="00F52083" w:rsidP="00F52083">
      <w:pPr>
        <w:pStyle w:val="Style3"/>
        <w:numPr>
          <w:ilvl w:val="0"/>
          <w:numId w:val="1"/>
        </w:numPr>
        <w:snapToGrid w:val="0"/>
        <w:spacing w:line="360" w:lineRule="auto"/>
        <w:ind w:firstLineChars="0"/>
        <w:jc w:val="left"/>
        <w:rPr>
          <w:rFonts w:ascii="宋体" w:hAnsi="宋体"/>
          <w:sz w:val="24"/>
          <w:szCs w:val="24"/>
        </w:rPr>
      </w:pPr>
      <w:r w:rsidRPr="00B9257D">
        <w:rPr>
          <w:rFonts w:ascii="宋体" w:hAnsi="宋体" w:hint="eastAsia"/>
          <w:sz w:val="24"/>
          <w:szCs w:val="24"/>
        </w:rPr>
        <w:t>验收标准及交付成果</w:t>
      </w:r>
    </w:p>
    <w:p w:rsidR="00F52083" w:rsidRPr="00B9257D" w:rsidRDefault="00F52083" w:rsidP="00F52083">
      <w:pPr>
        <w:pStyle w:val="Style3"/>
        <w:snapToGrid w:val="0"/>
        <w:spacing w:line="360" w:lineRule="auto"/>
        <w:ind w:firstLine="480"/>
        <w:jc w:val="left"/>
        <w:rPr>
          <w:rFonts w:ascii="宋体" w:hAnsi="宋体"/>
          <w:sz w:val="24"/>
          <w:szCs w:val="24"/>
        </w:rPr>
      </w:pPr>
      <w:r w:rsidRPr="00B9257D">
        <w:rPr>
          <w:rFonts w:ascii="宋体" w:hAnsi="宋体" w:hint="eastAsia"/>
          <w:sz w:val="24"/>
          <w:szCs w:val="24"/>
        </w:rPr>
        <w:t>相关成果符合国家法规和文件要求，数据结果客观真实。验收方式为采购人聘请专家对该项目进行论证，经专家评审通过，并满足采购人使用要求。</w:t>
      </w:r>
    </w:p>
    <w:p w:rsidR="00F52083" w:rsidRPr="00B9257D" w:rsidRDefault="00F52083" w:rsidP="00F52083">
      <w:pPr>
        <w:pStyle w:val="Style3"/>
        <w:snapToGrid w:val="0"/>
        <w:spacing w:line="360" w:lineRule="auto"/>
        <w:ind w:firstLine="480"/>
        <w:jc w:val="left"/>
        <w:rPr>
          <w:rFonts w:ascii="宋体" w:hAnsi="宋体"/>
          <w:sz w:val="24"/>
          <w:szCs w:val="24"/>
        </w:rPr>
      </w:pPr>
      <w:r w:rsidRPr="00B9257D">
        <w:rPr>
          <w:rFonts w:ascii="宋体" w:hAnsi="宋体" w:hint="eastAsia"/>
          <w:sz w:val="24"/>
          <w:szCs w:val="24"/>
        </w:rPr>
        <w:t>验收标准：完成通州区30处珍贵石刻文物的基本信息档案整理与研究，整理文物档案资料不少于100篇。完成通州区珍贵石刻文物30处（共45件）的专项调查与数字信息采集，生成三维网格面模型不少于45个，并完成不少于100张石刻正射图件的制作。完成30处珍贵石刻文物的物联网文物平安智能监测管理设备部署。</w:t>
      </w:r>
    </w:p>
    <w:p w:rsidR="00F52083" w:rsidRPr="00B9257D" w:rsidRDefault="00F52083" w:rsidP="00F52083">
      <w:pPr>
        <w:pStyle w:val="Style3"/>
        <w:snapToGrid w:val="0"/>
        <w:spacing w:line="360" w:lineRule="auto"/>
        <w:ind w:firstLine="480"/>
        <w:jc w:val="left"/>
        <w:rPr>
          <w:rFonts w:ascii="宋体" w:hAnsi="宋体"/>
          <w:sz w:val="24"/>
          <w:szCs w:val="24"/>
        </w:rPr>
      </w:pPr>
      <w:r w:rsidRPr="00B9257D">
        <w:rPr>
          <w:rFonts w:ascii="宋体" w:hAnsi="宋体" w:hint="eastAsia"/>
          <w:sz w:val="24"/>
          <w:szCs w:val="24"/>
        </w:rPr>
        <w:t>交付成果：通州区珍贵石刻文物电子档案（硬盘形式存储）1套、通州区珍贵石刻文物数字信息采集成果（硬盘形式存储）1套、通州区珍贵石刻文物专项调查与数字信息采集成果报告1套、通州区珍贵石刻文物物联网文物平安智能监测管理系统（Ukey）1套。</w:t>
      </w:r>
    </w:p>
    <w:p w:rsidR="00F52083" w:rsidRPr="00B9257D" w:rsidRDefault="00F52083" w:rsidP="00F52083">
      <w:pPr>
        <w:pStyle w:val="Style3"/>
        <w:numPr>
          <w:ilvl w:val="0"/>
          <w:numId w:val="1"/>
        </w:numPr>
        <w:snapToGrid w:val="0"/>
        <w:spacing w:line="360" w:lineRule="auto"/>
        <w:ind w:firstLineChars="0"/>
        <w:jc w:val="left"/>
        <w:rPr>
          <w:rFonts w:ascii="宋体" w:hAnsi="宋体"/>
          <w:sz w:val="24"/>
          <w:szCs w:val="24"/>
        </w:rPr>
      </w:pPr>
      <w:r w:rsidRPr="00B9257D">
        <w:rPr>
          <w:rFonts w:ascii="宋体" w:hAnsi="宋体" w:hint="eastAsia"/>
          <w:sz w:val="24"/>
          <w:szCs w:val="24"/>
        </w:rPr>
        <w:t>服务周期</w:t>
      </w:r>
    </w:p>
    <w:p w:rsidR="00F52083" w:rsidRPr="00872DCD" w:rsidRDefault="00F52083" w:rsidP="00F52083">
      <w:pPr>
        <w:spacing w:line="440" w:lineRule="exact"/>
        <w:ind w:firstLineChars="200" w:firstLine="480"/>
        <w:rPr>
          <w:b/>
          <w:sz w:val="24"/>
        </w:rPr>
      </w:pPr>
      <w:r w:rsidRPr="00B9257D">
        <w:rPr>
          <w:rFonts w:ascii="宋体" w:hAnsi="宋体" w:hint="eastAsia"/>
          <w:sz w:val="24"/>
        </w:rPr>
        <w:t>2025年12月30日前完成项目内容。</w:t>
      </w:r>
    </w:p>
    <w:p w:rsidR="009846CD" w:rsidRPr="00F52083" w:rsidRDefault="009846CD"/>
    <w:sectPr w:rsidR="009846CD" w:rsidRPr="00F5208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3A94" w:rsidRDefault="00BE3A94" w:rsidP="00F52083">
      <w:r>
        <w:separator/>
      </w:r>
    </w:p>
  </w:endnote>
  <w:endnote w:type="continuationSeparator" w:id="0">
    <w:p w:rsidR="00BE3A94" w:rsidRDefault="00BE3A94" w:rsidP="00F52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3A94" w:rsidRDefault="00BE3A94" w:rsidP="00F52083">
      <w:r>
        <w:separator/>
      </w:r>
    </w:p>
  </w:footnote>
  <w:footnote w:type="continuationSeparator" w:id="0">
    <w:p w:rsidR="00BE3A94" w:rsidRDefault="00BE3A94" w:rsidP="00F520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AF0DA4A"/>
    <w:multiLevelType w:val="singleLevel"/>
    <w:tmpl w:val="EAF0DA4A"/>
    <w:lvl w:ilvl="0">
      <w:start w:val="2"/>
      <w:numFmt w:val="decimal"/>
      <w:suff w:val="nothing"/>
      <w:lvlText w:val="%1、"/>
      <w:lvlJc w:val="left"/>
    </w:lvl>
  </w:abstractNum>
  <w:abstractNum w:abstractNumId="1">
    <w:nsid w:val="21543D65"/>
    <w:multiLevelType w:val="multilevel"/>
    <w:tmpl w:val="140EB4D8"/>
    <w:lvl w:ilvl="0">
      <w:start w:val="1"/>
      <w:numFmt w:val="chineseCountingThousand"/>
      <w:lvlText w:val="%1、"/>
      <w:lvlJc w:val="left"/>
      <w:pPr>
        <w:ind w:left="567" w:hanging="567"/>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FA6"/>
    <w:rsid w:val="00535456"/>
    <w:rsid w:val="005C6419"/>
    <w:rsid w:val="009846CD"/>
    <w:rsid w:val="009A3FA6"/>
    <w:rsid w:val="00BE3A94"/>
    <w:rsid w:val="00F520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4819DB4-E303-4F1B-A9F7-5C136115D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641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3">
    <w:name w:val="_Style 3"/>
    <w:basedOn w:val="a"/>
    <w:next w:val="a3"/>
    <w:uiPriority w:val="34"/>
    <w:qFormat/>
    <w:rsid w:val="005C6419"/>
    <w:pPr>
      <w:ind w:firstLineChars="200" w:firstLine="420"/>
    </w:pPr>
    <w:rPr>
      <w:rFonts w:ascii="Calibri" w:hAnsi="Calibri"/>
      <w:szCs w:val="22"/>
    </w:rPr>
  </w:style>
  <w:style w:type="paragraph" w:styleId="a3">
    <w:name w:val="List Paragraph"/>
    <w:basedOn w:val="a"/>
    <w:uiPriority w:val="34"/>
    <w:qFormat/>
    <w:rsid w:val="005C6419"/>
    <w:pPr>
      <w:ind w:firstLineChars="200" w:firstLine="420"/>
    </w:pPr>
  </w:style>
  <w:style w:type="paragraph" w:styleId="a4">
    <w:name w:val="header"/>
    <w:basedOn w:val="a"/>
    <w:link w:val="Char"/>
    <w:uiPriority w:val="99"/>
    <w:unhideWhenUsed/>
    <w:rsid w:val="00F5208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F52083"/>
    <w:rPr>
      <w:rFonts w:ascii="Times New Roman" w:eastAsia="宋体" w:hAnsi="Times New Roman" w:cs="Times New Roman"/>
      <w:sz w:val="18"/>
      <w:szCs w:val="18"/>
    </w:rPr>
  </w:style>
  <w:style w:type="paragraph" w:styleId="a5">
    <w:name w:val="footer"/>
    <w:basedOn w:val="a"/>
    <w:link w:val="Char0"/>
    <w:uiPriority w:val="99"/>
    <w:unhideWhenUsed/>
    <w:rsid w:val="00F52083"/>
    <w:pPr>
      <w:tabs>
        <w:tab w:val="center" w:pos="4153"/>
        <w:tab w:val="right" w:pos="8306"/>
      </w:tabs>
      <w:snapToGrid w:val="0"/>
      <w:jc w:val="left"/>
    </w:pPr>
    <w:rPr>
      <w:sz w:val="18"/>
      <w:szCs w:val="18"/>
    </w:rPr>
  </w:style>
  <w:style w:type="character" w:customStyle="1" w:styleId="Char0">
    <w:name w:val="页脚 Char"/>
    <w:basedOn w:val="a0"/>
    <w:link w:val="a5"/>
    <w:uiPriority w:val="99"/>
    <w:rsid w:val="00F52083"/>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318</Words>
  <Characters>1818</Characters>
  <Application>Microsoft Office Word</Application>
  <DocSecurity>0</DocSecurity>
  <Lines>15</Lines>
  <Paragraphs>4</Paragraphs>
  <ScaleCrop>false</ScaleCrop>
  <Company>Organization</Company>
  <LinksUpToDate>false</LinksUpToDate>
  <CharactersWithSpaces>2132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5</cp:revision>
  <dcterms:created xsi:type="dcterms:W3CDTF">2025-07-22T05:38:00Z</dcterms:created>
  <dcterms:modified xsi:type="dcterms:W3CDTF">2025-07-22T09:20:00Z</dcterms:modified>
</cp:coreProperties>
</file>