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A07448">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28359001"/>
      <w:bookmarkStart w:id="1" w:name="_Toc35393789"/>
      <w:r>
        <w:rPr>
          <w:rFonts w:hint="eastAsia" w:ascii="仿宋" w:hAnsi="仿宋" w:eastAsia="仿宋" w:cs="仿宋"/>
          <w:sz w:val="28"/>
          <w:szCs w:val="28"/>
        </w:rPr>
        <w:t>招标公告</w:t>
      </w:r>
      <w:bookmarkEnd w:id="0"/>
      <w:bookmarkEnd w:id="1"/>
    </w:p>
    <w:p w14:paraId="2ACEB083">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0690DC6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highlight w:val="none"/>
        </w:rPr>
      </w:pPr>
      <w:r>
        <w:rPr>
          <w:rFonts w:hint="eastAsia" w:ascii="仿宋" w:hAnsi="仿宋" w:eastAsia="仿宋" w:cs="仿宋"/>
          <w:sz w:val="28"/>
          <w:szCs w:val="28"/>
          <w:u w:val="single"/>
          <w:lang w:eastAsia="zh-CN"/>
        </w:rPr>
        <w:t>普仁医院CT设备采购项目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获取招标文件，</w:t>
      </w:r>
      <w:r>
        <w:rPr>
          <w:rFonts w:hint="eastAsia" w:ascii="仿宋" w:hAnsi="仿宋" w:eastAsia="仿宋" w:cs="仿宋"/>
          <w:sz w:val="28"/>
          <w:szCs w:val="28"/>
          <w:highlight w:val="none"/>
        </w:rPr>
        <w:t>并</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single"/>
          <w:lang w:eastAsia="zh-CN"/>
        </w:rPr>
        <w:t>2025年8月11日上午09点30分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058F060">
      <w:pPr>
        <w:rPr>
          <w:rFonts w:ascii="仿宋" w:hAnsi="仿宋" w:eastAsia="仿宋" w:cs="仿宋"/>
          <w:sz w:val="28"/>
          <w:szCs w:val="28"/>
        </w:rPr>
      </w:pPr>
    </w:p>
    <w:p w14:paraId="62CD6127">
      <w:pPr>
        <w:pStyle w:val="3"/>
        <w:spacing w:before="0" w:line="360" w:lineRule="auto"/>
        <w:rPr>
          <w:rFonts w:ascii="仿宋" w:hAnsi="仿宋" w:eastAsia="仿宋" w:cs="仿宋"/>
          <w:b w:val="0"/>
          <w:sz w:val="28"/>
          <w:szCs w:val="28"/>
        </w:rPr>
      </w:pPr>
      <w:bookmarkStart w:id="2" w:name="_Toc35393621"/>
      <w:bookmarkStart w:id="3" w:name="_Toc28359002"/>
      <w:bookmarkStart w:id="4" w:name="_Toc35393790"/>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78BDB3FB">
      <w:pPr>
        <w:ind w:firstLine="560" w:firstLineChars="200"/>
        <w:rPr>
          <w:rFonts w:ascii="仿宋" w:hAnsi="仿宋" w:eastAsia="仿宋" w:cs="仿宋"/>
          <w:sz w:val="28"/>
          <w:szCs w:val="28"/>
        </w:rPr>
      </w:pPr>
      <w:r>
        <w:rPr>
          <w:rFonts w:hint="eastAsia" w:ascii="仿宋" w:hAnsi="仿宋" w:eastAsia="仿宋" w:cs="仿宋"/>
          <w:sz w:val="28"/>
          <w:szCs w:val="28"/>
        </w:rPr>
        <w:t>1.项目编号：0686-2511BI041966Z</w:t>
      </w:r>
    </w:p>
    <w:p w14:paraId="0064D3FE">
      <w:pPr>
        <w:ind w:left="1959" w:leftChars="266" w:hanging="1400" w:hangingChars="500"/>
        <w:rPr>
          <w:rFonts w:hint="eastAsia" w:ascii="仿宋" w:hAnsi="仿宋" w:eastAsia="仿宋" w:cs="仿宋"/>
          <w:sz w:val="28"/>
          <w:szCs w:val="28"/>
          <w:highlight w:val="yellow"/>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普仁医院CT设备采购项目</w:t>
      </w:r>
    </w:p>
    <w:p w14:paraId="14D8D8D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1950万元</w:t>
      </w:r>
    </w:p>
    <w:p w14:paraId="2B10F287">
      <w:pPr>
        <w:ind w:firstLine="560" w:firstLineChars="200"/>
        <w:rPr>
          <w:rFonts w:ascii="仿宋" w:hAnsi="仿宋" w:eastAsia="仿宋" w:cs="仿宋"/>
          <w:sz w:val="28"/>
          <w:szCs w:val="28"/>
        </w:rPr>
      </w:pPr>
      <w:r>
        <w:rPr>
          <w:rFonts w:hint="eastAsia" w:ascii="仿宋" w:hAnsi="仿宋" w:eastAsia="仿宋" w:cs="仿宋"/>
          <w:sz w:val="28"/>
          <w:szCs w:val="28"/>
        </w:rPr>
        <w:t>4.采购需求：</w:t>
      </w:r>
    </w:p>
    <w:tbl>
      <w:tblPr>
        <w:tblStyle w:val="1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55"/>
        <w:gridCol w:w="1202"/>
        <w:gridCol w:w="1787"/>
        <w:gridCol w:w="1315"/>
        <w:gridCol w:w="2287"/>
      </w:tblGrid>
      <w:tr w14:paraId="6BA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4" w:type="dxa"/>
            <w:vAlign w:val="center"/>
          </w:tcPr>
          <w:p w14:paraId="3A084255">
            <w:pPr>
              <w:jc w:val="center"/>
              <w:rPr>
                <w:b/>
                <w:sz w:val="24"/>
                <w:highlight w:val="none"/>
              </w:rPr>
            </w:pPr>
            <w:r>
              <w:rPr>
                <w:b/>
                <w:sz w:val="24"/>
                <w:highlight w:val="none"/>
              </w:rPr>
              <w:t>包号</w:t>
            </w:r>
          </w:p>
        </w:tc>
        <w:tc>
          <w:tcPr>
            <w:tcW w:w="1455" w:type="dxa"/>
            <w:vAlign w:val="center"/>
          </w:tcPr>
          <w:p w14:paraId="1EFEADC5">
            <w:pPr>
              <w:jc w:val="center"/>
              <w:rPr>
                <w:b/>
                <w:sz w:val="24"/>
                <w:highlight w:val="none"/>
              </w:rPr>
            </w:pPr>
            <w:r>
              <w:rPr>
                <w:b/>
                <w:sz w:val="24"/>
                <w:highlight w:val="none"/>
              </w:rPr>
              <w:t>采购包预算金额</w:t>
            </w:r>
          </w:p>
          <w:p w14:paraId="445CF883">
            <w:pPr>
              <w:jc w:val="center"/>
              <w:rPr>
                <w:b/>
                <w:sz w:val="24"/>
                <w:highlight w:val="none"/>
              </w:rPr>
            </w:pPr>
            <w:r>
              <w:rPr>
                <w:b/>
                <w:sz w:val="24"/>
                <w:highlight w:val="none"/>
              </w:rPr>
              <w:t>（万元）</w:t>
            </w:r>
          </w:p>
        </w:tc>
        <w:tc>
          <w:tcPr>
            <w:tcW w:w="1202" w:type="dxa"/>
            <w:vAlign w:val="center"/>
          </w:tcPr>
          <w:p w14:paraId="456AD583">
            <w:pPr>
              <w:jc w:val="center"/>
              <w:rPr>
                <w:rFonts w:hint="eastAsia"/>
                <w:b/>
                <w:sz w:val="24"/>
                <w:highlight w:val="none"/>
                <w:lang w:val="en-US" w:eastAsia="zh-CN"/>
              </w:rPr>
            </w:pPr>
            <w:r>
              <w:rPr>
                <w:rFonts w:hint="eastAsia"/>
                <w:b/>
                <w:sz w:val="24"/>
                <w:highlight w:val="none"/>
                <w:lang w:val="en-US" w:eastAsia="zh-CN"/>
              </w:rPr>
              <w:t>单价预算金额</w:t>
            </w:r>
          </w:p>
          <w:p w14:paraId="50F15438">
            <w:pPr>
              <w:jc w:val="center"/>
              <w:rPr>
                <w:rFonts w:hint="eastAsia" w:eastAsia="宋体"/>
                <w:b/>
                <w:sz w:val="24"/>
                <w:highlight w:val="none"/>
                <w:lang w:val="en-US" w:eastAsia="zh-CN"/>
              </w:rPr>
            </w:pPr>
            <w:r>
              <w:rPr>
                <w:b/>
                <w:sz w:val="24"/>
                <w:highlight w:val="none"/>
              </w:rPr>
              <w:t>（万元）</w:t>
            </w:r>
          </w:p>
        </w:tc>
        <w:tc>
          <w:tcPr>
            <w:tcW w:w="1787" w:type="dxa"/>
            <w:vAlign w:val="center"/>
          </w:tcPr>
          <w:p w14:paraId="4B44E05B">
            <w:pPr>
              <w:jc w:val="center"/>
              <w:rPr>
                <w:b/>
                <w:sz w:val="24"/>
                <w:highlight w:val="none"/>
              </w:rPr>
            </w:pPr>
            <w:r>
              <w:rPr>
                <w:rFonts w:hint="eastAsia"/>
                <w:b/>
                <w:sz w:val="24"/>
                <w:highlight w:val="none"/>
              </w:rPr>
              <w:t>标的名称</w:t>
            </w:r>
          </w:p>
        </w:tc>
        <w:tc>
          <w:tcPr>
            <w:tcW w:w="1315" w:type="dxa"/>
            <w:vAlign w:val="center"/>
          </w:tcPr>
          <w:p w14:paraId="798F81AC">
            <w:pPr>
              <w:jc w:val="center"/>
              <w:rPr>
                <w:b/>
                <w:sz w:val="24"/>
              </w:rPr>
            </w:pPr>
            <w:r>
              <w:rPr>
                <w:b/>
                <w:sz w:val="24"/>
              </w:rPr>
              <w:t>数量</w:t>
            </w:r>
          </w:p>
          <w:p w14:paraId="71009349">
            <w:pPr>
              <w:jc w:val="center"/>
              <w:rPr>
                <w:rFonts w:hint="eastAsia" w:eastAsia="宋体"/>
                <w:b/>
                <w:sz w:val="24"/>
                <w:lang w:eastAsia="zh-CN"/>
              </w:rPr>
            </w:pPr>
            <w:r>
              <w:rPr>
                <w:rFonts w:hint="eastAsia"/>
                <w:b/>
                <w:sz w:val="24"/>
                <w:lang w:eastAsia="zh-CN"/>
              </w:rPr>
              <w:t>（</w:t>
            </w:r>
            <w:r>
              <w:rPr>
                <w:rFonts w:hint="eastAsia"/>
                <w:b/>
                <w:sz w:val="24"/>
                <w:lang w:val="en-US" w:eastAsia="zh-CN"/>
              </w:rPr>
              <w:t>台/套</w:t>
            </w:r>
            <w:r>
              <w:rPr>
                <w:rFonts w:hint="eastAsia"/>
                <w:b/>
                <w:sz w:val="24"/>
                <w:lang w:eastAsia="zh-CN"/>
              </w:rPr>
              <w:t>）</w:t>
            </w:r>
          </w:p>
        </w:tc>
        <w:tc>
          <w:tcPr>
            <w:tcW w:w="2287" w:type="dxa"/>
            <w:vAlign w:val="center"/>
          </w:tcPr>
          <w:p w14:paraId="25CBECFF">
            <w:pPr>
              <w:jc w:val="center"/>
              <w:rPr>
                <w:b/>
                <w:sz w:val="24"/>
              </w:rPr>
            </w:pPr>
            <w:r>
              <w:rPr>
                <w:b/>
                <w:sz w:val="24"/>
              </w:rPr>
              <w:t>简要技术需求或服务要求</w:t>
            </w:r>
          </w:p>
        </w:tc>
      </w:tr>
      <w:tr w14:paraId="29E6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74" w:type="dxa"/>
            <w:vAlign w:val="center"/>
          </w:tcPr>
          <w:p w14:paraId="6508CAD8">
            <w:pPr>
              <w:widowControl/>
              <w:jc w:val="center"/>
              <w:textAlignment w:val="center"/>
              <w:rPr>
                <w:rFonts w:hint="default" w:ascii="宋体" w:hAnsi="宋体" w:eastAsia="宋体" w:cs="宋体"/>
                <w:bCs/>
                <w:sz w:val="24"/>
                <w:lang w:val="en-US" w:eastAsia="zh-CN"/>
              </w:rPr>
            </w:pPr>
            <w:r>
              <w:rPr>
                <w:rFonts w:hint="eastAsia" w:ascii="宋体" w:hAnsi="宋体" w:cs="宋体"/>
                <w:kern w:val="0"/>
                <w:sz w:val="24"/>
                <w:lang w:val="en-US" w:eastAsia="zh-CN"/>
              </w:rPr>
              <w:t>01</w:t>
            </w:r>
          </w:p>
        </w:tc>
        <w:tc>
          <w:tcPr>
            <w:tcW w:w="1455" w:type="dxa"/>
            <w:vAlign w:val="center"/>
          </w:tcPr>
          <w:p w14:paraId="097E91E8">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1950</w:t>
            </w:r>
          </w:p>
        </w:tc>
        <w:tc>
          <w:tcPr>
            <w:tcW w:w="1202" w:type="dxa"/>
            <w:vAlign w:val="center"/>
          </w:tcPr>
          <w:p w14:paraId="0C841487">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1950</w:t>
            </w:r>
          </w:p>
        </w:tc>
        <w:tc>
          <w:tcPr>
            <w:tcW w:w="1787" w:type="dxa"/>
            <w:vAlign w:val="center"/>
          </w:tcPr>
          <w:p w14:paraId="0D119C52">
            <w:pPr>
              <w:widowControl/>
              <w:jc w:val="center"/>
              <w:textAlignment w:val="center"/>
              <w:rPr>
                <w:rFonts w:hint="eastAsia" w:ascii="宋体" w:hAnsi="宋体" w:eastAsia="宋体" w:cs="宋体"/>
                <w:bCs/>
                <w:sz w:val="24"/>
                <w:lang w:eastAsia="zh-CN"/>
              </w:rPr>
            </w:pPr>
            <w:r>
              <w:rPr>
                <w:rFonts w:hint="eastAsia"/>
                <w:sz w:val="24"/>
                <w:lang w:val="en-US" w:eastAsia="zh-CN"/>
              </w:rPr>
              <w:t>CT设备</w:t>
            </w:r>
          </w:p>
        </w:tc>
        <w:tc>
          <w:tcPr>
            <w:tcW w:w="1315" w:type="dxa"/>
            <w:vAlign w:val="center"/>
          </w:tcPr>
          <w:p w14:paraId="691E0763">
            <w:pPr>
              <w:pStyle w:val="18"/>
              <w:spacing w:before="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2287" w:type="dxa"/>
            <w:vAlign w:val="center"/>
          </w:tcPr>
          <w:p w14:paraId="60C896FD">
            <w:pPr>
              <w:jc w:val="center"/>
              <w:rPr>
                <w:rFonts w:hint="default" w:eastAsia="宋体"/>
                <w:kern w:val="0"/>
                <w:sz w:val="24"/>
                <w:lang w:val="en-US" w:eastAsia="zh-CN"/>
              </w:rPr>
            </w:pPr>
            <w:r>
              <w:rPr>
                <w:rFonts w:hint="eastAsia" w:ascii="宋体" w:hAnsi="宋体" w:cs="宋体"/>
                <w:bCs/>
                <w:sz w:val="24"/>
                <w:szCs w:val="24"/>
                <w:lang w:val="en-US" w:eastAsia="zh-CN"/>
              </w:rPr>
              <w:t>详见“采购需求”</w:t>
            </w:r>
          </w:p>
        </w:tc>
      </w:tr>
    </w:tbl>
    <w:p w14:paraId="05AAE609">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2B14B39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4422D1C6">
      <w:pPr>
        <w:pStyle w:val="3"/>
        <w:spacing w:line="360" w:lineRule="auto"/>
        <w:rPr>
          <w:rFonts w:ascii="仿宋" w:hAnsi="仿宋" w:eastAsia="仿宋" w:cs="仿宋"/>
          <w:b w:val="0"/>
          <w:sz w:val="28"/>
          <w:szCs w:val="28"/>
        </w:rPr>
      </w:pPr>
      <w:bookmarkStart w:id="7" w:name="_Toc28359080"/>
      <w:bookmarkStart w:id="8" w:name="_Toc35393791"/>
      <w:bookmarkStart w:id="9" w:name="_Toc28359003"/>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3DCFF91A">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5563ABE7">
      <w:pPr>
        <w:ind w:firstLine="560" w:firstLineChars="200"/>
        <w:rPr>
          <w:rFonts w:ascii="仿宋" w:hAnsi="仿宋" w:eastAsia="仿宋" w:cs="仿宋"/>
          <w:sz w:val="28"/>
          <w:szCs w:val="28"/>
        </w:rPr>
      </w:pPr>
      <w:bookmarkStart w:id="11" w:name="_Toc28359081"/>
      <w:bookmarkStart w:id="12" w:name="_Toc28359004"/>
      <w:r>
        <w:rPr>
          <w:rFonts w:hint="eastAsia" w:ascii="仿宋" w:hAnsi="仿宋" w:eastAsia="仿宋" w:cs="仿宋"/>
          <w:sz w:val="28"/>
          <w:szCs w:val="28"/>
        </w:rPr>
        <w:t>2.落实政府采购政策需满足的资格要求：</w:t>
      </w:r>
    </w:p>
    <w:p w14:paraId="68D7BFF0">
      <w:pPr>
        <w:pStyle w:val="6"/>
        <w:ind w:firstLine="560" w:firstLineChars="200"/>
        <w:rPr>
          <w:rFonts w:ascii="仿宋" w:hAnsi="仿宋" w:eastAsia="仿宋" w:cs="仿宋"/>
          <w:sz w:val="28"/>
          <w:szCs w:val="28"/>
        </w:rPr>
      </w:pPr>
      <w:r>
        <w:rPr>
          <w:rFonts w:hint="eastAsia" w:ascii="仿宋" w:hAnsi="仿宋" w:eastAsia="仿宋" w:cs="仿宋"/>
          <w:sz w:val="28"/>
          <w:szCs w:val="28"/>
        </w:rPr>
        <w:t>2.1 中小企业政策</w:t>
      </w:r>
    </w:p>
    <w:p w14:paraId="2504287B">
      <w:pPr>
        <w:pStyle w:val="6"/>
        <w:ind w:firstLine="840" w:firstLineChars="300"/>
        <w:rPr>
          <w:rFonts w:ascii="仿宋" w:hAnsi="仿宋" w:eastAsia="仿宋" w:cs="仿宋"/>
          <w:sz w:val="28"/>
          <w:szCs w:val="28"/>
        </w:rPr>
      </w:pPr>
      <w:r>
        <w:rPr>
          <w:rFonts w:hint="eastAsia" w:ascii="仿宋" w:hAnsi="仿宋" w:eastAsia="仿宋" w:cs="仿宋"/>
          <w:sz w:val="28"/>
          <w:szCs w:val="28"/>
        </w:rPr>
        <w:t>■本项目不专门面向中小企业预留采购份额。</w:t>
      </w:r>
    </w:p>
    <w:p w14:paraId="6190FB97">
      <w:pPr>
        <w:pStyle w:val="6"/>
        <w:ind w:firstLine="560" w:firstLineChars="200"/>
      </w:pPr>
      <w:r>
        <w:rPr>
          <w:rFonts w:hint="eastAsia" w:ascii="仿宋" w:hAnsi="仿宋" w:eastAsia="仿宋" w:cs="仿宋"/>
          <w:sz w:val="28"/>
          <w:szCs w:val="28"/>
        </w:rPr>
        <w:t>2.2 其它落实政府采购政策的资格要求（如有）：无。</w:t>
      </w:r>
    </w:p>
    <w:p w14:paraId="140FC420">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End w:id="11"/>
      <w:bookmarkEnd w:id="12"/>
      <w:bookmarkStart w:id="13" w:name="_Toc28359082"/>
      <w:bookmarkStart w:id="14" w:name="_Toc28359005"/>
      <w:bookmarkStart w:id="15" w:name="_Toc35393624"/>
      <w:bookmarkStart w:id="16" w:name="_Toc35393793"/>
    </w:p>
    <w:p w14:paraId="49B2242B">
      <w:pPr>
        <w:pStyle w:val="6"/>
        <w:ind w:firstLine="840" w:firstLineChars="300"/>
        <w:rPr>
          <w:rFonts w:ascii="仿宋" w:hAnsi="仿宋" w:eastAsia="仿宋" w:cs="仿宋"/>
          <w:sz w:val="28"/>
          <w:szCs w:val="28"/>
        </w:rPr>
      </w:pPr>
      <w:r>
        <w:rPr>
          <w:rFonts w:hint="eastAsia" w:ascii="仿宋" w:hAnsi="仿宋" w:eastAsia="仿宋" w:cs="仿宋"/>
          <w:sz w:val="28"/>
          <w:szCs w:val="28"/>
        </w:rPr>
        <w:t>3.1本项目是否接受分支机构参与投标：□是   ■否；</w:t>
      </w:r>
    </w:p>
    <w:p w14:paraId="3D06336F">
      <w:pPr>
        <w:pStyle w:val="6"/>
        <w:ind w:firstLine="840" w:firstLineChars="300"/>
        <w:rPr>
          <w:rFonts w:ascii="仿宋" w:hAnsi="仿宋" w:eastAsia="仿宋" w:cs="仿宋"/>
          <w:sz w:val="28"/>
          <w:szCs w:val="28"/>
        </w:rPr>
      </w:pPr>
      <w:r>
        <w:rPr>
          <w:rFonts w:hint="eastAsia" w:ascii="仿宋" w:hAnsi="仿宋" w:eastAsia="仿宋" w:cs="仿宋"/>
          <w:sz w:val="28"/>
          <w:szCs w:val="28"/>
        </w:rPr>
        <w:t>3.2本项目是否属于政府购买服务：</w:t>
      </w:r>
    </w:p>
    <w:p w14:paraId="23B45533">
      <w:pPr>
        <w:pStyle w:val="6"/>
        <w:ind w:firstLine="840" w:firstLineChars="300"/>
        <w:rPr>
          <w:rFonts w:ascii="仿宋" w:hAnsi="仿宋" w:eastAsia="仿宋" w:cs="仿宋"/>
          <w:sz w:val="28"/>
          <w:szCs w:val="28"/>
        </w:rPr>
      </w:pPr>
      <w:r>
        <w:rPr>
          <w:rFonts w:hint="eastAsia" w:ascii="仿宋" w:hAnsi="仿宋" w:eastAsia="仿宋" w:cs="仿宋"/>
          <w:sz w:val="28"/>
          <w:szCs w:val="28"/>
        </w:rPr>
        <w:t>■否</w:t>
      </w:r>
    </w:p>
    <w:p w14:paraId="37F7100C">
      <w:pPr>
        <w:pStyle w:val="6"/>
        <w:ind w:firstLine="840" w:firstLineChars="300"/>
        <w:rPr>
          <w:rFonts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40AADCED">
      <w:pPr>
        <w:pStyle w:val="6"/>
        <w:ind w:firstLine="840" w:firstLineChars="300"/>
        <w:rPr>
          <w:rFonts w:ascii="仿宋" w:hAnsi="仿宋" w:eastAsia="仿宋" w:cs="仿宋"/>
          <w:sz w:val="28"/>
          <w:szCs w:val="28"/>
        </w:rPr>
      </w:pPr>
      <w:r>
        <w:rPr>
          <w:rFonts w:hint="eastAsia" w:ascii="仿宋" w:hAnsi="仿宋" w:eastAsia="仿宋" w:cs="仿宋"/>
          <w:sz w:val="28"/>
          <w:szCs w:val="28"/>
        </w:rPr>
        <w:t>3.3其他特定资格要求：投标产品属于医疗器械的，供应商如为代理商，应具有合法的医疗器械经营资格；供应商如为制造商，使用自身生产的产品投标时，应具有合法的医疗器械生产资格。</w:t>
      </w:r>
    </w:p>
    <w:p w14:paraId="6FE5FFA7">
      <w:pPr>
        <w:pStyle w:val="3"/>
        <w:spacing w:before="0" w:after="0"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p>
    <w:p w14:paraId="74A649BC">
      <w:pPr>
        <w:spacing w:line="360" w:lineRule="auto"/>
        <w:ind w:firstLine="540"/>
        <w:rPr>
          <w:rFonts w:ascii="仿宋" w:hAnsi="仿宋" w:eastAsia="仿宋" w:cs="仿宋"/>
          <w:sz w:val="28"/>
          <w:szCs w:val="28"/>
          <w:highlight w:val="none"/>
        </w:rPr>
      </w:pPr>
      <w:r>
        <w:rPr>
          <w:rFonts w:hint="eastAsia" w:ascii="仿宋" w:hAnsi="仿宋" w:eastAsia="仿宋" w:cs="仿宋"/>
          <w:sz w:val="28"/>
          <w:szCs w:val="28"/>
        </w:rPr>
        <w:t>1.时间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，每天上午</w:t>
      </w:r>
      <w:r>
        <w:rPr>
          <w:rFonts w:hint="eastAsia" w:ascii="仿宋" w:hAnsi="仿宋" w:eastAsia="仿宋" w:cs="仿宋"/>
          <w:sz w:val="28"/>
          <w:szCs w:val="28"/>
          <w:highlight w:val="none"/>
          <w:u w:val="single"/>
        </w:rPr>
        <w:t>8:30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12:00</w:t>
      </w:r>
      <w:r>
        <w:rPr>
          <w:rFonts w:hint="eastAsia" w:ascii="仿宋" w:hAnsi="仿宋" w:eastAsia="仿宋" w:cs="仿宋"/>
          <w:sz w:val="28"/>
          <w:szCs w:val="28"/>
          <w:highlight w:val="none"/>
        </w:rPr>
        <w:t>，下午</w:t>
      </w:r>
      <w:r>
        <w:rPr>
          <w:rFonts w:hint="eastAsia" w:ascii="仿宋" w:hAnsi="仿宋" w:eastAsia="仿宋" w:cs="仿宋"/>
          <w:sz w:val="28"/>
          <w:szCs w:val="28"/>
          <w:highlight w:val="none"/>
          <w:u w:val="single"/>
        </w:rPr>
        <w:t>12:00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16:30</w:t>
      </w:r>
      <w:r>
        <w:rPr>
          <w:rFonts w:hint="eastAsia" w:ascii="仿宋" w:hAnsi="仿宋" w:eastAsia="仿宋" w:cs="仿宋"/>
          <w:sz w:val="28"/>
          <w:szCs w:val="28"/>
          <w:highlight w:val="none"/>
        </w:rPr>
        <w:t>（北京时间，法定节假日除外）。</w:t>
      </w:r>
    </w:p>
    <w:p w14:paraId="6D738236">
      <w:pPr>
        <w:spacing w:line="360" w:lineRule="auto"/>
        <w:ind w:firstLine="560"/>
        <w:rPr>
          <w:rFonts w:ascii="仿宋" w:hAnsi="仿宋" w:eastAsia="仿宋" w:cs="仿宋"/>
          <w:sz w:val="28"/>
          <w:szCs w:val="28"/>
        </w:rPr>
      </w:pPr>
      <w:r>
        <w:rPr>
          <w:rFonts w:hint="eastAsia" w:ascii="仿宋" w:hAnsi="仿宋" w:eastAsia="仿宋" w:cs="仿宋"/>
          <w:sz w:val="28"/>
          <w:szCs w:val="28"/>
        </w:rPr>
        <w:t>2.地点：北京市政府采购电子交易平台</w:t>
      </w:r>
    </w:p>
    <w:p w14:paraId="4BE9AF8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网址：</w:t>
      </w:r>
      <w:r>
        <w:rPr>
          <w:rFonts w:hint="eastAsia" w:ascii="仿宋" w:hAnsi="仿宋" w:eastAsia="仿宋" w:cs="仿宋"/>
          <w:sz w:val="28"/>
          <w:szCs w:val="28"/>
          <w:u w:val="single"/>
        </w:rPr>
        <w:t>http://zbcg-bjzc.zhongcy.com/bjczj-portal-site/index.html#/home</w:t>
      </w:r>
    </w:p>
    <w:p w14:paraId="4B4D04F3">
      <w:pPr>
        <w:spacing w:line="360" w:lineRule="auto"/>
        <w:ind w:firstLine="540"/>
        <w:jc w:val="left"/>
        <w:rPr>
          <w:rFonts w:ascii="仿宋" w:hAnsi="仿宋" w:eastAsia="仿宋" w:cs="仿宋"/>
          <w:sz w:val="28"/>
          <w:szCs w:val="28"/>
        </w:rPr>
      </w:pPr>
      <w:r>
        <w:rPr>
          <w:rFonts w:hint="eastAsia" w:ascii="仿宋" w:hAnsi="仿宋" w:eastAsia="仿宋" w:cs="仿宋"/>
          <w:sz w:val="28"/>
          <w:szCs w:val="28"/>
        </w:rPr>
        <w:t>3.方式：供应商持CA数字认证证书</w:t>
      </w:r>
      <w:r>
        <w:rPr>
          <w:rFonts w:hint="eastAsia" w:ascii="仿宋" w:hAnsi="仿宋" w:eastAsia="仿宋" w:cs="仿宋"/>
          <w:kern w:val="0"/>
          <w:sz w:val="28"/>
          <w:szCs w:val="28"/>
          <w:lang w:val="en-US" w:eastAsia="zh-CN"/>
        </w:rPr>
        <w:t>或</w:t>
      </w:r>
      <w:r>
        <w:rPr>
          <w:rFonts w:hint="eastAsia" w:ascii="仿宋" w:hAnsi="仿宋" w:eastAsia="仿宋" w:cs="仿宋"/>
          <w:kern w:val="0"/>
          <w:sz w:val="28"/>
          <w:szCs w:val="28"/>
        </w:rPr>
        <w:t>电子营业执照</w:t>
      </w:r>
      <w:r>
        <w:rPr>
          <w:rFonts w:hint="eastAsia" w:ascii="仿宋" w:hAnsi="仿宋" w:eastAsia="仿宋" w:cs="仿宋"/>
          <w:sz w:val="28"/>
          <w:szCs w:val="28"/>
        </w:rPr>
        <w:t>登录北京市政府采购电子交易平台（http://zbcg-bjzc.zhongcy.com/bjczj-portal-site/index.html#/home）获取电子版招标文件。</w:t>
      </w:r>
    </w:p>
    <w:p w14:paraId="7437E756">
      <w:pPr>
        <w:spacing w:line="360" w:lineRule="auto"/>
        <w:rPr>
          <w:rFonts w:ascii="仿宋" w:hAnsi="仿宋" w:eastAsia="仿宋" w:cs="仿宋"/>
          <w:sz w:val="28"/>
          <w:szCs w:val="28"/>
        </w:rPr>
      </w:pPr>
      <w:r>
        <w:rPr>
          <w:rFonts w:hint="eastAsia" w:ascii="仿宋" w:hAnsi="仿宋" w:eastAsia="仿宋" w:cs="仿宋"/>
          <w:sz w:val="28"/>
          <w:szCs w:val="28"/>
        </w:rPr>
        <w:t xml:space="preserve">    4.售价：¥0元。</w:t>
      </w:r>
      <w:bookmarkStart w:id="31" w:name="_GoBack"/>
      <w:bookmarkEnd w:id="31"/>
    </w:p>
    <w:p w14:paraId="14CD243F">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3"/>
      <w:bookmarkEnd w:id="14"/>
      <w:r>
        <w:rPr>
          <w:rFonts w:hint="eastAsia" w:ascii="仿宋" w:hAnsi="仿宋" w:eastAsia="仿宋" w:cs="仿宋"/>
          <w:b w:val="0"/>
          <w:sz w:val="28"/>
          <w:szCs w:val="28"/>
        </w:rPr>
        <w:t>截止时间、开标时间和地点</w:t>
      </w:r>
      <w:bookmarkEnd w:id="15"/>
      <w:bookmarkEnd w:id="16"/>
    </w:p>
    <w:p w14:paraId="55B9A79B">
      <w:pPr>
        <w:ind w:firstLine="560" w:firstLineChars="200"/>
        <w:rPr>
          <w:rFonts w:ascii="仿宋" w:hAnsi="仿宋" w:eastAsia="仿宋" w:cs="仿宋"/>
          <w:sz w:val="28"/>
          <w:szCs w:val="28"/>
        </w:rPr>
      </w:pPr>
      <w:bookmarkStart w:id="17" w:name="_Toc35393625"/>
      <w:bookmarkStart w:id="18" w:name="_Toc28359007"/>
      <w:bookmarkStart w:id="19" w:name="_Toc35393794"/>
      <w:bookmarkStart w:id="20" w:name="_Toc28359084"/>
      <w:r>
        <w:rPr>
          <w:rFonts w:hint="eastAsia" w:ascii="仿宋" w:hAnsi="仿宋" w:eastAsia="仿宋" w:cs="仿宋"/>
          <w:sz w:val="28"/>
          <w:szCs w:val="28"/>
        </w:rPr>
        <w:t>投标截止时间、开标</w:t>
      </w:r>
      <w:r>
        <w:rPr>
          <w:rFonts w:hint="eastAsia" w:ascii="仿宋" w:hAnsi="仿宋" w:eastAsia="仿宋" w:cs="仿宋"/>
          <w:sz w:val="28"/>
          <w:szCs w:val="28"/>
          <w:highlight w:val="none"/>
        </w:rPr>
        <w:t>时间</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2025年8月11日上午09点30分</w:t>
      </w:r>
      <w:r>
        <w:rPr>
          <w:rFonts w:hint="eastAsia" w:ascii="仿宋" w:hAnsi="仿宋" w:eastAsia="仿宋" w:cs="仿宋"/>
          <w:sz w:val="28"/>
          <w:szCs w:val="28"/>
          <w:highlight w:val="none"/>
        </w:rPr>
        <w:t>（北京</w:t>
      </w:r>
      <w:r>
        <w:rPr>
          <w:rFonts w:hint="eastAsia" w:ascii="仿宋" w:hAnsi="仿宋" w:eastAsia="仿宋" w:cs="仿宋"/>
          <w:sz w:val="28"/>
          <w:szCs w:val="28"/>
        </w:rPr>
        <w:t>时间）。</w:t>
      </w:r>
    </w:p>
    <w:p w14:paraId="4DABF733">
      <w:pPr>
        <w:ind w:firstLine="560" w:firstLineChars="200"/>
        <w:rPr>
          <w:rFonts w:ascii="仿宋" w:hAnsi="仿宋" w:eastAsia="仿宋" w:cs="仿宋"/>
          <w:sz w:val="28"/>
          <w:szCs w:val="28"/>
          <w:lang w:val="zh-TW"/>
        </w:rPr>
      </w:pPr>
      <w:r>
        <w:rPr>
          <w:rFonts w:hint="eastAsia" w:ascii="仿宋" w:hAnsi="仿宋" w:eastAsia="仿宋" w:cs="仿宋"/>
          <w:sz w:val="28"/>
          <w:szCs w:val="28"/>
        </w:rPr>
        <w:t>地点：北京国际贸易有限公司（北京市朝阳区建国门外大街甲3号）</w:t>
      </w:r>
      <w:r>
        <w:rPr>
          <w:rFonts w:hint="eastAsia" w:ascii="仿宋" w:hAnsi="仿宋" w:eastAsia="仿宋" w:cs="仿宋"/>
          <w:sz w:val="28"/>
          <w:szCs w:val="28"/>
          <w:lang w:val="zh-TW"/>
        </w:rPr>
        <w:t>。</w:t>
      </w:r>
    </w:p>
    <w:p w14:paraId="6537EECD">
      <w:pPr>
        <w:rPr>
          <w:rFonts w:ascii="仿宋" w:hAnsi="仿宋" w:eastAsia="仿宋" w:cs="仿宋"/>
          <w:sz w:val="28"/>
          <w:szCs w:val="28"/>
        </w:rPr>
      </w:pPr>
      <w:r>
        <w:rPr>
          <w:rFonts w:hint="eastAsia" w:ascii="仿宋" w:hAnsi="仿宋" w:eastAsia="仿宋" w:cs="仿宋"/>
          <w:sz w:val="28"/>
          <w:szCs w:val="28"/>
        </w:rPr>
        <w:t>五、公告期限</w:t>
      </w:r>
      <w:bookmarkEnd w:id="17"/>
      <w:bookmarkEnd w:id="18"/>
      <w:bookmarkEnd w:id="19"/>
      <w:bookmarkEnd w:id="20"/>
    </w:p>
    <w:p w14:paraId="3B988CFC">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58F15A5">
      <w:pPr>
        <w:pStyle w:val="3"/>
        <w:numPr>
          <w:ilvl w:val="0"/>
          <w:numId w:val="1"/>
        </w:numPr>
        <w:spacing w:line="360" w:lineRule="auto"/>
        <w:rPr>
          <w:rFonts w:ascii="仿宋" w:hAnsi="仿宋" w:eastAsia="仿宋" w:cs="仿宋"/>
          <w:b w:val="0"/>
          <w:sz w:val="28"/>
          <w:szCs w:val="28"/>
        </w:rPr>
      </w:pPr>
      <w:bookmarkStart w:id="21" w:name="_Toc35393626"/>
      <w:bookmarkStart w:id="22" w:name="_Toc35393795"/>
      <w:r>
        <w:rPr>
          <w:rFonts w:hint="eastAsia" w:ascii="仿宋" w:hAnsi="仿宋" w:eastAsia="仿宋" w:cs="仿宋"/>
          <w:b w:val="0"/>
          <w:sz w:val="28"/>
          <w:szCs w:val="28"/>
        </w:rPr>
        <w:t>其他补充事宜</w:t>
      </w:r>
      <w:bookmarkEnd w:id="21"/>
      <w:bookmarkEnd w:id="22"/>
    </w:p>
    <w:p w14:paraId="3BF1D214">
      <w:pPr>
        <w:pStyle w:val="6"/>
        <w:ind w:firstLine="840" w:firstLineChars="300"/>
        <w:rPr>
          <w:rFonts w:hint="eastAsia" w:ascii="仿宋" w:hAnsi="仿宋" w:eastAsia="仿宋" w:cs="仿宋"/>
          <w:kern w:val="2"/>
          <w:sz w:val="28"/>
          <w:szCs w:val="28"/>
          <w:lang w:val="en-US" w:eastAsia="zh-CN" w:bidi="ar-SA"/>
        </w:rPr>
      </w:pPr>
      <w:bookmarkStart w:id="23" w:name="_Toc35393796"/>
      <w:bookmarkStart w:id="24" w:name="_Toc28359085"/>
      <w:bookmarkStart w:id="25" w:name="_Toc28359008"/>
      <w:bookmarkStart w:id="26" w:name="_Toc35393627"/>
      <w:r>
        <w:rPr>
          <w:rFonts w:hint="eastAsia" w:ascii="仿宋" w:hAnsi="仿宋" w:eastAsia="仿宋" w:cs="仿宋"/>
          <w:kern w:val="2"/>
          <w:sz w:val="28"/>
          <w:szCs w:val="28"/>
          <w:lang w:val="en-US" w:eastAsia="zh-CN" w:bidi="ar-SA"/>
        </w:rPr>
        <w:t xml:space="preserve">1.本项目需要落实的政府采购政策：促进中小企业发展政策、监狱企业扶持政策、促进残疾人就业政府采购政策、鼓励节能、环保政策等。政府采购政策具体落实情况详见招标文件。 </w:t>
      </w:r>
    </w:p>
    <w:p w14:paraId="705BBEB6">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2.本次招标供应商必须以包为单位进行投标响应，评标和合同授予也以包为单位。</w:t>
      </w:r>
    </w:p>
    <w:p w14:paraId="2CB0D75D">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采用全流程电子化采购方式，请供应商认真学习北京市政府采购电子交易平台发布的相关操作手册，办理CA认证证书或电子营业执照进行北京市政府采购电子交易平台注册绑定，并认真核实数字认证证书情况确认是否符合本项目电子化采购流程要求。</w:t>
      </w:r>
    </w:p>
    <w:p w14:paraId="3ECC69F0">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CA认证证书服务热线：010-58511086</w:t>
      </w:r>
    </w:p>
    <w:p w14:paraId="070232AE">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电子营业执照服务热线 400-699-7000</w:t>
      </w:r>
    </w:p>
    <w:p w14:paraId="33DED996">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技术支持服务热线：010-86483801</w:t>
      </w:r>
    </w:p>
    <w:p w14:paraId="0BF2B230">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3.1办理CA认证证书或电子营业执照</w:t>
      </w:r>
    </w:p>
    <w:p w14:paraId="75C3627D">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供应商登录北京市政府采购电子交易平台查阅（http://zbcg-bjzc.zhongcy.cn/bjczj-portal-site/index.html） “用户指南”—“操作指南”—“市场主体CA办理操作流程指引”，按照程序要求办理。</w:t>
      </w:r>
    </w:p>
    <w:p w14:paraId="39D47A0F">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供应商登录北京市政府采购电子交易平台（http://zbcg-bjzc.zhongcy.cn/bjczj-portal-site/index.html）查阅 “用户指南”—“操作指南”—“电子营业执照使用指南”，按照程序要求办理。</w:t>
      </w:r>
    </w:p>
    <w:p w14:paraId="477DDD30">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3.2注册</w:t>
      </w:r>
    </w:p>
    <w:p w14:paraId="081F2DAB">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供应商登录北京市政府采购电子交易平台“用户指南”—“操作指南”—“市场主体注册入库操作流程指引”进行自助注册绑定。</w:t>
      </w:r>
    </w:p>
    <w:p w14:paraId="17235AF6">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3.3驱动、客户端下载</w:t>
      </w:r>
    </w:p>
    <w:p w14:paraId="346ADAB9">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供应商登录北京市政府采购电子交易平台“用户指南”—“工具下载”—“招标采购系统文件驱动安装包”下载相关驱动。</w:t>
      </w:r>
    </w:p>
    <w:p w14:paraId="7280083D">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供应商登录北京市政府采购电子交易平台“用户指南”—“工具下载”—“投标文件编制工具”下载相关客户端。</w:t>
      </w:r>
    </w:p>
    <w:p w14:paraId="62D093F6">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 获取电子招标文件</w:t>
      </w:r>
    </w:p>
    <w:p w14:paraId="21E5509B">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供应商持CA数字认证证书或电子营业执照登录北京市政府采购电子交易平台获取电子招标文件。未在规定期限内通过北京市政府采购电子交易平台获取招标文件的投标无效。</w:t>
      </w:r>
    </w:p>
    <w:p w14:paraId="4D347175">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3.5编制电子投标文件</w:t>
      </w:r>
    </w:p>
    <w:p w14:paraId="4034A682">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92403D">
      <w:pPr>
        <w:pStyle w:val="6"/>
        <w:ind w:firstLine="840" w:firstLineChars="300"/>
        <w:rPr>
          <w:rFonts w:hint="eastAsia" w:ascii="仿宋" w:hAnsi="仿宋" w:eastAsia="仿宋" w:cs="仿宋"/>
          <w:kern w:val="2"/>
          <w:sz w:val="28"/>
          <w:szCs w:val="28"/>
          <w:lang w:val="zh-TW" w:eastAsia="zh-CN" w:bidi="ar-SA"/>
        </w:rPr>
      </w:pPr>
      <w:r>
        <w:rPr>
          <w:rFonts w:hint="eastAsia" w:ascii="仿宋" w:hAnsi="仿宋" w:eastAsia="仿宋" w:cs="仿宋"/>
          <w:kern w:val="2"/>
          <w:sz w:val="28"/>
          <w:szCs w:val="28"/>
          <w:lang w:val="zh-TW" w:eastAsia="zh-CN" w:bidi="ar-SA"/>
        </w:rPr>
        <w:t>3.6提交电子投标文件</w:t>
      </w:r>
    </w:p>
    <w:p w14:paraId="733894BE">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供应商应于投标截止时间前在北京市政府采购电子交易平台提交电子投标文件，上传电子投标文件过程中请保持与互联网的连接畅通。</w:t>
      </w:r>
    </w:p>
    <w:p w14:paraId="51E67CA5">
      <w:pPr>
        <w:pStyle w:val="6"/>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zh-TW" w:eastAsia="zh-CN" w:bidi="ar-SA"/>
        </w:rPr>
        <w:t>3.7电子开标</w:t>
      </w:r>
    </w:p>
    <w:p w14:paraId="48FA4AB1">
      <w:pPr>
        <w:pStyle w:val="6"/>
        <w:ind w:firstLine="840" w:firstLineChars="300"/>
        <w:rPr>
          <w:rFonts w:hint="eastAsia" w:ascii="仿宋" w:hAnsi="仿宋" w:eastAsia="仿宋" w:cs="仿宋"/>
          <w:kern w:val="2"/>
          <w:sz w:val="28"/>
          <w:szCs w:val="28"/>
          <w:lang w:val="zh-TW" w:eastAsia="zh-CN" w:bidi="ar-SA"/>
        </w:rPr>
      </w:pPr>
      <w:r>
        <w:rPr>
          <w:rFonts w:hint="eastAsia" w:ascii="仿宋" w:hAnsi="仿宋" w:eastAsia="仿宋" w:cs="仿宋"/>
          <w:kern w:val="2"/>
          <w:sz w:val="28"/>
          <w:szCs w:val="28"/>
          <w:lang w:val="zh-TW" w:eastAsia="zh-CN" w:bidi="ar-SA"/>
        </w:rPr>
        <w:t>供应商在开标地点使用</w:t>
      </w:r>
      <w:r>
        <w:rPr>
          <w:rFonts w:hint="eastAsia" w:ascii="仿宋" w:hAnsi="仿宋" w:eastAsia="仿宋" w:cs="仿宋"/>
          <w:kern w:val="2"/>
          <w:sz w:val="28"/>
          <w:szCs w:val="28"/>
          <w:lang w:val="en-US" w:eastAsia="zh-CN" w:bidi="ar-SA"/>
        </w:rPr>
        <w:t>CA认证证书或电子营业执照</w:t>
      </w:r>
      <w:r>
        <w:rPr>
          <w:rFonts w:hint="eastAsia" w:ascii="仿宋" w:hAnsi="仿宋" w:eastAsia="仿宋" w:cs="仿宋"/>
          <w:kern w:val="2"/>
          <w:sz w:val="28"/>
          <w:szCs w:val="28"/>
          <w:lang w:val="zh-TW" w:eastAsia="zh-CN" w:bidi="ar-SA"/>
        </w:rPr>
        <w:t>登录</w:t>
      </w:r>
      <w:r>
        <w:rPr>
          <w:rFonts w:hint="eastAsia" w:ascii="仿宋" w:hAnsi="仿宋" w:eastAsia="仿宋" w:cs="仿宋"/>
          <w:kern w:val="2"/>
          <w:sz w:val="28"/>
          <w:szCs w:val="28"/>
          <w:lang w:val="en-US" w:eastAsia="zh-CN" w:bidi="ar-SA"/>
        </w:rPr>
        <w:t>北京市政府采购电子交易平台进行电子开标</w:t>
      </w:r>
      <w:r>
        <w:rPr>
          <w:rFonts w:hint="eastAsia" w:ascii="仿宋" w:hAnsi="仿宋" w:eastAsia="仿宋" w:cs="仿宋"/>
          <w:kern w:val="2"/>
          <w:sz w:val="28"/>
          <w:szCs w:val="28"/>
          <w:lang w:val="zh-TW" w:eastAsia="zh-CN" w:bidi="ar-SA"/>
        </w:rPr>
        <w:t>。</w:t>
      </w:r>
    </w:p>
    <w:p w14:paraId="115EC0DE">
      <w:pPr>
        <w:pStyle w:val="6"/>
        <w:ind w:firstLine="840" w:firstLineChars="300"/>
      </w:pPr>
      <w:r>
        <w:rPr>
          <w:rFonts w:hint="eastAsia" w:ascii="仿宋" w:hAnsi="仿宋" w:eastAsia="仿宋" w:cs="仿宋"/>
          <w:kern w:val="2"/>
          <w:sz w:val="28"/>
          <w:szCs w:val="28"/>
          <w:lang w:val="en-US" w:eastAsia="zh-CN" w:bidi="ar-SA"/>
        </w:rPr>
        <w:t>4.本项目投标保证金响应要求政策，参与本项目的供应商递交保证金时需提交投标担保函（保险）替代现金方式，以此之外方式递交保证金的，需由供应商出具说明函。</w:t>
      </w:r>
    </w:p>
    <w:p w14:paraId="7B4E5334">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3"/>
      <w:bookmarkEnd w:id="24"/>
      <w:bookmarkEnd w:id="25"/>
      <w:bookmarkEnd w:id="26"/>
    </w:p>
    <w:p w14:paraId="271B82A4">
      <w:pPr>
        <w:widowControl/>
        <w:jc w:val="left"/>
        <w:rPr>
          <w:rFonts w:ascii="仿宋" w:hAnsi="仿宋" w:eastAsia="仿宋" w:cs="仿宋"/>
          <w:sz w:val="28"/>
          <w:szCs w:val="28"/>
        </w:rPr>
      </w:pPr>
      <w:r>
        <w:rPr>
          <w:rFonts w:hint="eastAsia" w:ascii="仿宋" w:hAnsi="仿宋" w:eastAsia="仿宋" w:cs="仿宋"/>
          <w:sz w:val="28"/>
          <w:szCs w:val="28"/>
        </w:rPr>
        <w:t>　　　1.采购人信息</w:t>
      </w:r>
    </w:p>
    <w:p w14:paraId="1CF93966">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北京市普仁医院</w:t>
      </w:r>
    </w:p>
    <w:p w14:paraId="71F648A1">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北京市东城区崇外大街100号</w:t>
      </w:r>
    </w:p>
    <w:p w14:paraId="1D96A4C9">
      <w:pPr>
        <w:spacing w:line="360" w:lineRule="auto"/>
        <w:ind w:left="1129" w:leftChars="371" w:hanging="350" w:hangingChars="125"/>
        <w:jc w:val="left"/>
        <w:rPr>
          <w:rFonts w:ascii="仿宋" w:hAnsi="仿宋" w:eastAsia="仿宋" w:cs="仿宋"/>
          <w:sz w:val="28"/>
          <w:szCs w:val="28"/>
          <w:u w:val="single"/>
        </w:rPr>
      </w:pPr>
      <w:r>
        <w:rPr>
          <w:rFonts w:hint="eastAsia" w:ascii="仿宋" w:hAnsi="仿宋" w:eastAsia="仿宋" w:cs="仿宋"/>
          <w:sz w:val="28"/>
          <w:szCs w:val="28"/>
        </w:rPr>
        <w:t>联系方式：</w:t>
      </w:r>
      <w:bookmarkStart w:id="27" w:name="_Toc28359009"/>
      <w:bookmarkStart w:id="28" w:name="_Toc28359086"/>
      <w:r>
        <w:rPr>
          <w:rFonts w:hint="eastAsia" w:ascii="仿宋" w:hAnsi="仿宋" w:eastAsia="仿宋" w:cs="仿宋"/>
          <w:sz w:val="28"/>
          <w:szCs w:val="28"/>
          <w:u w:val="single"/>
          <w:lang w:val="en-US" w:eastAsia="zh-CN"/>
        </w:rPr>
        <w:t>010-</w:t>
      </w:r>
      <w:r>
        <w:rPr>
          <w:rFonts w:hint="eastAsia" w:ascii="仿宋" w:hAnsi="仿宋" w:eastAsia="仿宋" w:cs="仿宋"/>
          <w:sz w:val="28"/>
          <w:szCs w:val="28"/>
          <w:u w:val="single"/>
        </w:rPr>
        <w:t>87928170</w:t>
      </w:r>
    </w:p>
    <w:bookmarkEnd w:id="27"/>
    <w:bookmarkEnd w:id="28"/>
    <w:p w14:paraId="085AEFBE">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7BEF24AA">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6575E1E1">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117C008A">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u w:val="single"/>
          <w:lang w:eastAsia="zh-CN"/>
        </w:rPr>
        <w:t>010-8534345</w:t>
      </w:r>
      <w:r>
        <w:rPr>
          <w:rFonts w:hint="eastAsia" w:ascii="仿宋" w:hAnsi="仿宋" w:eastAsia="仿宋" w:cs="仿宋"/>
          <w:sz w:val="28"/>
          <w:szCs w:val="28"/>
          <w:u w:val="single"/>
          <w:lang w:val="en-US" w:eastAsia="zh-CN"/>
        </w:rPr>
        <w:t>7</w:t>
      </w:r>
    </w:p>
    <w:p w14:paraId="558FBCDD">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29"/>
      <w:bookmarkEnd w:id="30"/>
    </w:p>
    <w:p w14:paraId="0BCFDBFE">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采购代理机构项目联系人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王崴、王靖萱</w:t>
      </w:r>
      <w:r>
        <w:rPr>
          <w:rFonts w:hint="eastAsia" w:ascii="仿宋" w:hAnsi="仿宋" w:eastAsia="仿宋" w:cs="仿宋"/>
          <w:sz w:val="28"/>
          <w:szCs w:val="28"/>
          <w:u w:val="single"/>
        </w:rPr>
        <w:t>、梁潇</w:t>
      </w:r>
    </w:p>
    <w:p w14:paraId="3D4192F2">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010-8534345</w:t>
      </w:r>
      <w:r>
        <w:rPr>
          <w:rFonts w:hint="eastAsia" w:ascii="仿宋" w:hAnsi="仿宋" w:eastAsia="仿宋" w:cs="仿宋"/>
          <w:sz w:val="28"/>
          <w:szCs w:val="28"/>
          <w:u w:val="single"/>
          <w:lang w:val="en-US" w:eastAsia="zh-CN"/>
        </w:rPr>
        <w:t>7</w:t>
      </w: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mFjNmZjM2U5ODcyZjQ5NTE0NjNjMjU2OTE5OTIifQ=="/>
  </w:docVars>
  <w:rsids>
    <w:rsidRoot w:val="5C69757C"/>
    <w:rsid w:val="00780DE7"/>
    <w:rsid w:val="00882F5C"/>
    <w:rsid w:val="00BE7DA3"/>
    <w:rsid w:val="00CB2B82"/>
    <w:rsid w:val="00D63215"/>
    <w:rsid w:val="00DB1EA0"/>
    <w:rsid w:val="00EE13B8"/>
    <w:rsid w:val="01F176F8"/>
    <w:rsid w:val="024736A0"/>
    <w:rsid w:val="03A7397A"/>
    <w:rsid w:val="03F36EDF"/>
    <w:rsid w:val="04B24EC3"/>
    <w:rsid w:val="090715AF"/>
    <w:rsid w:val="0D116EA1"/>
    <w:rsid w:val="0D976516"/>
    <w:rsid w:val="0E0B286D"/>
    <w:rsid w:val="0F020AED"/>
    <w:rsid w:val="103E71C0"/>
    <w:rsid w:val="10D47744"/>
    <w:rsid w:val="11756CF6"/>
    <w:rsid w:val="12A51AA6"/>
    <w:rsid w:val="13FF5CA5"/>
    <w:rsid w:val="158C674C"/>
    <w:rsid w:val="175E37E4"/>
    <w:rsid w:val="184C4930"/>
    <w:rsid w:val="190914F4"/>
    <w:rsid w:val="19F03C9C"/>
    <w:rsid w:val="1B0442B0"/>
    <w:rsid w:val="1C4972F3"/>
    <w:rsid w:val="1ED35AA3"/>
    <w:rsid w:val="1F7E61FE"/>
    <w:rsid w:val="200E6285"/>
    <w:rsid w:val="26AD7506"/>
    <w:rsid w:val="27401BB2"/>
    <w:rsid w:val="285212FE"/>
    <w:rsid w:val="29A72483"/>
    <w:rsid w:val="2CC769BA"/>
    <w:rsid w:val="2D24719C"/>
    <w:rsid w:val="2E59405B"/>
    <w:rsid w:val="3262685B"/>
    <w:rsid w:val="33A1236A"/>
    <w:rsid w:val="34D07ED2"/>
    <w:rsid w:val="36151C5B"/>
    <w:rsid w:val="3B752B3A"/>
    <w:rsid w:val="3D7344A5"/>
    <w:rsid w:val="3DA90D42"/>
    <w:rsid w:val="3F497C4C"/>
    <w:rsid w:val="3F6D1149"/>
    <w:rsid w:val="40515F06"/>
    <w:rsid w:val="40E52060"/>
    <w:rsid w:val="40FD2E2B"/>
    <w:rsid w:val="423D6A38"/>
    <w:rsid w:val="43CA6B8D"/>
    <w:rsid w:val="44E1009E"/>
    <w:rsid w:val="485A3B70"/>
    <w:rsid w:val="494E49AA"/>
    <w:rsid w:val="4C6F0B7D"/>
    <w:rsid w:val="4CAB781B"/>
    <w:rsid w:val="4E295C92"/>
    <w:rsid w:val="4E3C38DE"/>
    <w:rsid w:val="4E580F93"/>
    <w:rsid w:val="515567A2"/>
    <w:rsid w:val="5186668A"/>
    <w:rsid w:val="52137636"/>
    <w:rsid w:val="52C23F57"/>
    <w:rsid w:val="5439440B"/>
    <w:rsid w:val="55B67B3F"/>
    <w:rsid w:val="59BC7153"/>
    <w:rsid w:val="5C69757C"/>
    <w:rsid w:val="5D463954"/>
    <w:rsid w:val="603C56C2"/>
    <w:rsid w:val="60EC26DA"/>
    <w:rsid w:val="62CA27A3"/>
    <w:rsid w:val="643D1F77"/>
    <w:rsid w:val="65817FFF"/>
    <w:rsid w:val="66DD3ED2"/>
    <w:rsid w:val="68DF504F"/>
    <w:rsid w:val="68E02922"/>
    <w:rsid w:val="6A2159A5"/>
    <w:rsid w:val="6C3D7821"/>
    <w:rsid w:val="6CEC0227"/>
    <w:rsid w:val="6D8B2FF9"/>
    <w:rsid w:val="6D9554A9"/>
    <w:rsid w:val="733E314A"/>
    <w:rsid w:val="73723423"/>
    <w:rsid w:val="738B18DE"/>
    <w:rsid w:val="77971235"/>
    <w:rsid w:val="7BD1120A"/>
    <w:rsid w:val="7D537F0C"/>
    <w:rsid w:val="7DAE0B2D"/>
    <w:rsid w:val="7ED44254"/>
    <w:rsid w:val="7F4C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autoRedefine/>
    <w:qFormat/>
    <w:uiPriority w:val="99"/>
    <w:pPr>
      <w:jc w:val="left"/>
    </w:p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qFormat/>
    <w:uiPriority w:val="0"/>
    <w:pPr>
      <w:spacing w:after="120" w:line="480" w:lineRule="exact"/>
      <w:ind w:left="420" w:leftChars="200" w:firstLine="420" w:firstLineChars="200"/>
    </w:pPr>
    <w:rPr>
      <w:szCs w:val="20"/>
    </w:rPr>
  </w:style>
  <w:style w:type="character" w:styleId="15">
    <w:name w:val="Strong"/>
    <w:autoRedefine/>
    <w:qFormat/>
    <w:uiPriority w:val="0"/>
    <w:rPr>
      <w:b/>
      <w:bCs/>
    </w:rPr>
  </w:style>
  <w:style w:type="paragraph" w:customStyle="1" w:styleId="16">
    <w:name w:val="表格文字"/>
    <w:basedOn w:val="1"/>
    <w:autoRedefine/>
    <w:qFormat/>
    <w:uiPriority w:val="0"/>
    <w:pPr>
      <w:spacing w:before="25" w:after="25"/>
      <w:jc w:val="left"/>
    </w:pPr>
    <w:rPr>
      <w:bCs/>
      <w:spacing w:val="10"/>
      <w:kern w:val="0"/>
      <w:sz w:val="24"/>
    </w:rPr>
  </w:style>
  <w:style w:type="paragraph" w:customStyle="1" w:styleId="17">
    <w:name w:val="列出段落1"/>
    <w:basedOn w:val="1"/>
    <w:autoRedefine/>
    <w:qFormat/>
    <w:uiPriority w:val="34"/>
    <w:pPr>
      <w:ind w:firstLine="420" w:firstLineChars="200"/>
    </w:pPr>
  </w:style>
  <w:style w:type="paragraph" w:customStyle="1" w:styleId="18">
    <w:name w:val="正文3"/>
    <w:autoRedefine/>
    <w:qFormat/>
    <w:uiPriority w:val="0"/>
    <w:pPr>
      <w:jc w:val="both"/>
    </w:pPr>
    <w:rPr>
      <w:rFonts w:ascii="Calibri" w:hAnsi="Calibri" w:eastAsia="宋体" w:cs="Times New Roman"/>
      <w:kern w:val="2"/>
      <w:sz w:val="21"/>
      <w:szCs w:val="21"/>
      <w:lang w:val="en-US" w:eastAsia="zh-CN" w:bidi="ar-SA"/>
    </w:rPr>
  </w:style>
  <w:style w:type="character" w:customStyle="1" w:styleId="19">
    <w:name w:val="页眉 字符"/>
    <w:basedOn w:val="14"/>
    <w:link w:val="11"/>
    <w:autoRedefine/>
    <w:qFormat/>
    <w:uiPriority w:val="0"/>
    <w:rPr>
      <w:kern w:val="2"/>
      <w:sz w:val="18"/>
      <w:szCs w:val="18"/>
    </w:rPr>
  </w:style>
  <w:style w:type="character" w:customStyle="1" w:styleId="20">
    <w:name w:val="页脚 字符"/>
    <w:basedOn w:val="14"/>
    <w:link w:val="10"/>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1807</Words>
  <Characters>2287</Characters>
  <Lines>5</Lines>
  <Paragraphs>5</Paragraphs>
  <TotalTime>2</TotalTime>
  <ScaleCrop>false</ScaleCrop>
  <LinksUpToDate>false</LinksUpToDate>
  <CharactersWithSpaces>2308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2022-07-21T07:14:00Z</cp:lastPrinted>
  <dcterms:modified xsi:type="dcterms:W3CDTF">2025-07-21T02:51:42Z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B04DC94B08274F7195A9033067BDDCF8_13</vt:lpwstr>
  </property>
  <property fmtid="{D5CDD505-2E9C-101B-9397-08002B2CF9AE}" pid="4" name="KSOTemplateDocerSaveRecord">
    <vt:lpwstr>eyJoZGlkIjoiMDcyMmFjNmZjM2U5ODcyZjQ5NTE0NjNjMjU2OTE5OTIiLCJ1c2VySWQiOiI4NDYxOTIwMTUifQ==</vt:lpwstr>
  </property>
</Properties>
</file>