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0320">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28359011"/>
      <w:bookmarkStart w:id="1" w:name="_Toc35393797"/>
      <w:r>
        <w:rPr>
          <w:rFonts w:hint="eastAsia" w:ascii="华文中宋" w:hAnsi="华文中宋" w:eastAsia="华文中宋"/>
          <w:highlight w:val="none"/>
        </w:rPr>
        <w:t>竞争性磋商</w:t>
      </w:r>
      <w:bookmarkEnd w:id="0"/>
      <w:bookmarkEnd w:id="1"/>
      <w:r>
        <w:rPr>
          <w:rFonts w:hint="eastAsia" w:ascii="华文中宋" w:hAnsi="华文中宋" w:eastAsia="华文中宋"/>
          <w:highlight w:val="none"/>
        </w:rPr>
        <w:t>公告</w:t>
      </w:r>
    </w:p>
    <w:p w14:paraId="490B07BB">
      <w:pPr>
        <w:rPr>
          <w:highlight w:val="none"/>
        </w:rPr>
      </w:pPr>
    </w:p>
    <w:p w14:paraId="03014ED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5C604EB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中小学食堂提升（修缮类）项目</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eastAsia="zh-CN"/>
        </w:rPr>
        <w:t>北京市政府采购电子交易平台</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2025年8月5日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611A6B72">
      <w:pPr>
        <w:rPr>
          <w:highlight w:val="none"/>
        </w:rPr>
      </w:pPr>
    </w:p>
    <w:p w14:paraId="2A7ACDAD">
      <w:pPr>
        <w:pStyle w:val="4"/>
        <w:spacing w:line="360" w:lineRule="auto"/>
        <w:rPr>
          <w:rFonts w:ascii="黑体" w:hAnsi="黑体" w:cs="宋体"/>
          <w:b w:val="0"/>
          <w:sz w:val="28"/>
          <w:szCs w:val="28"/>
          <w:highlight w:val="none"/>
        </w:rPr>
      </w:pPr>
      <w:bookmarkStart w:id="2" w:name="_Toc35393798"/>
      <w:bookmarkStart w:id="3" w:name="_Toc28359012"/>
      <w:bookmarkStart w:id="4" w:name="_Toc35393629"/>
      <w:bookmarkStart w:id="5" w:name="_Toc28359089"/>
      <w:r>
        <w:rPr>
          <w:rFonts w:hint="eastAsia" w:ascii="黑体" w:hAnsi="黑体" w:cs="宋体"/>
          <w:b w:val="0"/>
          <w:sz w:val="28"/>
          <w:szCs w:val="28"/>
          <w:highlight w:val="none"/>
        </w:rPr>
        <w:t>一、项目基本情况</w:t>
      </w:r>
      <w:bookmarkEnd w:id="2"/>
      <w:bookmarkEnd w:id="3"/>
      <w:bookmarkEnd w:id="4"/>
      <w:bookmarkEnd w:id="5"/>
    </w:p>
    <w:p w14:paraId="6D4D0884">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11010625210200024061-XM001</w:t>
      </w:r>
    </w:p>
    <w:p w14:paraId="3F5AA281">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中小学食堂提升（修缮类）项目</w:t>
      </w:r>
    </w:p>
    <w:p w14:paraId="213404AF">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采购方式：竞争性磋商</w:t>
      </w:r>
    </w:p>
    <w:p w14:paraId="1012DE59">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163.552829万元</w:t>
      </w:r>
    </w:p>
    <w:p w14:paraId="02CFD8D1">
      <w:pPr>
        <w:pStyle w:val="2"/>
        <w:spacing w:line="360" w:lineRule="auto"/>
        <w:rPr>
          <w:highlight w:val="none"/>
        </w:rPr>
      </w:pPr>
      <w:r>
        <w:rPr>
          <w:rFonts w:hint="eastAsia"/>
          <w:highlight w:val="none"/>
        </w:rPr>
        <w:t xml:space="preserve">    </w:t>
      </w:r>
      <w:r>
        <w:rPr>
          <w:rFonts w:hint="eastAsia" w:ascii="仿宋" w:hAnsi="仿宋" w:eastAsia="仿宋"/>
          <w:highlight w:val="none"/>
          <w:lang w:val="en-US" w:eastAsia="zh-CN"/>
        </w:rPr>
        <w:t>项目</w:t>
      </w:r>
      <w:r>
        <w:rPr>
          <w:rFonts w:hint="eastAsia" w:ascii="仿宋" w:hAnsi="仿宋" w:eastAsia="仿宋"/>
          <w:highlight w:val="none"/>
        </w:rPr>
        <w:t>最高限价：</w:t>
      </w:r>
      <w:r>
        <w:rPr>
          <w:rFonts w:hint="eastAsia" w:ascii="仿宋" w:hAnsi="仿宋" w:eastAsia="仿宋"/>
          <w:sz w:val="28"/>
          <w:szCs w:val="28"/>
          <w:highlight w:val="none"/>
          <w:lang w:val="en-US" w:eastAsia="zh-CN"/>
        </w:rPr>
        <w:t>163.552829万元</w:t>
      </w:r>
    </w:p>
    <w:p w14:paraId="0A12CFC4">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采购需求</w:t>
      </w:r>
      <w:r>
        <w:rPr>
          <w:rFonts w:hint="eastAsia" w:ascii="仿宋" w:hAnsi="仿宋" w:eastAsia="仿宋"/>
          <w:sz w:val="28"/>
          <w:szCs w:val="28"/>
          <w:highlight w:val="none"/>
        </w:rPr>
        <w:t>：</w:t>
      </w:r>
      <w:bookmarkStart w:id="44" w:name="_GoBack"/>
      <w:r>
        <w:rPr>
          <w:rFonts w:hint="eastAsia" w:ascii="仿宋" w:hAnsi="仿宋" w:eastAsia="仿宋"/>
          <w:sz w:val="28"/>
          <w:szCs w:val="28"/>
          <w:highlight w:val="none"/>
          <w:lang w:val="en-US" w:eastAsia="zh-CN"/>
        </w:rPr>
        <w:t>本项目分为2个采购包，供应商须单独响应，各分包最高限价为各分包预算金额。</w:t>
      </w:r>
    </w:p>
    <w:p w14:paraId="75A3E5FC">
      <w:pPr>
        <w:pStyle w:val="2"/>
        <w:rPr>
          <w:rFonts w:hint="eastAsia" w:ascii="仿宋" w:hAnsi="仿宋" w:eastAsia="仿宋" w:cs="Times New Roman"/>
          <w:color w:val="000000"/>
          <w:sz w:val="28"/>
          <w:szCs w:val="28"/>
          <w:highlight w:val="none"/>
          <w:lang w:eastAsia="zh-CN"/>
        </w:rPr>
      </w:pPr>
      <w:r>
        <w:rPr>
          <w:rFonts w:hint="eastAsia" w:ascii="仿宋" w:hAnsi="仿宋" w:eastAsia="仿宋" w:cs="Times New Roman"/>
          <w:color w:val="000000"/>
          <w:sz w:val="28"/>
          <w:szCs w:val="28"/>
          <w:highlight w:val="none"/>
          <w:lang w:val="en-US" w:eastAsia="zh-CN"/>
        </w:rPr>
        <w:t>第一包：</w:t>
      </w:r>
      <w:r>
        <w:rPr>
          <w:rFonts w:hint="eastAsia" w:ascii="仿宋" w:hAnsi="仿宋" w:eastAsia="仿宋" w:cs="Times New Roman"/>
          <w:color w:val="000000"/>
          <w:sz w:val="28"/>
          <w:szCs w:val="28"/>
          <w:highlight w:val="none"/>
          <w:lang w:eastAsia="zh-CN"/>
        </w:rPr>
        <w:t>北校区食堂改造项目（</w:t>
      </w:r>
      <w:r>
        <w:rPr>
          <w:rFonts w:hint="eastAsia" w:ascii="仿宋" w:hAnsi="仿宋" w:eastAsia="仿宋" w:cs="Times New Roman"/>
          <w:color w:val="000000"/>
          <w:sz w:val="28"/>
          <w:szCs w:val="28"/>
          <w:highlight w:val="none"/>
          <w:lang w:val="en-US" w:eastAsia="zh-CN"/>
        </w:rPr>
        <w:t>预算金额：79.795425万元</w:t>
      </w:r>
      <w:r>
        <w:rPr>
          <w:rFonts w:hint="eastAsia" w:ascii="仿宋" w:hAnsi="仿宋" w:eastAsia="仿宋" w:cs="Times New Roman"/>
          <w:color w:val="000000"/>
          <w:sz w:val="28"/>
          <w:szCs w:val="28"/>
          <w:highlight w:val="none"/>
          <w:lang w:eastAsia="zh-CN"/>
        </w:rPr>
        <w:t>）</w:t>
      </w:r>
    </w:p>
    <w:p w14:paraId="0D35FC33">
      <w:pPr>
        <w:pStyle w:val="2"/>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招标采购范围：图纸范围内的拆除原有块料楼地面、拆除原有块料墙面、拆除原有天棚吊顶、拆除原有金属门、新做块料楼地面、新做块料墙面、新做天棚吊顶、安装金属门、配管配线、安装灯具等内容。具体详见工程量清单。</w:t>
      </w:r>
    </w:p>
    <w:p w14:paraId="5BA1363C">
      <w:pPr>
        <w:pStyle w:val="2"/>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项目地点：北京钱学森中学内。</w:t>
      </w:r>
    </w:p>
    <w:p w14:paraId="65D2C3D0">
      <w:pPr>
        <w:pStyle w:val="2"/>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质量标准：合格。</w:t>
      </w:r>
    </w:p>
    <w:p w14:paraId="77A4BE4A">
      <w:pPr>
        <w:pStyle w:val="2"/>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施工现场安全生产标准化管理目标等级：达标。</w:t>
      </w:r>
    </w:p>
    <w:p w14:paraId="2EBFAA91">
      <w:pPr>
        <w:pStyle w:val="2"/>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本项目不接受进口产品投标。</w:t>
      </w:r>
    </w:p>
    <w:p w14:paraId="422A6746">
      <w:pPr>
        <w:pStyle w:val="2"/>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第二包：本部食堂改造项目（预算金额：83.757404万元）</w:t>
      </w:r>
    </w:p>
    <w:p w14:paraId="6B8D0A43">
      <w:pPr>
        <w:pStyle w:val="2"/>
        <w:rPr>
          <w:rFonts w:hint="default" w:ascii="仿宋" w:hAnsi="仿宋" w:eastAsia="仿宋" w:cs="Times New Roman"/>
          <w:color w:val="000000"/>
          <w:sz w:val="28"/>
          <w:szCs w:val="28"/>
          <w:highlight w:val="none"/>
          <w:lang w:val="en-US" w:eastAsia="zh-CN"/>
        </w:rPr>
      </w:pPr>
      <w:r>
        <w:rPr>
          <w:rFonts w:hint="default" w:ascii="仿宋" w:hAnsi="仿宋" w:eastAsia="仿宋" w:cs="Times New Roman"/>
          <w:color w:val="000000"/>
          <w:sz w:val="28"/>
          <w:szCs w:val="28"/>
          <w:highlight w:val="none"/>
          <w:lang w:val="en-US" w:eastAsia="zh-CN"/>
        </w:rPr>
        <w:t>招标采购范围：图纸范围内的拆除原有块料楼地面、拆除原有块料墙面、拆除原有天棚吊顶、拆除原有金属门、新做块料楼地面、新做块料墙面、新做天棚吊顶、安装金属门、配管配线、安装灯具、安装卫生洁具等内容。具体详见工程量清单。</w:t>
      </w:r>
    </w:p>
    <w:p w14:paraId="6951D1D8">
      <w:pPr>
        <w:pStyle w:val="2"/>
        <w:rPr>
          <w:rFonts w:hint="default" w:ascii="仿宋" w:hAnsi="仿宋" w:eastAsia="仿宋" w:cs="Times New Roman"/>
          <w:color w:val="000000"/>
          <w:sz w:val="28"/>
          <w:szCs w:val="28"/>
          <w:highlight w:val="none"/>
          <w:lang w:val="en-US" w:eastAsia="zh-CN"/>
        </w:rPr>
      </w:pPr>
      <w:r>
        <w:rPr>
          <w:rFonts w:hint="default" w:ascii="仿宋" w:hAnsi="仿宋" w:eastAsia="仿宋" w:cs="Times New Roman"/>
          <w:color w:val="000000"/>
          <w:sz w:val="28"/>
          <w:szCs w:val="28"/>
          <w:highlight w:val="none"/>
          <w:lang w:val="en-US" w:eastAsia="zh-CN"/>
        </w:rPr>
        <w:t>项目地点：北京钱学森中学内。</w:t>
      </w:r>
    </w:p>
    <w:p w14:paraId="3BC069A5">
      <w:pPr>
        <w:pStyle w:val="2"/>
        <w:rPr>
          <w:rFonts w:hint="default" w:ascii="仿宋" w:hAnsi="仿宋" w:eastAsia="仿宋" w:cs="Times New Roman"/>
          <w:color w:val="000000"/>
          <w:sz w:val="28"/>
          <w:szCs w:val="28"/>
          <w:highlight w:val="none"/>
          <w:lang w:val="en-US" w:eastAsia="zh-CN"/>
        </w:rPr>
      </w:pPr>
      <w:r>
        <w:rPr>
          <w:rFonts w:hint="default" w:ascii="仿宋" w:hAnsi="仿宋" w:eastAsia="仿宋" w:cs="Times New Roman"/>
          <w:color w:val="000000"/>
          <w:sz w:val="28"/>
          <w:szCs w:val="28"/>
          <w:highlight w:val="none"/>
          <w:lang w:val="en-US" w:eastAsia="zh-CN"/>
        </w:rPr>
        <w:t>质量标准：合格。</w:t>
      </w:r>
    </w:p>
    <w:p w14:paraId="37DA4878">
      <w:pPr>
        <w:pStyle w:val="2"/>
        <w:rPr>
          <w:rFonts w:hint="default" w:ascii="仿宋" w:hAnsi="仿宋" w:eastAsia="仿宋" w:cs="Times New Roman"/>
          <w:color w:val="000000"/>
          <w:sz w:val="28"/>
          <w:szCs w:val="28"/>
          <w:highlight w:val="none"/>
          <w:lang w:val="en-US" w:eastAsia="zh-CN"/>
        </w:rPr>
      </w:pPr>
      <w:r>
        <w:rPr>
          <w:rFonts w:hint="default" w:ascii="仿宋" w:hAnsi="仿宋" w:eastAsia="仿宋" w:cs="Times New Roman"/>
          <w:color w:val="000000"/>
          <w:sz w:val="28"/>
          <w:szCs w:val="28"/>
          <w:highlight w:val="none"/>
          <w:lang w:val="en-US" w:eastAsia="zh-CN"/>
        </w:rPr>
        <w:t>施工现场安全生产标准化管理目标等级：达标。</w:t>
      </w:r>
    </w:p>
    <w:p w14:paraId="32A25AB1">
      <w:pPr>
        <w:pStyle w:val="2"/>
        <w:rPr>
          <w:rFonts w:hint="eastAsia" w:ascii="仿宋" w:hAnsi="仿宋" w:eastAsia="仿宋"/>
          <w:sz w:val="28"/>
          <w:szCs w:val="28"/>
          <w:highlight w:val="none"/>
          <w:lang w:eastAsia="zh-CN"/>
        </w:rPr>
      </w:pPr>
      <w:r>
        <w:rPr>
          <w:rFonts w:hint="default" w:ascii="仿宋" w:hAnsi="仿宋" w:eastAsia="仿宋" w:cs="Times New Roman"/>
          <w:color w:val="000000"/>
          <w:sz w:val="28"/>
          <w:szCs w:val="28"/>
          <w:highlight w:val="none"/>
          <w:lang w:val="en-US" w:eastAsia="zh-CN"/>
        </w:rPr>
        <w:t>本项目不接受进口产品投标。</w:t>
      </w:r>
      <w:bookmarkEnd w:id="44"/>
    </w:p>
    <w:p w14:paraId="539A30A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合同履约</w:t>
      </w:r>
      <w:r>
        <w:rPr>
          <w:rFonts w:hint="eastAsia" w:ascii="仿宋" w:hAnsi="仿宋" w:eastAsia="仿宋"/>
          <w:sz w:val="28"/>
          <w:szCs w:val="28"/>
          <w:highlight w:val="none"/>
          <w:lang w:eastAsia="zh-CN"/>
        </w:rPr>
        <w:t>期限：工期45日历日，最终时间以合同约定为准。</w:t>
      </w:r>
    </w:p>
    <w:p w14:paraId="390E142B">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本项目是否接受联合体：</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w:t>
      </w:r>
    </w:p>
    <w:p w14:paraId="3C60144F">
      <w:pPr>
        <w:pStyle w:val="4"/>
        <w:spacing w:line="360" w:lineRule="auto"/>
        <w:rPr>
          <w:rFonts w:ascii="黑体" w:hAnsi="黑体" w:cs="宋体"/>
          <w:b w:val="0"/>
          <w:sz w:val="28"/>
          <w:szCs w:val="28"/>
          <w:highlight w:val="none"/>
        </w:rPr>
      </w:pPr>
      <w:bookmarkStart w:id="6" w:name="_Toc35393630"/>
      <w:bookmarkStart w:id="7" w:name="_Toc28359090"/>
      <w:bookmarkStart w:id="8" w:name="_Toc28359013"/>
      <w:bookmarkStart w:id="9" w:name="_Toc35393799"/>
      <w:r>
        <w:rPr>
          <w:rFonts w:hint="eastAsia" w:ascii="黑体" w:hAnsi="黑体" w:cs="宋体"/>
          <w:b w:val="0"/>
          <w:sz w:val="28"/>
          <w:szCs w:val="28"/>
          <w:highlight w:val="none"/>
        </w:rPr>
        <w:t>二、申请人的资格要求：</w:t>
      </w:r>
      <w:bookmarkEnd w:id="6"/>
      <w:bookmarkEnd w:id="7"/>
      <w:bookmarkEnd w:id="8"/>
      <w:bookmarkEnd w:id="9"/>
    </w:p>
    <w:p w14:paraId="6B43D1A3">
      <w:pPr>
        <w:ind w:firstLine="560" w:firstLineChars="200"/>
        <w:rPr>
          <w:rFonts w:hint="eastAsia" w:ascii="仿宋" w:hAnsi="仿宋" w:eastAsia="仿宋"/>
          <w:sz w:val="28"/>
          <w:szCs w:val="28"/>
          <w:highlight w:val="none"/>
        </w:rPr>
      </w:pPr>
      <w:bookmarkStart w:id="10" w:name="_Toc28359091"/>
      <w:bookmarkStart w:id="11" w:name="_Toc28359014"/>
      <w:r>
        <w:rPr>
          <w:rFonts w:hint="eastAsia" w:ascii="仿宋" w:hAnsi="仿宋" w:eastAsia="仿宋"/>
          <w:sz w:val="28"/>
          <w:szCs w:val="28"/>
          <w:highlight w:val="none"/>
        </w:rPr>
        <w:t>1.满足《中华人民共和国政府采购法》第二十二条规定；</w:t>
      </w:r>
    </w:p>
    <w:p w14:paraId="0AE9EE1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2.落实政府采购政策需满足的资格要求：</w:t>
      </w:r>
    </w:p>
    <w:p w14:paraId="3610F1F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2.1 中小企业政策</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本项目专门面向中小企业采购。</w:t>
      </w:r>
    </w:p>
    <w:p w14:paraId="575FC39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 其它落实政府采购政策的资格要求： 供应商不能被列入“信用中国”网站（www.creditchina.gov.cn）和中国政府采购网（www.ccgp.gov.cn）失信被执行人、重大税收违法案件当事人名单、政府采购严重违法失信行为记录名单，否则其响应将被拒绝。</w:t>
      </w:r>
    </w:p>
    <w:p w14:paraId="13AB8515">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14:paraId="7BE94F47">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3.1 本项目是否属于政府购买服务：否</w:t>
      </w:r>
    </w:p>
    <w:p w14:paraId="03EC2D96">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3.2其他特定资格要求：</w:t>
      </w:r>
    </w:p>
    <w:p w14:paraId="5B43AAA9">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3.2.1具备有效的建筑装修装饰工程专业承包贰级以上（含） 资质；</w:t>
      </w:r>
    </w:p>
    <w:p w14:paraId="3FEC2586">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3.2.2具备合格有效的安全生产许可证；</w:t>
      </w:r>
    </w:p>
    <w:p w14:paraId="50F5261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3.2.3在人员、设备、资金等方面具备相应的施工能力，其中，申请人拟派项目经理须具备建筑工程专业贰级及以上注册建造师执业资格和有效的安全生产考核合格证书（B本），且在确定成交时不得担任其他在施建设工程的项目经理；</w:t>
      </w:r>
    </w:p>
    <w:p w14:paraId="0FB31848">
      <w:pPr>
        <w:ind w:firstLine="560" w:firstLineChars="200"/>
        <w:rPr>
          <w:rFonts w:eastAsia="仿宋"/>
          <w:highlight w:val="none"/>
        </w:rPr>
      </w:pPr>
      <w:r>
        <w:rPr>
          <w:rFonts w:hint="eastAsia" w:ascii="仿宋" w:hAnsi="仿宋" w:eastAsia="仿宋"/>
          <w:sz w:val="28"/>
          <w:szCs w:val="28"/>
          <w:highlight w:val="none"/>
        </w:rPr>
        <w:t>3.2.4外地进京建筑企业具备有效的《外省市建筑业企业进京施工备案信息》。</w:t>
      </w:r>
    </w:p>
    <w:p w14:paraId="11753A4A">
      <w:pPr>
        <w:pStyle w:val="4"/>
        <w:spacing w:line="360" w:lineRule="auto"/>
        <w:rPr>
          <w:rFonts w:ascii="黑体" w:hAnsi="黑体" w:cs="宋体"/>
          <w:b w:val="0"/>
          <w:sz w:val="28"/>
          <w:szCs w:val="28"/>
          <w:highlight w:val="none"/>
        </w:rPr>
      </w:pPr>
      <w:bookmarkStart w:id="12" w:name="_Toc35393800"/>
      <w:bookmarkStart w:id="13" w:name="_Toc35393631"/>
      <w:r>
        <w:rPr>
          <w:rFonts w:hint="eastAsia" w:ascii="黑体" w:hAnsi="黑体" w:cs="宋体"/>
          <w:b w:val="0"/>
          <w:sz w:val="28"/>
          <w:szCs w:val="28"/>
          <w:highlight w:val="none"/>
        </w:rPr>
        <w:t>三、获取采购文件</w:t>
      </w:r>
      <w:bookmarkEnd w:id="10"/>
      <w:bookmarkEnd w:id="11"/>
      <w:bookmarkEnd w:id="12"/>
      <w:bookmarkEnd w:id="13"/>
    </w:p>
    <w:p w14:paraId="283FF17B">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1.时间：2025年7月23日至2025年7月29日，每天上午09:30至11:30，下午13:30至17:00（北京时间，法定节假日除外）。</w:t>
      </w:r>
    </w:p>
    <w:p w14:paraId="591E3F86">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2.地点：北京市政府采购电子交易平台</w:t>
      </w:r>
    </w:p>
    <w:p w14:paraId="3BD70E08">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3.方式：供应商使用CA数字证书或电子营业执照登录北京市政府采购电子交易平台（http://zbcg-bjzc.zhongcy.com/bjczj-portal-site/index.html#/home）获取电子版竞争性磋商文件。</w:t>
      </w:r>
    </w:p>
    <w:p w14:paraId="359E13FA">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4.售价：0元。</w:t>
      </w:r>
    </w:p>
    <w:p w14:paraId="0693F695">
      <w:pPr>
        <w:pStyle w:val="4"/>
        <w:spacing w:line="360" w:lineRule="auto"/>
        <w:rPr>
          <w:rFonts w:ascii="黑体" w:hAnsi="黑体" w:cs="宋体"/>
          <w:b w:val="0"/>
          <w:sz w:val="28"/>
          <w:szCs w:val="28"/>
          <w:highlight w:val="none"/>
        </w:rPr>
      </w:pPr>
      <w:bookmarkStart w:id="14" w:name="_Toc28359092"/>
      <w:bookmarkStart w:id="15" w:name="_Toc28359015"/>
      <w:bookmarkStart w:id="16" w:name="_Toc35393632"/>
      <w:bookmarkStart w:id="17" w:name="_Toc35393801"/>
      <w:r>
        <w:rPr>
          <w:rFonts w:hint="eastAsia" w:ascii="黑体" w:hAnsi="黑体" w:cs="宋体"/>
          <w:b w:val="0"/>
          <w:sz w:val="28"/>
          <w:szCs w:val="28"/>
          <w:highlight w:val="none"/>
        </w:rPr>
        <w:t>四、响应文件提交</w:t>
      </w:r>
      <w:bookmarkEnd w:id="14"/>
      <w:bookmarkEnd w:id="15"/>
      <w:bookmarkEnd w:id="16"/>
      <w:bookmarkEnd w:id="17"/>
    </w:p>
    <w:p w14:paraId="776BB878">
      <w:pPr>
        <w:ind w:firstLine="560" w:firstLineChars="200"/>
        <w:rPr>
          <w:rFonts w:ascii="仿宋" w:hAnsi="仿宋" w:eastAsia="仿宋" w:cs="宋体"/>
          <w:i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2025年8月5日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w:t>
      </w:r>
    </w:p>
    <w:p w14:paraId="6550333C">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19CD7C63">
      <w:pPr>
        <w:pStyle w:val="4"/>
        <w:spacing w:line="360" w:lineRule="auto"/>
        <w:rPr>
          <w:rFonts w:ascii="黑体" w:hAnsi="黑体" w:cs="宋体"/>
          <w:b w:val="0"/>
          <w:sz w:val="28"/>
          <w:szCs w:val="28"/>
          <w:highlight w:val="none"/>
        </w:rPr>
      </w:pPr>
      <w:bookmarkStart w:id="18" w:name="_Toc35393802"/>
      <w:bookmarkStart w:id="19" w:name="_Toc35393633"/>
      <w:bookmarkStart w:id="20" w:name="_Toc28359093"/>
      <w:bookmarkStart w:id="21" w:name="_Toc28359016"/>
      <w:r>
        <w:rPr>
          <w:rFonts w:hint="eastAsia" w:ascii="黑体" w:hAnsi="黑体" w:cs="宋体"/>
          <w:b w:val="0"/>
          <w:sz w:val="28"/>
          <w:szCs w:val="28"/>
          <w:highlight w:val="none"/>
        </w:rPr>
        <w:t>五、开启</w:t>
      </w:r>
      <w:bookmarkEnd w:id="18"/>
      <w:bookmarkEnd w:id="19"/>
      <w:bookmarkEnd w:id="20"/>
      <w:bookmarkEnd w:id="21"/>
    </w:p>
    <w:p w14:paraId="70932E20">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eastAsia="zh-CN"/>
        </w:rPr>
        <w:t>2025年8月5日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w:t>
      </w:r>
    </w:p>
    <w:p w14:paraId="7058A952">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25021B12">
      <w:pPr>
        <w:pStyle w:val="4"/>
        <w:spacing w:line="360" w:lineRule="auto"/>
        <w:rPr>
          <w:rFonts w:ascii="黑体" w:hAnsi="黑体" w:cs="宋体"/>
          <w:b w:val="0"/>
          <w:sz w:val="28"/>
          <w:szCs w:val="28"/>
          <w:highlight w:val="none"/>
        </w:rPr>
      </w:pPr>
      <w:bookmarkStart w:id="22" w:name="_Toc28359094"/>
      <w:bookmarkStart w:id="23" w:name="_Toc35393803"/>
      <w:bookmarkStart w:id="24" w:name="_Toc28359017"/>
      <w:bookmarkStart w:id="25" w:name="_Toc35393634"/>
      <w:r>
        <w:rPr>
          <w:rFonts w:hint="eastAsia" w:ascii="黑体" w:hAnsi="黑体" w:cs="宋体"/>
          <w:b w:val="0"/>
          <w:sz w:val="28"/>
          <w:szCs w:val="28"/>
          <w:highlight w:val="none"/>
        </w:rPr>
        <w:t>六、公告期限</w:t>
      </w:r>
      <w:bookmarkEnd w:id="22"/>
      <w:bookmarkEnd w:id="23"/>
      <w:bookmarkEnd w:id="24"/>
      <w:bookmarkEnd w:id="25"/>
    </w:p>
    <w:p w14:paraId="3FF100A6">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14:paraId="3EE4E46D">
      <w:pPr>
        <w:pStyle w:val="4"/>
        <w:spacing w:line="360" w:lineRule="auto"/>
        <w:rPr>
          <w:rFonts w:ascii="仿宋" w:hAnsi="仿宋" w:eastAsia="仿宋"/>
          <w:sz w:val="28"/>
          <w:szCs w:val="28"/>
          <w:highlight w:val="none"/>
        </w:rPr>
      </w:pPr>
      <w:bookmarkStart w:id="26" w:name="_Toc35393635"/>
      <w:bookmarkStart w:id="27" w:name="_Toc35393804"/>
      <w:r>
        <w:rPr>
          <w:rFonts w:hint="eastAsia" w:ascii="黑体" w:hAnsi="黑体" w:cs="宋体"/>
          <w:b w:val="0"/>
          <w:sz w:val="28"/>
          <w:szCs w:val="28"/>
          <w:highlight w:val="none"/>
        </w:rPr>
        <w:t>七、其他补充事宜</w:t>
      </w:r>
      <w:bookmarkEnd w:id="26"/>
      <w:bookmarkEnd w:id="27"/>
    </w:p>
    <w:p w14:paraId="74DDBCE4">
      <w:pPr>
        <w:pStyle w:val="2"/>
        <w:rPr>
          <w:rFonts w:hint="eastAsia" w:ascii="仿宋" w:hAnsi="仿宋" w:eastAsia="仿宋"/>
          <w:sz w:val="28"/>
          <w:szCs w:val="28"/>
          <w:highlight w:val="none"/>
        </w:rPr>
      </w:pPr>
      <w:r>
        <w:rPr>
          <w:rFonts w:hint="eastAsia" w:ascii="仿宋" w:hAnsi="仿宋" w:eastAsia="仿宋"/>
          <w:sz w:val="28"/>
          <w:szCs w:val="28"/>
          <w:highlight w:val="none"/>
        </w:rPr>
        <w:t>1.本项目需要落实的政府采购政策：</w:t>
      </w:r>
    </w:p>
    <w:p w14:paraId="32FBED5B">
      <w:pPr>
        <w:pStyle w:val="2"/>
        <w:rPr>
          <w:rFonts w:hint="eastAsia" w:ascii="仿宋" w:hAnsi="仿宋" w:eastAsia="仿宋"/>
          <w:sz w:val="28"/>
          <w:szCs w:val="28"/>
          <w:highlight w:val="none"/>
        </w:rPr>
      </w:pPr>
      <w:r>
        <w:rPr>
          <w:rFonts w:hint="eastAsia" w:ascii="仿宋" w:hAnsi="仿宋" w:eastAsia="仿宋"/>
          <w:sz w:val="28"/>
          <w:szCs w:val="28"/>
          <w:highlight w:val="none"/>
        </w:rPr>
        <w:t>（1）《中华人民共和国政府采购法》（主席令第68号）、《中华人民共和国政府采购法实施条例》（中华人民共和国国务院令第658号）；</w:t>
      </w:r>
    </w:p>
    <w:p w14:paraId="25D39C13">
      <w:pPr>
        <w:pStyle w:val="2"/>
        <w:rPr>
          <w:rFonts w:hint="eastAsia" w:ascii="仿宋" w:hAnsi="仿宋" w:eastAsia="仿宋"/>
          <w:sz w:val="28"/>
          <w:szCs w:val="28"/>
          <w:highlight w:val="none"/>
        </w:rPr>
      </w:pPr>
      <w:r>
        <w:rPr>
          <w:rFonts w:hint="eastAsia" w:ascii="仿宋" w:hAnsi="仿宋" w:eastAsia="仿宋"/>
          <w:sz w:val="28"/>
          <w:szCs w:val="28"/>
          <w:highlight w:val="none"/>
        </w:rPr>
        <w:t>（2）《政府采购竞争性磋商采购方式管理暂行办法》（财库〔2014〕214号）；</w:t>
      </w:r>
    </w:p>
    <w:p w14:paraId="34041E7B">
      <w:pPr>
        <w:pStyle w:val="2"/>
        <w:rPr>
          <w:rFonts w:hint="eastAsia" w:ascii="仿宋" w:hAnsi="仿宋" w:eastAsia="仿宋"/>
          <w:sz w:val="28"/>
          <w:szCs w:val="28"/>
          <w:highlight w:val="none"/>
        </w:rPr>
      </w:pPr>
      <w:r>
        <w:rPr>
          <w:rFonts w:hint="eastAsia" w:ascii="仿宋" w:hAnsi="仿宋" w:eastAsia="仿宋"/>
          <w:sz w:val="28"/>
          <w:szCs w:val="28"/>
          <w:highlight w:val="none"/>
        </w:rPr>
        <w:t>（3）《政府采购促进中小企业发展管理办法》（财库〔2020〕46号）、《关于政府采购支持监狱企业发展有关问题的通知》（财库〔2014〕68号）和《三部门联合发布关于促进残疾人就业政府采购政策的通知》（财库〔2017〕141号）；</w:t>
      </w:r>
    </w:p>
    <w:p w14:paraId="421EAB12">
      <w:pPr>
        <w:pStyle w:val="2"/>
        <w:rPr>
          <w:rFonts w:hint="eastAsia" w:ascii="仿宋" w:hAnsi="仿宋" w:eastAsia="仿宋"/>
          <w:sz w:val="28"/>
          <w:szCs w:val="28"/>
          <w:highlight w:val="none"/>
        </w:rPr>
      </w:pPr>
      <w:r>
        <w:rPr>
          <w:rFonts w:hint="eastAsia" w:ascii="仿宋" w:hAnsi="仿宋" w:eastAsia="仿宋"/>
          <w:sz w:val="28"/>
          <w:szCs w:val="28"/>
          <w:highlight w:val="none"/>
        </w:rPr>
        <w:t>（4）《财政部关于在政府采购活动中查询及使用信用记录有关问题的通知》（财库〔2016〕125号）；</w:t>
      </w:r>
    </w:p>
    <w:p w14:paraId="054848DC">
      <w:pPr>
        <w:pStyle w:val="2"/>
        <w:rPr>
          <w:rFonts w:hint="eastAsia" w:ascii="仿宋" w:hAnsi="仿宋" w:eastAsia="仿宋"/>
          <w:sz w:val="28"/>
          <w:szCs w:val="28"/>
          <w:highlight w:val="none"/>
        </w:rPr>
      </w:pPr>
      <w:r>
        <w:rPr>
          <w:rFonts w:hint="eastAsia" w:ascii="仿宋" w:hAnsi="仿宋" w:eastAsia="仿宋"/>
          <w:sz w:val="28"/>
          <w:szCs w:val="28"/>
          <w:highlight w:val="none"/>
        </w:rPr>
        <w:t>（5）《关于促进政府采购公平竞争优化营商环境的通知》（财库〔2019〕38号）、《北京市财政局关于持续深化政府采购营商环境改革的通知》（京财采购〔2022〕672号）；</w:t>
      </w:r>
    </w:p>
    <w:p w14:paraId="653E132B">
      <w:pPr>
        <w:pStyle w:val="2"/>
        <w:rPr>
          <w:rFonts w:hint="eastAsia" w:ascii="仿宋" w:hAnsi="仿宋" w:eastAsia="仿宋"/>
          <w:sz w:val="28"/>
          <w:szCs w:val="28"/>
          <w:highlight w:val="none"/>
        </w:rPr>
      </w:pPr>
      <w:r>
        <w:rPr>
          <w:rFonts w:hint="eastAsia" w:ascii="仿宋" w:hAnsi="仿宋" w:eastAsia="仿宋"/>
          <w:sz w:val="28"/>
          <w:szCs w:val="28"/>
          <w:highlight w:val="none"/>
        </w:rPr>
        <w:t>（6）《关于在相关自由贸易试验区和自由贸易港开展推动解决政府采购异常低价问题试点工作的通知》（财办库〔2024〕265号）；</w:t>
      </w:r>
    </w:p>
    <w:p w14:paraId="0DD455CF">
      <w:pPr>
        <w:pStyle w:val="2"/>
        <w:rPr>
          <w:rFonts w:hint="eastAsia" w:ascii="仿宋" w:hAnsi="仿宋" w:eastAsia="仿宋"/>
          <w:sz w:val="28"/>
          <w:szCs w:val="28"/>
          <w:highlight w:val="none"/>
        </w:rPr>
      </w:pPr>
      <w:r>
        <w:rPr>
          <w:rFonts w:hint="eastAsia" w:ascii="仿宋" w:hAnsi="仿宋" w:eastAsia="仿宋"/>
          <w:sz w:val="28"/>
          <w:szCs w:val="28"/>
          <w:highlight w:val="none"/>
        </w:rPr>
        <w:t>（7）关于运用政府采购政策支持乡村产业振兴的通知（财库〔2021〕19 号）；</w:t>
      </w:r>
    </w:p>
    <w:p w14:paraId="2BA5CCF6">
      <w:pPr>
        <w:pStyle w:val="2"/>
        <w:rPr>
          <w:rFonts w:hint="eastAsia" w:ascii="仿宋" w:hAnsi="仿宋" w:eastAsia="仿宋"/>
          <w:sz w:val="28"/>
          <w:szCs w:val="28"/>
          <w:highlight w:val="none"/>
        </w:rPr>
      </w:pPr>
      <w:r>
        <w:rPr>
          <w:rFonts w:hint="eastAsia" w:ascii="仿宋" w:hAnsi="仿宋" w:eastAsia="仿宋"/>
          <w:sz w:val="28"/>
          <w:szCs w:val="28"/>
          <w:highlight w:val="none"/>
        </w:rPr>
        <w:t>（8）《北京市财政局北京市生态环境局关于政府采购推广使用低挥发性有机化合物(VOCs）有关事项的通知》京财采购〔2020〕2381 号；</w:t>
      </w:r>
    </w:p>
    <w:p w14:paraId="40AD3A29">
      <w:pPr>
        <w:pStyle w:val="2"/>
        <w:rPr>
          <w:rFonts w:hint="eastAsia" w:ascii="仿宋" w:hAnsi="仿宋" w:eastAsia="仿宋"/>
          <w:sz w:val="28"/>
          <w:szCs w:val="28"/>
          <w:highlight w:val="none"/>
        </w:rPr>
      </w:pPr>
      <w:r>
        <w:rPr>
          <w:rFonts w:hint="eastAsia" w:ascii="仿宋" w:hAnsi="仿宋" w:eastAsia="仿宋"/>
          <w:sz w:val="28"/>
          <w:szCs w:val="28"/>
          <w:highlight w:val="none"/>
        </w:rPr>
        <w:t>（9）《关于环境标志产品政府采购实施的意见》（财库〔2006〕90号）、《关于调整优化节能产品、环境标志产品政府采购执行机制的通知》（财库〔2019〕9号）、《关于印发环境标志产品政府采购品目清单的通知》（财库〔2019〕18号）、《关于印发节能产品政府采购品目清单的通知》（财库〔2019〕19号）。</w:t>
      </w:r>
    </w:p>
    <w:p w14:paraId="6BB6D28E">
      <w:pPr>
        <w:pStyle w:val="2"/>
        <w:rPr>
          <w:rFonts w:hint="eastAsia" w:ascii="仿宋" w:hAnsi="仿宋" w:eastAsia="仿宋"/>
          <w:sz w:val="28"/>
          <w:szCs w:val="28"/>
          <w:highlight w:val="none"/>
        </w:rPr>
      </w:pPr>
      <w:r>
        <w:rPr>
          <w:rFonts w:hint="eastAsia" w:ascii="仿宋" w:hAnsi="仿宋" w:eastAsia="仿宋"/>
          <w:sz w:val="28"/>
          <w:szCs w:val="28"/>
          <w:highlight w:val="none"/>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A07B89F">
      <w:pPr>
        <w:pStyle w:val="2"/>
        <w:rPr>
          <w:rFonts w:hint="eastAsia" w:ascii="仿宋" w:hAnsi="仿宋" w:eastAsia="仿宋"/>
          <w:sz w:val="28"/>
          <w:szCs w:val="28"/>
          <w:highlight w:val="none"/>
        </w:rPr>
      </w:pPr>
      <w:r>
        <w:rPr>
          <w:rFonts w:hint="eastAsia" w:ascii="仿宋" w:hAnsi="仿宋" w:eastAsia="仿宋"/>
          <w:sz w:val="28"/>
          <w:szCs w:val="28"/>
          <w:highlight w:val="none"/>
        </w:rPr>
        <w:t>CA 数字证书服务热线 010-58511086</w:t>
      </w:r>
    </w:p>
    <w:p w14:paraId="406C001D">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电子营业执照服务热线 400-699-7000 </w:t>
      </w:r>
    </w:p>
    <w:p w14:paraId="1D085DEC">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技术支持服务热线 010-86483801 </w:t>
      </w:r>
    </w:p>
    <w:p w14:paraId="22B19C64">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2.1 办理 CA 数字证书或电子营业执照 </w:t>
      </w:r>
    </w:p>
    <w:p w14:paraId="3B759437">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供应商登录北京市政府采购电子交易平台查阅 “用户指南”—“操作指南”—“市场主体 CA 办理操作流程指引” /“电子营业执照使用指南”，按照程序要求办理。 </w:t>
      </w:r>
    </w:p>
    <w:p w14:paraId="04122F9E">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2.2 注册 </w:t>
      </w:r>
    </w:p>
    <w:p w14:paraId="0BDDDFD9">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供应商登录北京市政府采购电子交易平台“用户指南”—“操作指南”—“市场主体注册入库操作流程指引”进行自助注册绑定。 </w:t>
      </w:r>
    </w:p>
    <w:p w14:paraId="66DE9058">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2.3 驱动、客户端下载 </w:t>
      </w:r>
    </w:p>
    <w:p w14:paraId="714DEC38">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15E3410A">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2.4 获取电子竞争性磋商文件 </w:t>
      </w:r>
    </w:p>
    <w:p w14:paraId="37BF8E81">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77BD5B82">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2.5 编制电子响应文件 </w:t>
      </w:r>
    </w:p>
    <w:p w14:paraId="675C88CD">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371E048C">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2.6 提交电子响应文件 </w:t>
      </w:r>
    </w:p>
    <w:p w14:paraId="023FC711">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供应商应于响应文件提交截止时间前在北京市政府采购电子交易平台提交电子响应文件，上传电子响应文件过程中请保持与互联网的连接畅通。 </w:t>
      </w:r>
    </w:p>
    <w:p w14:paraId="102779B7">
      <w:pPr>
        <w:pStyle w:val="2"/>
        <w:rPr>
          <w:rFonts w:hint="eastAsia" w:ascii="仿宋" w:hAnsi="仿宋" w:eastAsia="仿宋"/>
          <w:sz w:val="28"/>
          <w:szCs w:val="28"/>
          <w:highlight w:val="none"/>
        </w:rPr>
      </w:pPr>
      <w:r>
        <w:rPr>
          <w:rFonts w:hint="eastAsia" w:ascii="仿宋" w:hAnsi="仿宋" w:eastAsia="仿宋"/>
          <w:sz w:val="28"/>
          <w:szCs w:val="28"/>
          <w:highlight w:val="none"/>
        </w:rPr>
        <w:t xml:space="preserve">2.7 开启响应文件 </w:t>
      </w:r>
    </w:p>
    <w:p w14:paraId="723D0C79">
      <w:pPr>
        <w:pStyle w:val="2"/>
        <w:rPr>
          <w:rFonts w:hint="eastAsia" w:ascii="仿宋" w:hAnsi="仿宋" w:eastAsia="仿宋"/>
          <w:sz w:val="28"/>
          <w:szCs w:val="28"/>
          <w:highlight w:val="none"/>
          <w:lang w:eastAsia="zh-CN"/>
        </w:rPr>
      </w:pPr>
      <w:r>
        <w:rPr>
          <w:rFonts w:hint="eastAsia" w:ascii="仿宋" w:hAnsi="仿宋" w:eastAsia="仿宋"/>
          <w:sz w:val="28"/>
          <w:szCs w:val="28"/>
          <w:highlight w:val="none"/>
        </w:rPr>
        <w:t>供应商于磋商文件规定的开启时间、在开启地点使用CA数字证书或电子营业执照登录北京市政府采购电子交易平台解密并开启响应文件。如因供应商问题，解密不成功，则响应无效。</w:t>
      </w:r>
      <w:r>
        <w:rPr>
          <w:rFonts w:hint="eastAsia" w:ascii="仿宋" w:hAnsi="仿宋" w:eastAsia="仿宋"/>
          <w:sz w:val="28"/>
          <w:szCs w:val="28"/>
          <w:highlight w:val="none"/>
        </w:rPr>
        <w:tab/>
      </w:r>
    </w:p>
    <w:p w14:paraId="60476281">
      <w:pPr>
        <w:pStyle w:val="4"/>
        <w:spacing w:line="360" w:lineRule="auto"/>
        <w:rPr>
          <w:rFonts w:ascii="黑体" w:hAnsi="黑体" w:cs="宋体"/>
          <w:b w:val="0"/>
          <w:sz w:val="28"/>
          <w:szCs w:val="28"/>
          <w:highlight w:val="none"/>
        </w:rPr>
      </w:pPr>
      <w:bookmarkStart w:id="28" w:name="_Toc28359095"/>
      <w:bookmarkStart w:id="29" w:name="_Toc35393636"/>
      <w:bookmarkStart w:id="30" w:name="_Toc28359018"/>
      <w:bookmarkStart w:id="31" w:name="_Toc35393805"/>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2F20862B">
      <w:pPr>
        <w:pStyle w:val="4"/>
        <w:spacing w:line="360" w:lineRule="auto"/>
        <w:ind w:firstLine="840" w:firstLineChars="300"/>
        <w:rPr>
          <w:rFonts w:ascii="仿宋" w:hAnsi="仿宋" w:eastAsia="仿宋" w:cs="宋体"/>
          <w:b w:val="0"/>
          <w:sz w:val="28"/>
          <w:szCs w:val="28"/>
          <w:highlight w:val="none"/>
        </w:rPr>
      </w:pPr>
      <w:bookmarkStart w:id="32" w:name="_Toc35393806"/>
      <w:bookmarkStart w:id="33" w:name="_Toc28359019"/>
      <w:bookmarkStart w:id="34" w:name="_Toc35393637"/>
      <w:bookmarkStart w:id="35" w:name="_Toc28359096"/>
      <w:r>
        <w:rPr>
          <w:rFonts w:hint="eastAsia" w:ascii="仿宋" w:hAnsi="仿宋" w:eastAsia="仿宋" w:cs="宋体"/>
          <w:b w:val="0"/>
          <w:sz w:val="28"/>
          <w:szCs w:val="28"/>
          <w:highlight w:val="none"/>
        </w:rPr>
        <w:t>1.采购人信息</w:t>
      </w:r>
      <w:bookmarkEnd w:id="32"/>
      <w:bookmarkEnd w:id="33"/>
      <w:bookmarkEnd w:id="34"/>
      <w:bookmarkEnd w:id="35"/>
    </w:p>
    <w:p w14:paraId="7D41F2F8">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名    称：北京钱学森中学</w:t>
      </w:r>
    </w:p>
    <w:p w14:paraId="31F0406B">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地    址：北京市丰台区万源南里甲43号</w:t>
      </w:r>
    </w:p>
    <w:p w14:paraId="0FE40A36">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联系方式：刘老师，67982155</w:t>
      </w:r>
    </w:p>
    <w:p w14:paraId="4832ADF8">
      <w:pPr>
        <w:pStyle w:val="4"/>
        <w:spacing w:line="360" w:lineRule="auto"/>
        <w:ind w:firstLine="840" w:firstLineChars="300"/>
        <w:rPr>
          <w:rFonts w:ascii="仿宋" w:hAnsi="仿宋" w:eastAsia="仿宋" w:cs="宋体"/>
          <w:b w:val="0"/>
          <w:sz w:val="28"/>
          <w:szCs w:val="28"/>
          <w:highlight w:val="none"/>
        </w:rPr>
      </w:pPr>
      <w:bookmarkStart w:id="36" w:name="_Toc28359097"/>
      <w:bookmarkStart w:id="37" w:name="_Toc35393807"/>
      <w:bookmarkStart w:id="38" w:name="_Toc28359020"/>
      <w:bookmarkStart w:id="39" w:name="_Toc35393638"/>
      <w:r>
        <w:rPr>
          <w:rFonts w:hint="eastAsia" w:ascii="仿宋" w:hAnsi="仿宋" w:eastAsia="仿宋" w:cs="宋体"/>
          <w:b w:val="0"/>
          <w:sz w:val="28"/>
          <w:szCs w:val="28"/>
          <w:highlight w:val="none"/>
        </w:rPr>
        <w:t>2.采购代理机构信息</w:t>
      </w:r>
      <w:bookmarkEnd w:id="36"/>
      <w:bookmarkEnd w:id="37"/>
      <w:bookmarkEnd w:id="38"/>
      <w:bookmarkEnd w:id="39"/>
    </w:p>
    <w:p w14:paraId="7785F27C">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名    称：北京诚和远信咨询有限公司</w:t>
      </w:r>
    </w:p>
    <w:p w14:paraId="0ACB782E">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地    址：北京市丰台区丰体时代大厦C座207</w:t>
      </w:r>
    </w:p>
    <w:p w14:paraId="453167E0">
      <w:pPr>
        <w:spacing w:line="360" w:lineRule="auto"/>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 xml:space="preserve">联系方式：岳光远、朱昊然 010-63856788 </w:t>
      </w:r>
    </w:p>
    <w:p w14:paraId="13B69F3B">
      <w:pPr>
        <w:pStyle w:val="4"/>
        <w:spacing w:line="360" w:lineRule="auto"/>
        <w:ind w:firstLine="840" w:firstLineChars="300"/>
        <w:rPr>
          <w:rFonts w:ascii="仿宋" w:hAnsi="仿宋" w:eastAsia="仿宋" w:cs="宋体"/>
          <w:b w:val="0"/>
          <w:sz w:val="28"/>
          <w:szCs w:val="28"/>
          <w:highlight w:val="none"/>
        </w:rPr>
      </w:pPr>
      <w:bookmarkStart w:id="40" w:name="_Toc35393639"/>
      <w:bookmarkStart w:id="41" w:name="_Toc28359098"/>
      <w:bookmarkStart w:id="42" w:name="_Toc28359021"/>
      <w:bookmarkStart w:id="43" w:name="_Toc35393808"/>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3D2C4715">
      <w:pPr>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项目联系人：岳光远，</w:t>
      </w:r>
      <w:r>
        <w:rPr>
          <w:rFonts w:hint="eastAsia" w:ascii="仿宋" w:hAnsi="仿宋" w:eastAsia="仿宋"/>
          <w:sz w:val="28"/>
          <w:szCs w:val="28"/>
          <w:highlight w:val="none"/>
          <w:lang w:val="en-US" w:eastAsia="zh-CN"/>
        </w:rPr>
        <w:t>朱昊然</w:t>
      </w:r>
      <w:r>
        <w:rPr>
          <w:rFonts w:hint="eastAsia" w:ascii="仿宋" w:hAnsi="仿宋" w:eastAsia="仿宋"/>
          <w:sz w:val="28"/>
          <w:szCs w:val="28"/>
          <w:highlight w:val="none"/>
        </w:rPr>
        <w:t xml:space="preserve"> </w:t>
      </w:r>
    </w:p>
    <w:p w14:paraId="226FA6CC">
      <w:pPr>
        <w:ind w:firstLine="840" w:firstLineChars="300"/>
        <w:rPr>
          <w:rFonts w:ascii="仿宋" w:hAnsi="仿宋" w:eastAsia="仿宋"/>
          <w:highlight w:val="none"/>
        </w:rPr>
      </w:pPr>
      <w:r>
        <w:rPr>
          <w:rFonts w:hint="eastAsia" w:ascii="仿宋" w:hAnsi="仿宋" w:eastAsia="仿宋"/>
          <w:sz w:val="28"/>
          <w:szCs w:val="28"/>
          <w:highlight w:val="none"/>
        </w:rPr>
        <w:t>电  话：13261630829</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7DF9">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35AC5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CE8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FjZWU5ODVlMmVlYTZhOWIyNmM2OTY1ODA0MDFmOGQifQ=="/>
  </w:docVars>
  <w:rsids>
    <w:rsidRoot w:val="00172A27"/>
    <w:rsid w:val="00024150"/>
    <w:rsid w:val="000B51A6"/>
    <w:rsid w:val="00140128"/>
    <w:rsid w:val="001B2D0A"/>
    <w:rsid w:val="00246CCF"/>
    <w:rsid w:val="0026547B"/>
    <w:rsid w:val="00267EB3"/>
    <w:rsid w:val="002A4FDD"/>
    <w:rsid w:val="003100F2"/>
    <w:rsid w:val="00360C67"/>
    <w:rsid w:val="00391BCE"/>
    <w:rsid w:val="003F6CCC"/>
    <w:rsid w:val="004014CA"/>
    <w:rsid w:val="00450F81"/>
    <w:rsid w:val="00472001"/>
    <w:rsid w:val="005565FA"/>
    <w:rsid w:val="00570542"/>
    <w:rsid w:val="0062084D"/>
    <w:rsid w:val="00667CDA"/>
    <w:rsid w:val="00676423"/>
    <w:rsid w:val="006A5588"/>
    <w:rsid w:val="006F5716"/>
    <w:rsid w:val="00706594"/>
    <w:rsid w:val="00726D5D"/>
    <w:rsid w:val="00756502"/>
    <w:rsid w:val="0077754F"/>
    <w:rsid w:val="0084582E"/>
    <w:rsid w:val="008B740C"/>
    <w:rsid w:val="008D4A19"/>
    <w:rsid w:val="008E5275"/>
    <w:rsid w:val="008E535A"/>
    <w:rsid w:val="009746E5"/>
    <w:rsid w:val="00A2536B"/>
    <w:rsid w:val="00A72DA0"/>
    <w:rsid w:val="00AB2D2E"/>
    <w:rsid w:val="00AC30E3"/>
    <w:rsid w:val="00B24283"/>
    <w:rsid w:val="00B45E3B"/>
    <w:rsid w:val="00B62C31"/>
    <w:rsid w:val="00B67647"/>
    <w:rsid w:val="00B71524"/>
    <w:rsid w:val="00B93FC2"/>
    <w:rsid w:val="00C058E1"/>
    <w:rsid w:val="00C147DF"/>
    <w:rsid w:val="00C423FA"/>
    <w:rsid w:val="00C457E2"/>
    <w:rsid w:val="00C53433"/>
    <w:rsid w:val="00CB0D89"/>
    <w:rsid w:val="00CD5E4B"/>
    <w:rsid w:val="00CF1FC9"/>
    <w:rsid w:val="00D57AF1"/>
    <w:rsid w:val="00D81123"/>
    <w:rsid w:val="00D90EB1"/>
    <w:rsid w:val="00DB2903"/>
    <w:rsid w:val="00DB5EC7"/>
    <w:rsid w:val="00DC17B2"/>
    <w:rsid w:val="00E140B2"/>
    <w:rsid w:val="00E2256F"/>
    <w:rsid w:val="00E738B3"/>
    <w:rsid w:val="00EB316F"/>
    <w:rsid w:val="00F56116"/>
    <w:rsid w:val="00F93583"/>
    <w:rsid w:val="00FC4FA0"/>
    <w:rsid w:val="00FE5999"/>
    <w:rsid w:val="00FF032F"/>
    <w:rsid w:val="020411DA"/>
    <w:rsid w:val="026D622D"/>
    <w:rsid w:val="02CF2475"/>
    <w:rsid w:val="03040D08"/>
    <w:rsid w:val="03BE7DF8"/>
    <w:rsid w:val="078B4E22"/>
    <w:rsid w:val="084F2ED5"/>
    <w:rsid w:val="086C4096"/>
    <w:rsid w:val="094E28C5"/>
    <w:rsid w:val="0A974F0E"/>
    <w:rsid w:val="0C0839C0"/>
    <w:rsid w:val="0C220E01"/>
    <w:rsid w:val="0C381DBB"/>
    <w:rsid w:val="0D441AA8"/>
    <w:rsid w:val="0E720222"/>
    <w:rsid w:val="112635D3"/>
    <w:rsid w:val="119D0147"/>
    <w:rsid w:val="1432744A"/>
    <w:rsid w:val="14C8697F"/>
    <w:rsid w:val="153826D0"/>
    <w:rsid w:val="15AE235B"/>
    <w:rsid w:val="15E35264"/>
    <w:rsid w:val="174412FD"/>
    <w:rsid w:val="178F4DBB"/>
    <w:rsid w:val="18F36E6F"/>
    <w:rsid w:val="19E96697"/>
    <w:rsid w:val="1A047C1B"/>
    <w:rsid w:val="1AC754C1"/>
    <w:rsid w:val="1ADC255E"/>
    <w:rsid w:val="1B32576D"/>
    <w:rsid w:val="1B793A5A"/>
    <w:rsid w:val="1BC400C0"/>
    <w:rsid w:val="1D186A64"/>
    <w:rsid w:val="21002031"/>
    <w:rsid w:val="219524C6"/>
    <w:rsid w:val="21BF7924"/>
    <w:rsid w:val="220C2082"/>
    <w:rsid w:val="23091030"/>
    <w:rsid w:val="23552F85"/>
    <w:rsid w:val="238D74F2"/>
    <w:rsid w:val="27CF33EA"/>
    <w:rsid w:val="27F900AE"/>
    <w:rsid w:val="28670C6B"/>
    <w:rsid w:val="288D1A9B"/>
    <w:rsid w:val="2ADB5B0A"/>
    <w:rsid w:val="2BAA2D3F"/>
    <w:rsid w:val="2C0F2E4E"/>
    <w:rsid w:val="2D380C94"/>
    <w:rsid w:val="2E0E0B66"/>
    <w:rsid w:val="2E146240"/>
    <w:rsid w:val="2F0801CD"/>
    <w:rsid w:val="313C19CA"/>
    <w:rsid w:val="31D40E50"/>
    <w:rsid w:val="333C6328"/>
    <w:rsid w:val="33EF3CCA"/>
    <w:rsid w:val="36446BD4"/>
    <w:rsid w:val="36D12B5F"/>
    <w:rsid w:val="375E7A73"/>
    <w:rsid w:val="390A7C6F"/>
    <w:rsid w:val="3BEE6CB2"/>
    <w:rsid w:val="3C8A5291"/>
    <w:rsid w:val="3C9D3E20"/>
    <w:rsid w:val="3E1833D3"/>
    <w:rsid w:val="3E904BB7"/>
    <w:rsid w:val="41007F0E"/>
    <w:rsid w:val="41D37580"/>
    <w:rsid w:val="44E662D4"/>
    <w:rsid w:val="47D13D0C"/>
    <w:rsid w:val="49B111C5"/>
    <w:rsid w:val="4B855C7C"/>
    <w:rsid w:val="4F460251"/>
    <w:rsid w:val="4F603E1F"/>
    <w:rsid w:val="503A75F5"/>
    <w:rsid w:val="508C527D"/>
    <w:rsid w:val="51246478"/>
    <w:rsid w:val="51B83A30"/>
    <w:rsid w:val="5204030A"/>
    <w:rsid w:val="5256161C"/>
    <w:rsid w:val="52FE2CAE"/>
    <w:rsid w:val="55C27211"/>
    <w:rsid w:val="59CD642D"/>
    <w:rsid w:val="5AFA5572"/>
    <w:rsid w:val="5C107C31"/>
    <w:rsid w:val="5E1D4EB0"/>
    <w:rsid w:val="615C46F3"/>
    <w:rsid w:val="63C310F3"/>
    <w:rsid w:val="659A41D6"/>
    <w:rsid w:val="68B86FB8"/>
    <w:rsid w:val="6B1F6560"/>
    <w:rsid w:val="6BE81E2B"/>
    <w:rsid w:val="6D9868AA"/>
    <w:rsid w:val="6E18633D"/>
    <w:rsid w:val="6E197F6E"/>
    <w:rsid w:val="70A172FD"/>
    <w:rsid w:val="71A558AC"/>
    <w:rsid w:val="73AC0385"/>
    <w:rsid w:val="7411116D"/>
    <w:rsid w:val="74266F71"/>
    <w:rsid w:val="76153959"/>
    <w:rsid w:val="76DD703D"/>
    <w:rsid w:val="770B7951"/>
    <w:rsid w:val="779B5E0A"/>
    <w:rsid w:val="77A84263"/>
    <w:rsid w:val="77B7489D"/>
    <w:rsid w:val="78243973"/>
    <w:rsid w:val="78DE55CD"/>
    <w:rsid w:val="7C993D67"/>
    <w:rsid w:val="7CEF3975"/>
    <w:rsid w:val="7E631B10"/>
    <w:rsid w:val="7F8A3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缩进2字符"/>
    <w:basedOn w:val="1"/>
    <w:autoRedefine/>
    <w:qFormat/>
    <w:uiPriority w:val="0"/>
    <w:pPr>
      <w:spacing w:line="288" w:lineRule="auto"/>
    </w:pPr>
    <w:rPr>
      <w:rFonts w:ascii="宋体" w:hAnsi="宋体"/>
      <w:sz w:val="28"/>
      <w:szCs w:val="28"/>
    </w:rPr>
  </w:style>
  <w:style w:type="paragraph" w:styleId="5">
    <w:name w:val="Plain Text"/>
    <w:basedOn w:val="1"/>
    <w:qFormat/>
    <w:uiPriority w:val="0"/>
    <w:rPr>
      <w:rFonts w:ascii="宋体" w:hAnsi="Courier New" w:eastAsiaTheme="minorEastAsia" w:cstheme="minorBidi"/>
      <w:szCs w:val="22"/>
    </w:rPr>
  </w:style>
  <w:style w:type="paragraph" w:styleId="6">
    <w:name w:val="Balloon Text"/>
    <w:basedOn w:val="1"/>
    <w:link w:val="14"/>
    <w:autoRedefine/>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autoRedefine/>
    <w:qFormat/>
    <w:uiPriority w:val="0"/>
    <w:rPr>
      <w:rFonts w:ascii="Times New Roman" w:hAnsi="Times New Roman"/>
      <w:kern w:val="2"/>
      <w:sz w:val="18"/>
      <w:szCs w:val="18"/>
    </w:rPr>
  </w:style>
  <w:style w:type="character" w:customStyle="1" w:styleId="13">
    <w:name w:val="页脚 字符"/>
    <w:basedOn w:val="11"/>
    <w:link w:val="7"/>
    <w:qFormat/>
    <w:uiPriority w:val="0"/>
    <w:rPr>
      <w:rFonts w:ascii="Times New Roman" w:hAnsi="Times New Roman"/>
      <w:kern w:val="2"/>
      <w:sz w:val="18"/>
      <w:szCs w:val="18"/>
    </w:rPr>
  </w:style>
  <w:style w:type="character" w:customStyle="1" w:styleId="14">
    <w:name w:val="批注框文本 字符"/>
    <w:basedOn w:val="11"/>
    <w:link w:val="6"/>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2825</Words>
  <Characters>3212</Characters>
  <Lines>16</Lines>
  <Paragraphs>4</Paragraphs>
  <TotalTime>6</TotalTime>
  <ScaleCrop>false</ScaleCrop>
  <LinksUpToDate>false</LinksUpToDate>
  <CharactersWithSpaces>3290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2025-07-21T08:41:35Z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684AB7FE0308425D97BC621EB2F0F1F7</vt:lpwstr>
  </property>
  <property fmtid="{D5CDD505-2E9C-101B-9397-08002B2CF9AE}" pid="4" name="KSOTemplateDocerSaveRecord">
    <vt:lpwstr>eyJoZGlkIjoiMjM3Njg0NGE5ODVhMDkzZTAwODdlN2M3ZjUyYTk4NWMiLCJ1c2VySWQiOiI2ODI5MDgwNjkifQ==</vt:lpwstr>
  </property>
</Properties>
</file>