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9104" w14:textId="77777777" w:rsidR="006D7B16" w:rsidRPr="006D7B16" w:rsidRDefault="006D7B16" w:rsidP="006D7B16">
      <w:pPr>
        <w:spacing w:line="360" w:lineRule="auto"/>
        <w:jc w:val="center"/>
        <w:outlineLvl w:val="0"/>
        <w:rPr>
          <w:rFonts w:ascii="Arial" w:eastAsia="仿宋" w:hAnsi="Arial" w:cs="Arial"/>
          <w:b/>
          <w:sz w:val="36"/>
          <w:szCs w:val="36"/>
          <w14:ligatures w14:val="none"/>
        </w:rPr>
      </w:pPr>
      <w:r w:rsidRPr="006D7B16">
        <w:rPr>
          <w:rFonts w:ascii="Arial" w:eastAsia="仿宋" w:hAnsi="Arial" w:cs="Arial"/>
          <w:b/>
          <w:sz w:val="36"/>
          <w:szCs w:val="36"/>
          <w14:ligatures w14:val="none"/>
        </w:rPr>
        <w:t>采购需求</w:t>
      </w:r>
    </w:p>
    <w:p w14:paraId="25AA3FFD" w14:textId="77777777" w:rsidR="006D7B16" w:rsidRPr="006D7B16" w:rsidRDefault="006D7B16" w:rsidP="006D7B16">
      <w:pPr>
        <w:numPr>
          <w:ilvl w:val="0"/>
          <w:numId w:val="1"/>
        </w:numPr>
        <w:tabs>
          <w:tab w:val="left" w:pos="312"/>
        </w:tabs>
        <w:spacing w:line="360" w:lineRule="auto"/>
        <w:contextualSpacing/>
        <w:jc w:val="both"/>
        <w:rPr>
          <w:rFonts w:ascii="Arial" w:eastAsia="仿宋" w:hAnsi="Arial" w:cs="Arial"/>
          <w:b/>
          <w:sz w:val="24"/>
          <w14:ligatures w14:val="none"/>
        </w:rPr>
      </w:pPr>
      <w:bookmarkStart w:id="0" w:name="_Hlk116664371"/>
      <w:bookmarkStart w:id="1" w:name="_Hlk115353985"/>
      <w:r w:rsidRPr="006D7B16">
        <w:rPr>
          <w:rFonts w:ascii="Arial" w:eastAsia="仿宋" w:hAnsi="Arial" w:cs="Arial"/>
          <w:b/>
          <w:sz w:val="24"/>
          <w14:ligatures w14:val="none"/>
        </w:rPr>
        <w:t>采购标的</w:t>
      </w:r>
    </w:p>
    <w:p w14:paraId="0F65985E" w14:textId="77777777" w:rsidR="006D7B16" w:rsidRPr="006D7B16" w:rsidRDefault="006D7B16" w:rsidP="006D7B16">
      <w:pPr>
        <w:spacing w:line="360" w:lineRule="auto"/>
        <w:contextualSpacing/>
        <w:jc w:val="both"/>
        <w:rPr>
          <w:rFonts w:ascii="Arial" w:eastAsia="仿宋" w:hAnsi="Arial" w:cs="Arial"/>
          <w:b/>
          <w:sz w:val="24"/>
          <w14:ligatures w14:val="none"/>
        </w:rPr>
      </w:pPr>
      <w:r w:rsidRPr="006D7B16">
        <w:rPr>
          <w:rFonts w:ascii="Arial" w:eastAsia="仿宋" w:hAnsi="Arial" w:cs="Arial"/>
          <w:bCs/>
          <w:sz w:val="24"/>
          <w14:ligatures w14:val="none"/>
        </w:rPr>
        <w:t xml:space="preserve">1. </w:t>
      </w:r>
      <w:r w:rsidRPr="006D7B16">
        <w:rPr>
          <w:rFonts w:ascii="Arial" w:eastAsia="仿宋" w:hAnsi="Arial" w:cs="Arial"/>
          <w:bCs/>
          <w:sz w:val="24"/>
          <w14:ligatures w14:val="none"/>
        </w:rPr>
        <w:t>采购标的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796"/>
        <w:gridCol w:w="1134"/>
        <w:gridCol w:w="709"/>
        <w:gridCol w:w="5069"/>
      </w:tblGrid>
      <w:tr w:rsidR="006D7B16" w:rsidRPr="006D7B16" w14:paraId="4FFA69EB" w14:textId="77777777" w:rsidTr="003B3D73">
        <w:trPr>
          <w:trHeight w:val="454"/>
        </w:trPr>
        <w:tc>
          <w:tcPr>
            <w:tcW w:w="580" w:type="dxa"/>
            <w:vAlign w:val="center"/>
          </w:tcPr>
          <w:p w14:paraId="4792FE41" w14:textId="77777777" w:rsidR="006D7B16" w:rsidRPr="006D7B16" w:rsidRDefault="006D7B16" w:rsidP="006D7B16">
            <w:pPr>
              <w:spacing w:line="360" w:lineRule="auto"/>
              <w:jc w:val="center"/>
              <w:rPr>
                <w:rFonts w:ascii="Arial" w:eastAsia="仿宋" w:hAnsi="Arial" w:cs="Arial"/>
                <w:bCs/>
                <w:sz w:val="21"/>
                <w:szCs w:val="21"/>
                <w14:ligatures w14:val="none"/>
              </w:rPr>
            </w:pPr>
            <w:bookmarkStart w:id="2" w:name="_Hlk110870460"/>
            <w:proofErr w:type="gramStart"/>
            <w:r w:rsidRPr="006D7B16">
              <w:rPr>
                <w:rFonts w:ascii="Arial" w:eastAsia="仿宋" w:hAnsi="Arial" w:cs="Arial"/>
                <w:bCs/>
                <w:sz w:val="21"/>
                <w:szCs w:val="21"/>
                <w14:ligatures w14:val="none"/>
              </w:rPr>
              <w:t>包号</w:t>
            </w:r>
            <w:proofErr w:type="gramEnd"/>
          </w:p>
        </w:tc>
        <w:tc>
          <w:tcPr>
            <w:tcW w:w="1796" w:type="dxa"/>
            <w:vAlign w:val="center"/>
          </w:tcPr>
          <w:p w14:paraId="6D30CE9D"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bCs/>
                <w:sz w:val="21"/>
                <w:szCs w:val="21"/>
                <w14:ligatures w14:val="none"/>
              </w:rPr>
              <w:t>标的名称</w:t>
            </w:r>
          </w:p>
        </w:tc>
        <w:tc>
          <w:tcPr>
            <w:tcW w:w="1134" w:type="dxa"/>
            <w:vAlign w:val="center"/>
          </w:tcPr>
          <w:p w14:paraId="0473566C"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bCs/>
                <w:sz w:val="21"/>
                <w:szCs w:val="21"/>
                <w14:ligatures w14:val="none"/>
              </w:rPr>
              <w:t>最高限价</w:t>
            </w:r>
          </w:p>
          <w:p w14:paraId="57C72A99"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bCs/>
                <w:sz w:val="21"/>
                <w:szCs w:val="21"/>
                <w14:ligatures w14:val="none"/>
              </w:rPr>
              <w:t>（万元）</w:t>
            </w:r>
          </w:p>
        </w:tc>
        <w:tc>
          <w:tcPr>
            <w:tcW w:w="709" w:type="dxa"/>
            <w:vAlign w:val="center"/>
          </w:tcPr>
          <w:p w14:paraId="0EBA26B9"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bCs/>
                <w:sz w:val="21"/>
                <w:szCs w:val="21"/>
                <w14:ligatures w14:val="none"/>
              </w:rPr>
              <w:t>数量</w:t>
            </w:r>
          </w:p>
        </w:tc>
        <w:tc>
          <w:tcPr>
            <w:tcW w:w="5069" w:type="dxa"/>
            <w:vAlign w:val="center"/>
          </w:tcPr>
          <w:p w14:paraId="166C3358" w14:textId="77777777" w:rsidR="006D7B16" w:rsidRPr="006D7B16" w:rsidRDefault="006D7B16" w:rsidP="006D7B16">
            <w:pPr>
              <w:spacing w:line="360" w:lineRule="auto"/>
              <w:jc w:val="center"/>
              <w:rPr>
                <w:rFonts w:ascii="Arial" w:eastAsia="仿宋" w:hAnsi="Arial" w:cs="Arial"/>
                <w:sz w:val="21"/>
                <w:szCs w:val="21"/>
                <w14:ligatures w14:val="none"/>
              </w:rPr>
            </w:pPr>
            <w:r w:rsidRPr="006D7B16">
              <w:rPr>
                <w:rFonts w:ascii="Arial" w:eastAsia="仿宋" w:hAnsi="Arial" w:cs="Arial"/>
                <w:sz w:val="21"/>
                <w:szCs w:val="21"/>
                <w14:ligatures w14:val="none"/>
              </w:rPr>
              <w:t>简要技术需求或服务要求</w:t>
            </w:r>
          </w:p>
        </w:tc>
      </w:tr>
      <w:tr w:rsidR="006D7B16" w:rsidRPr="006D7B16" w14:paraId="396CCC4C" w14:textId="77777777" w:rsidTr="003B3D73">
        <w:trPr>
          <w:trHeight w:val="454"/>
        </w:trPr>
        <w:tc>
          <w:tcPr>
            <w:tcW w:w="580" w:type="dxa"/>
            <w:vAlign w:val="center"/>
          </w:tcPr>
          <w:p w14:paraId="54BE49FE"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bCs/>
                <w:sz w:val="21"/>
                <w:szCs w:val="21"/>
                <w14:ligatures w14:val="none"/>
              </w:rPr>
              <w:t>01</w:t>
            </w:r>
          </w:p>
        </w:tc>
        <w:tc>
          <w:tcPr>
            <w:tcW w:w="1796" w:type="dxa"/>
            <w:vAlign w:val="center"/>
          </w:tcPr>
          <w:p w14:paraId="23296526"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hint="eastAsia"/>
                <w:bCs/>
                <w:sz w:val="21"/>
                <w:szCs w:val="21"/>
                <w14:ligatures w14:val="none"/>
              </w:rPr>
              <w:t>政府网站及政务新媒体服务</w:t>
            </w:r>
          </w:p>
        </w:tc>
        <w:tc>
          <w:tcPr>
            <w:tcW w:w="1134" w:type="dxa"/>
            <w:vAlign w:val="center"/>
          </w:tcPr>
          <w:p w14:paraId="061A2E69"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hint="eastAsia"/>
                <w:sz w:val="21"/>
                <w:szCs w:val="21"/>
                <w14:ligatures w14:val="none"/>
              </w:rPr>
              <w:t>138</w:t>
            </w:r>
          </w:p>
        </w:tc>
        <w:tc>
          <w:tcPr>
            <w:tcW w:w="709" w:type="dxa"/>
            <w:vAlign w:val="center"/>
          </w:tcPr>
          <w:p w14:paraId="35733030" w14:textId="77777777" w:rsidR="006D7B16" w:rsidRPr="006D7B16" w:rsidRDefault="006D7B16" w:rsidP="006D7B16">
            <w:pPr>
              <w:spacing w:line="360" w:lineRule="auto"/>
              <w:jc w:val="center"/>
              <w:rPr>
                <w:rFonts w:ascii="Arial" w:eastAsia="仿宋" w:hAnsi="Arial" w:cs="Arial"/>
                <w:bCs/>
                <w:sz w:val="21"/>
                <w:szCs w:val="21"/>
                <w14:ligatures w14:val="none"/>
              </w:rPr>
            </w:pPr>
            <w:r w:rsidRPr="006D7B16">
              <w:rPr>
                <w:rFonts w:ascii="Arial" w:eastAsia="仿宋" w:hAnsi="Arial" w:cs="Arial"/>
                <w:bCs/>
                <w:sz w:val="21"/>
                <w:szCs w:val="21"/>
                <w14:ligatures w14:val="none"/>
              </w:rPr>
              <w:t>1</w:t>
            </w:r>
            <w:r w:rsidRPr="006D7B16">
              <w:rPr>
                <w:rFonts w:ascii="Arial" w:eastAsia="仿宋" w:hAnsi="Arial" w:cs="Arial" w:hint="eastAsia"/>
                <w:bCs/>
                <w:sz w:val="21"/>
                <w:szCs w:val="21"/>
                <w14:ligatures w14:val="none"/>
              </w:rPr>
              <w:t>年</w:t>
            </w:r>
          </w:p>
        </w:tc>
        <w:tc>
          <w:tcPr>
            <w:tcW w:w="5069" w:type="dxa"/>
            <w:vAlign w:val="center"/>
          </w:tcPr>
          <w:p w14:paraId="1F0C6433" w14:textId="77777777" w:rsidR="006D7B16" w:rsidRPr="006D7B16" w:rsidRDefault="006D7B16" w:rsidP="006D7B16">
            <w:pPr>
              <w:spacing w:line="360" w:lineRule="auto"/>
              <w:jc w:val="center"/>
              <w:rPr>
                <w:rFonts w:ascii="Arial" w:eastAsia="仿宋" w:hAnsi="Arial" w:cs="Arial"/>
                <w:kern w:val="0"/>
                <w:sz w:val="21"/>
                <w:szCs w:val="21"/>
                <w14:ligatures w14:val="none"/>
              </w:rPr>
            </w:pPr>
            <w:r w:rsidRPr="006D7B16">
              <w:rPr>
                <w:rFonts w:ascii="Arial" w:eastAsia="仿宋" w:hAnsi="Arial" w:cs="Arial" w:hint="eastAsia"/>
                <w:kern w:val="0"/>
                <w:sz w:val="21"/>
                <w:szCs w:val="21"/>
                <w14:ligatures w14:val="none"/>
              </w:rPr>
              <w:t>根据项目各项工作需求，为便于工作开展，至少安排驻场工作人员</w:t>
            </w:r>
            <w:r w:rsidRPr="006D7B16">
              <w:rPr>
                <w:rFonts w:ascii="Arial" w:eastAsia="仿宋" w:hAnsi="Arial" w:cs="Arial" w:hint="eastAsia"/>
                <w:kern w:val="0"/>
                <w:sz w:val="21"/>
                <w:szCs w:val="21"/>
                <w14:ligatures w14:val="none"/>
              </w:rPr>
              <w:t>2</w:t>
            </w:r>
            <w:r w:rsidRPr="006D7B16">
              <w:rPr>
                <w:rFonts w:ascii="Arial" w:eastAsia="仿宋" w:hAnsi="Arial" w:cs="Arial" w:hint="eastAsia"/>
                <w:kern w:val="0"/>
                <w:sz w:val="21"/>
                <w:szCs w:val="21"/>
                <w14:ligatures w14:val="none"/>
              </w:rPr>
              <w:t>人，完成工作对接，严格遵守各项工作制度，如遇突发状况，做好现场解决。与此同时，安排相应非驻场人员做好项目的各项保障工作。</w:t>
            </w:r>
          </w:p>
        </w:tc>
      </w:tr>
    </w:tbl>
    <w:p w14:paraId="1DE65C4C" w14:textId="77777777" w:rsidR="006D7B16" w:rsidRPr="006D7B16" w:rsidRDefault="006D7B16" w:rsidP="006D7B16">
      <w:pPr>
        <w:spacing w:line="360" w:lineRule="auto"/>
        <w:contextualSpacing/>
        <w:jc w:val="both"/>
        <w:rPr>
          <w:rFonts w:ascii="Arial" w:eastAsia="仿宋" w:hAnsi="Arial" w:cs="Arial"/>
          <w:bCs/>
          <w:sz w:val="24"/>
          <w14:ligatures w14:val="none"/>
        </w:rPr>
      </w:pPr>
    </w:p>
    <w:p w14:paraId="296F9D89" w14:textId="77777777" w:rsidR="006D7B16" w:rsidRPr="006D7B16" w:rsidRDefault="006D7B16" w:rsidP="006D7B16">
      <w:pPr>
        <w:spacing w:line="360" w:lineRule="auto"/>
        <w:contextualSpacing/>
        <w:jc w:val="both"/>
        <w:rPr>
          <w:rFonts w:ascii="Arial" w:eastAsia="仿宋" w:hAnsi="Arial" w:cs="Arial"/>
          <w:bCs/>
          <w:sz w:val="24"/>
          <w14:ligatures w14:val="none"/>
        </w:rPr>
      </w:pPr>
      <w:r w:rsidRPr="006D7B16">
        <w:rPr>
          <w:rFonts w:ascii="Arial" w:eastAsia="仿宋" w:hAnsi="Arial" w:cs="Arial"/>
          <w:bCs/>
          <w:sz w:val="24"/>
          <w14:ligatures w14:val="none"/>
        </w:rPr>
        <w:t xml:space="preserve">2. </w:t>
      </w:r>
      <w:r w:rsidRPr="006D7B16">
        <w:rPr>
          <w:rFonts w:ascii="Arial" w:eastAsia="仿宋" w:hAnsi="Arial" w:cs="Arial"/>
          <w:bCs/>
          <w:sz w:val="24"/>
          <w14:ligatures w14:val="none"/>
        </w:rPr>
        <w:t>项目背景</w:t>
      </w:r>
      <w:r w:rsidRPr="006D7B16">
        <w:rPr>
          <w:rFonts w:ascii="Arial" w:eastAsia="仿宋" w:hAnsi="Arial" w:cs="Arial"/>
          <w:bCs/>
          <w:sz w:val="24"/>
          <w14:ligatures w14:val="none"/>
        </w:rPr>
        <w:t>/</w:t>
      </w:r>
      <w:r w:rsidRPr="006D7B16">
        <w:rPr>
          <w:rFonts w:ascii="Arial" w:eastAsia="仿宋" w:hAnsi="Arial" w:cs="Arial"/>
          <w:bCs/>
          <w:sz w:val="24"/>
          <w14:ligatures w14:val="none"/>
        </w:rPr>
        <w:t>项目概述</w:t>
      </w:r>
    </w:p>
    <w:p w14:paraId="39FB6703" w14:textId="77777777" w:rsidR="006D7B16" w:rsidRPr="006D7B16" w:rsidRDefault="006D7B16" w:rsidP="006D7B16">
      <w:pPr>
        <w:spacing w:line="360" w:lineRule="auto"/>
        <w:contextualSpacing/>
        <w:jc w:val="both"/>
        <w:rPr>
          <w:rFonts w:ascii="Arial" w:eastAsia="仿宋" w:hAnsi="Arial" w:cs="Arial"/>
          <w:sz w:val="24"/>
          <w14:ligatures w14:val="none"/>
        </w:rPr>
      </w:pPr>
      <w:bookmarkStart w:id="3" w:name="_Hlk172040859"/>
      <w:r w:rsidRPr="006D7B16">
        <w:rPr>
          <w:rFonts w:ascii="Arial" w:eastAsia="仿宋" w:hAnsi="Arial" w:cs="Arial" w:hint="eastAsia"/>
          <w:sz w:val="24"/>
          <w14:ligatures w14:val="none"/>
        </w:rPr>
        <w:t>北京市西城区政务服务管理局采购政府网站及政务新媒体服务，服务期限：自合同生效之日起至</w:t>
      </w:r>
      <w:r w:rsidRPr="006D7B16">
        <w:rPr>
          <w:rFonts w:ascii="Arial" w:eastAsia="仿宋" w:hAnsi="Arial" w:cs="Arial" w:hint="eastAsia"/>
          <w:sz w:val="24"/>
          <w14:ligatures w14:val="none"/>
        </w:rPr>
        <w:t>2026</w:t>
      </w:r>
      <w:r w:rsidRPr="006D7B16">
        <w:rPr>
          <w:rFonts w:ascii="Arial" w:eastAsia="仿宋" w:hAnsi="Arial" w:cs="Arial" w:hint="eastAsia"/>
          <w:sz w:val="24"/>
          <w14:ligatures w14:val="none"/>
        </w:rPr>
        <w:t>年相应日期的一整年度止。</w:t>
      </w:r>
    </w:p>
    <w:bookmarkEnd w:id="2"/>
    <w:bookmarkEnd w:id="3"/>
    <w:p w14:paraId="7CABBA8C" w14:textId="77777777" w:rsidR="006D7B16" w:rsidRPr="006D7B16" w:rsidRDefault="006D7B16" w:rsidP="006D7B16">
      <w:pPr>
        <w:numPr>
          <w:ilvl w:val="0"/>
          <w:numId w:val="1"/>
        </w:numPr>
        <w:tabs>
          <w:tab w:val="left" w:pos="312"/>
        </w:tabs>
        <w:spacing w:line="360" w:lineRule="auto"/>
        <w:contextualSpacing/>
        <w:jc w:val="both"/>
        <w:rPr>
          <w:rFonts w:ascii="Arial" w:eastAsia="仿宋" w:hAnsi="Arial" w:cs="Arial"/>
          <w:b/>
          <w:sz w:val="24"/>
          <w14:ligatures w14:val="none"/>
        </w:rPr>
      </w:pPr>
      <w:r w:rsidRPr="006D7B16">
        <w:rPr>
          <w:rFonts w:ascii="Arial" w:eastAsia="仿宋" w:hAnsi="Arial" w:cs="Arial"/>
          <w:b/>
          <w:sz w:val="24"/>
          <w14:ligatures w14:val="none"/>
        </w:rPr>
        <w:t>商务要求</w:t>
      </w:r>
    </w:p>
    <w:p w14:paraId="6320929B" w14:textId="77777777" w:rsidR="006D7B16" w:rsidRPr="006D7B16" w:rsidRDefault="006D7B16" w:rsidP="006D7B16">
      <w:pPr>
        <w:spacing w:line="360" w:lineRule="auto"/>
        <w:contextualSpacing/>
        <w:jc w:val="both"/>
        <w:rPr>
          <w:rFonts w:ascii="Arial" w:eastAsia="仿宋" w:hAnsi="Arial" w:cs="Arial"/>
          <w:sz w:val="24"/>
          <w14:ligatures w14:val="none"/>
        </w:rPr>
      </w:pPr>
      <w:r w:rsidRPr="006D7B16">
        <w:rPr>
          <w:rFonts w:ascii="Arial" w:eastAsia="仿宋" w:hAnsi="Arial" w:cs="Arial"/>
          <w:sz w:val="24"/>
          <w14:ligatures w14:val="none"/>
        </w:rPr>
        <w:t xml:space="preserve">1. </w:t>
      </w:r>
      <w:r w:rsidRPr="006D7B16">
        <w:rPr>
          <w:rFonts w:ascii="Arial" w:eastAsia="仿宋" w:hAnsi="Arial" w:cs="Arial"/>
          <w:sz w:val="24"/>
          <w14:ligatures w14:val="none"/>
        </w:rPr>
        <w:t>实施的时间和地点：</w:t>
      </w:r>
      <w:r w:rsidRPr="006D7B16">
        <w:rPr>
          <w:rFonts w:ascii="Arial" w:eastAsia="仿宋" w:hAnsi="Arial" w:cs="Arial"/>
          <w:sz w:val="24"/>
          <w14:ligatures w14:val="none"/>
        </w:rPr>
        <w:t xml:space="preserve"> </w:t>
      </w:r>
    </w:p>
    <w:p w14:paraId="73A526FC" w14:textId="77777777" w:rsidR="006D7B16" w:rsidRPr="006D7B16" w:rsidRDefault="006D7B16" w:rsidP="006D7B16">
      <w:pPr>
        <w:spacing w:line="360" w:lineRule="auto"/>
        <w:contextualSpacing/>
        <w:jc w:val="both"/>
        <w:rPr>
          <w:rFonts w:ascii="Arial" w:eastAsia="仿宋" w:hAnsi="Arial" w:cs="Arial"/>
          <w:bCs/>
          <w:sz w:val="24"/>
          <w14:ligatures w14:val="none"/>
        </w:rPr>
      </w:pPr>
      <w:r w:rsidRPr="006D7B16">
        <w:rPr>
          <w:rFonts w:ascii="Arial" w:eastAsia="仿宋" w:hAnsi="Arial" w:cs="Arial"/>
          <w:sz w:val="24"/>
          <w14:ligatures w14:val="none"/>
        </w:rPr>
        <w:t>实施</w:t>
      </w:r>
      <w:r w:rsidRPr="006D7B16">
        <w:rPr>
          <w:rFonts w:ascii="Arial" w:eastAsia="仿宋" w:hAnsi="Arial" w:cs="Arial"/>
          <w:bCs/>
          <w:sz w:val="24"/>
          <w14:ligatures w14:val="none"/>
        </w:rPr>
        <w:t>时间：</w:t>
      </w:r>
      <w:r w:rsidRPr="006D7B16">
        <w:rPr>
          <w:rFonts w:ascii="Arial" w:eastAsia="仿宋" w:hAnsi="Arial" w:cs="Arial" w:hint="eastAsia"/>
          <w:sz w:val="24"/>
          <w14:ligatures w14:val="none"/>
        </w:rPr>
        <w:t>自合同生效之日起至</w:t>
      </w:r>
      <w:r w:rsidRPr="006D7B16">
        <w:rPr>
          <w:rFonts w:ascii="Arial" w:eastAsia="仿宋" w:hAnsi="Arial" w:cs="Arial" w:hint="eastAsia"/>
          <w:sz w:val="24"/>
          <w14:ligatures w14:val="none"/>
        </w:rPr>
        <w:t>2026</w:t>
      </w:r>
      <w:r w:rsidRPr="006D7B16">
        <w:rPr>
          <w:rFonts w:ascii="Arial" w:eastAsia="仿宋" w:hAnsi="Arial" w:cs="Arial" w:hint="eastAsia"/>
          <w:sz w:val="24"/>
          <w14:ligatures w14:val="none"/>
        </w:rPr>
        <w:t>年相应日期的一整年度止。</w:t>
      </w:r>
    </w:p>
    <w:p w14:paraId="21D59A38" w14:textId="77777777" w:rsidR="006D7B16" w:rsidRPr="006D7B16" w:rsidRDefault="006D7B16" w:rsidP="006D7B16">
      <w:pPr>
        <w:spacing w:line="360" w:lineRule="auto"/>
        <w:contextualSpacing/>
        <w:jc w:val="both"/>
        <w:rPr>
          <w:rFonts w:ascii="Arial" w:eastAsia="仿宋" w:hAnsi="Arial" w:cs="Arial"/>
          <w:bCs/>
          <w:sz w:val="24"/>
          <w:u w:val="single"/>
          <w14:ligatures w14:val="none"/>
        </w:rPr>
      </w:pPr>
      <w:r w:rsidRPr="006D7B16">
        <w:rPr>
          <w:rFonts w:ascii="Arial" w:eastAsia="仿宋" w:hAnsi="Arial" w:cs="Arial"/>
          <w:sz w:val="24"/>
          <w14:ligatures w14:val="none"/>
        </w:rPr>
        <w:t>实施</w:t>
      </w:r>
      <w:r w:rsidRPr="006D7B16">
        <w:rPr>
          <w:rFonts w:ascii="Arial" w:eastAsia="仿宋" w:hAnsi="Arial" w:cs="Arial"/>
          <w:bCs/>
          <w:sz w:val="24"/>
          <w14:ligatures w14:val="none"/>
        </w:rPr>
        <w:t>地点：</w:t>
      </w:r>
      <w:r w:rsidRPr="006D7B16">
        <w:rPr>
          <w:rFonts w:ascii="Arial" w:eastAsia="仿宋" w:hAnsi="Arial" w:cs="Arial"/>
          <w:sz w:val="24"/>
          <w14:ligatures w14:val="none"/>
        </w:rPr>
        <w:t>北京市西城区政务服务管理局</w:t>
      </w:r>
    </w:p>
    <w:p w14:paraId="1A8A15D0" w14:textId="77777777" w:rsidR="006D7B16" w:rsidRPr="006D7B16" w:rsidRDefault="006D7B16" w:rsidP="006D7B16">
      <w:pPr>
        <w:spacing w:line="360" w:lineRule="auto"/>
        <w:contextualSpacing/>
        <w:jc w:val="both"/>
        <w:rPr>
          <w:rFonts w:ascii="Arial" w:eastAsia="仿宋" w:hAnsi="Arial" w:cs="Arial"/>
          <w:sz w:val="24"/>
          <w14:ligatures w14:val="none"/>
        </w:rPr>
      </w:pPr>
      <w:r w:rsidRPr="006D7B16">
        <w:rPr>
          <w:rFonts w:ascii="Arial" w:eastAsia="仿宋" w:hAnsi="Arial" w:cs="Arial"/>
          <w:sz w:val="24"/>
          <w14:ligatures w14:val="none"/>
        </w:rPr>
        <w:t xml:space="preserve">2. </w:t>
      </w:r>
      <w:r w:rsidRPr="006D7B16">
        <w:rPr>
          <w:rFonts w:ascii="Arial" w:eastAsia="仿宋" w:hAnsi="Arial" w:cs="Arial"/>
          <w:sz w:val="24"/>
          <w14:ligatures w14:val="none"/>
        </w:rPr>
        <w:t>付款条件：按合同条款。</w:t>
      </w:r>
    </w:p>
    <w:p w14:paraId="3E737A45" w14:textId="77777777" w:rsidR="006D7B16" w:rsidRPr="006D7B16" w:rsidRDefault="006D7B16" w:rsidP="006D7B16">
      <w:pPr>
        <w:spacing w:line="360" w:lineRule="auto"/>
        <w:contextualSpacing/>
        <w:jc w:val="both"/>
        <w:rPr>
          <w:rFonts w:ascii="Arial" w:eastAsia="仿宋" w:hAnsi="Arial" w:cs="Arial"/>
          <w:sz w:val="21"/>
          <w:szCs w:val="21"/>
          <w14:ligatures w14:val="none"/>
        </w:rPr>
      </w:pPr>
      <w:r w:rsidRPr="006D7B16">
        <w:rPr>
          <w:rFonts w:ascii="Arial" w:eastAsia="仿宋" w:hAnsi="Arial" w:cs="Arial"/>
          <w:sz w:val="24"/>
          <w14:ligatures w14:val="none"/>
        </w:rPr>
        <w:t>3</w:t>
      </w:r>
      <w:r w:rsidRPr="006D7B16">
        <w:rPr>
          <w:rFonts w:ascii="Arial" w:eastAsia="仿宋" w:hAnsi="Arial" w:cs="Arial"/>
          <w:sz w:val="24"/>
          <w14:ligatures w14:val="none"/>
        </w:rPr>
        <w:t>、售后及培训服务：</w:t>
      </w:r>
    </w:p>
    <w:p w14:paraId="6F267B43" w14:textId="77777777" w:rsidR="006D7B16" w:rsidRPr="006D7B16" w:rsidRDefault="006D7B16" w:rsidP="006D7B16">
      <w:pPr>
        <w:spacing w:line="360" w:lineRule="auto"/>
        <w:contextualSpacing/>
        <w:jc w:val="both"/>
        <w:rPr>
          <w:rFonts w:ascii="Arial" w:eastAsia="仿宋" w:hAnsi="Arial" w:cs="Arial"/>
          <w:sz w:val="24"/>
          <w14:ligatures w14:val="none"/>
        </w:rPr>
      </w:pPr>
      <w:r w:rsidRPr="006D7B16">
        <w:rPr>
          <w:rFonts w:ascii="Arial" w:eastAsia="仿宋" w:hAnsi="Arial" w:cs="Arial" w:hint="eastAsia"/>
          <w:sz w:val="24"/>
          <w14:ligatures w14:val="none"/>
        </w:rPr>
        <w:t>能够在项目实施期间对各部门各街道等服务对象日常工作中遇到的如信息发布等相应后台操作问题提供多样化辅助培训服务。</w:t>
      </w:r>
    </w:p>
    <w:p w14:paraId="32539D25" w14:textId="77777777" w:rsidR="006D7B16" w:rsidRPr="006D7B16" w:rsidRDefault="006D7B16" w:rsidP="006D7B16">
      <w:pPr>
        <w:numPr>
          <w:ilvl w:val="0"/>
          <w:numId w:val="1"/>
        </w:numPr>
        <w:tabs>
          <w:tab w:val="left" w:pos="312"/>
        </w:tabs>
        <w:spacing w:line="360" w:lineRule="auto"/>
        <w:contextualSpacing/>
        <w:jc w:val="both"/>
        <w:rPr>
          <w:rFonts w:ascii="Arial" w:eastAsia="仿宋" w:hAnsi="Arial" w:cs="Arial"/>
          <w:b/>
          <w:sz w:val="24"/>
          <w14:ligatures w14:val="none"/>
        </w:rPr>
      </w:pPr>
      <w:r w:rsidRPr="006D7B16">
        <w:rPr>
          <w:rFonts w:ascii="Arial" w:eastAsia="仿宋" w:hAnsi="Arial" w:cs="Arial"/>
          <w:b/>
          <w:sz w:val="24"/>
          <w14:ligatures w14:val="none"/>
        </w:rPr>
        <w:t>技术要求</w:t>
      </w:r>
    </w:p>
    <w:bookmarkEnd w:id="0"/>
    <w:bookmarkEnd w:id="1"/>
    <w:p w14:paraId="4CC06C2F"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（一）基本要求</w:t>
      </w:r>
    </w:p>
    <w:p w14:paraId="0D031574"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 xml:space="preserve">1. </w:t>
      </w:r>
      <w:r w:rsidRPr="006D7B16">
        <w:rPr>
          <w:rFonts w:ascii="Arial" w:eastAsia="仿宋" w:hAnsi="Arial" w:cs="Arial"/>
          <w:sz w:val="24"/>
          <w14:ligatures w14:val="none"/>
        </w:rPr>
        <w:t>采购标的需实现的功能或者目标</w:t>
      </w:r>
    </w:p>
    <w:p w14:paraId="4A5AB677"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本次招标为北京市西城区政务服务管理局采购政府网站及政务新媒体服务选择供应商，投标人应根据招标文件所提出的采购需求，制定具体服务方案，确保服务质量符合要求，以优良的服务和优惠的价格，充分显示自己的竞争实力。</w:t>
      </w:r>
    </w:p>
    <w:p w14:paraId="1516DD55"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lastRenderedPageBreak/>
        <w:t xml:space="preserve">2. </w:t>
      </w:r>
      <w:r w:rsidRPr="006D7B16">
        <w:rPr>
          <w:rFonts w:ascii="Arial" w:eastAsia="仿宋" w:hAnsi="Arial" w:cs="Arial"/>
          <w:sz w:val="24"/>
          <w14:ligatures w14:val="none"/>
        </w:rPr>
        <w:t>需执行的国家相关标准、行业标准、地方标准或者其他标准、规范</w:t>
      </w:r>
    </w:p>
    <w:p w14:paraId="2935C126"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符合已颁布的现行中华人民共和国认可的国家标准、地方标准和行业标准。如果这些标准内容有矛盾时，应按最高标准的条款执行。</w:t>
      </w:r>
    </w:p>
    <w:p w14:paraId="0E3F9C49"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 xml:space="preserve">3. </w:t>
      </w:r>
      <w:r w:rsidRPr="006D7B16">
        <w:rPr>
          <w:rFonts w:ascii="Arial" w:eastAsia="仿宋" w:hAnsi="Arial" w:cs="Arial"/>
          <w:sz w:val="24"/>
          <w14:ligatures w14:val="none"/>
        </w:rPr>
        <w:t>为落实政府采购政策需满足的要求：</w:t>
      </w:r>
    </w:p>
    <w:p w14:paraId="395B48F4"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 xml:space="preserve">3.1 </w:t>
      </w:r>
      <w:r w:rsidRPr="006D7B16">
        <w:rPr>
          <w:rFonts w:ascii="Arial" w:eastAsia="仿宋" w:hAnsi="Arial" w:cs="Arial"/>
          <w:sz w:val="24"/>
          <w14:ligatures w14:val="none"/>
        </w:rPr>
        <w:t>中小企业、监狱企业及残疾人福利性单位。</w:t>
      </w:r>
    </w:p>
    <w:p w14:paraId="7E0A8776"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（二）服务内容及要求</w:t>
      </w:r>
    </w:p>
    <w:p w14:paraId="74FBBD5D" w14:textId="77777777" w:rsidR="006D7B16" w:rsidRPr="006D7B16" w:rsidRDefault="006D7B16" w:rsidP="006D7B16">
      <w:pPr>
        <w:widowControl/>
        <w:spacing w:line="360" w:lineRule="auto"/>
        <w:rPr>
          <w:rFonts w:ascii="Arial" w:eastAsia="仿宋" w:hAnsi="Arial" w:cs="Arial"/>
          <w:b/>
          <w:bCs/>
          <w:sz w:val="24"/>
          <w14:ligatures w14:val="none"/>
        </w:rPr>
      </w:pPr>
      <w:r w:rsidRPr="006D7B16">
        <w:rPr>
          <w:rFonts w:ascii="Arial" w:eastAsia="仿宋" w:hAnsi="Arial" w:cs="Arial"/>
          <w:b/>
          <w:bCs/>
          <w:sz w:val="24"/>
          <w14:ligatures w14:val="none"/>
        </w:rPr>
        <w:t>1</w:t>
      </w:r>
      <w:r w:rsidRPr="006D7B16">
        <w:rPr>
          <w:rFonts w:ascii="Arial" w:eastAsia="仿宋" w:hAnsi="Arial" w:cs="Arial"/>
          <w:b/>
          <w:bCs/>
          <w:sz w:val="24"/>
          <w14:ligatures w14:val="none"/>
        </w:rPr>
        <w:t>、北京市西城区政府网站及政务新媒体服务项目主要内容包括五个方面：</w:t>
      </w:r>
    </w:p>
    <w:p w14:paraId="789C9098"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1.1</w:t>
      </w:r>
      <w:r w:rsidRPr="006D7B16">
        <w:rPr>
          <w:rFonts w:ascii="Arial" w:eastAsia="仿宋" w:hAnsi="Arial" w:cs="Arial" w:hint="eastAsia"/>
          <w:sz w:val="24"/>
          <w14:ligatures w14:val="none"/>
        </w:rPr>
        <w:t>区政府网站及政务新媒体问题发现及跟踪处理：</w:t>
      </w:r>
    </w:p>
    <w:p w14:paraId="29640225"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t>对照北京市政务服务局印发《关于印发政府网站和政务新媒体检查指标的通知》，承担对西城区政府网站</w:t>
      </w:r>
      <w:r w:rsidRPr="006D7B16">
        <w:rPr>
          <w:rFonts w:ascii="Arial" w:eastAsia="仿宋" w:hAnsi="Arial" w:cs="Arial" w:hint="eastAsia"/>
          <w:sz w:val="24"/>
          <w14:ligatures w14:val="none"/>
        </w:rPr>
        <w:t>700</w:t>
      </w:r>
      <w:r w:rsidRPr="006D7B16">
        <w:rPr>
          <w:rFonts w:ascii="Arial" w:eastAsia="仿宋" w:hAnsi="Arial" w:cs="Arial" w:hint="eastAsia"/>
          <w:sz w:val="24"/>
          <w14:ligatures w14:val="none"/>
        </w:rPr>
        <w:t>余个栏目、</w:t>
      </w:r>
      <w:r w:rsidRPr="006D7B16">
        <w:rPr>
          <w:rFonts w:ascii="Arial" w:eastAsia="仿宋" w:hAnsi="Arial" w:cs="Arial" w:hint="eastAsia"/>
          <w:sz w:val="24"/>
          <w14:ligatures w14:val="none"/>
        </w:rPr>
        <w:t>60</w:t>
      </w:r>
      <w:r w:rsidRPr="006D7B16">
        <w:rPr>
          <w:rFonts w:ascii="Arial" w:eastAsia="仿宋" w:hAnsi="Arial" w:cs="Arial" w:hint="eastAsia"/>
          <w:sz w:val="24"/>
          <w14:ligatures w14:val="none"/>
        </w:rPr>
        <w:t>余个政务新媒体账号（以在全国政务新媒体信息报送系统备案的实际范围为准）通过技术监测手段不可实现的各栏目设置合理性、信息发布位置合</w:t>
      </w:r>
      <w:proofErr w:type="gramStart"/>
      <w:r w:rsidRPr="006D7B16">
        <w:rPr>
          <w:rFonts w:ascii="Arial" w:eastAsia="仿宋" w:hAnsi="Arial" w:cs="Arial" w:hint="eastAsia"/>
          <w:sz w:val="24"/>
          <w14:ligatures w14:val="none"/>
        </w:rPr>
        <w:t>规</w:t>
      </w:r>
      <w:proofErr w:type="gramEnd"/>
      <w:r w:rsidRPr="006D7B16">
        <w:rPr>
          <w:rFonts w:ascii="Arial" w:eastAsia="仿宋" w:hAnsi="Arial" w:cs="Arial" w:hint="eastAsia"/>
          <w:sz w:val="24"/>
          <w14:ligatures w14:val="none"/>
        </w:rPr>
        <w:t>性、及时性等进行定期人工检查，提出整改建议及进行问题复查，确保政府网站及政务新媒体建设符合国市两</w:t>
      </w:r>
      <w:proofErr w:type="gramStart"/>
      <w:r w:rsidRPr="006D7B16">
        <w:rPr>
          <w:rFonts w:ascii="Arial" w:eastAsia="仿宋" w:hAnsi="Arial" w:cs="Arial" w:hint="eastAsia"/>
          <w:sz w:val="24"/>
          <w14:ligatures w14:val="none"/>
        </w:rPr>
        <w:t>级各项</w:t>
      </w:r>
      <w:proofErr w:type="gramEnd"/>
      <w:r w:rsidRPr="006D7B16">
        <w:rPr>
          <w:rFonts w:ascii="Arial" w:eastAsia="仿宋" w:hAnsi="Arial" w:cs="Arial" w:hint="eastAsia"/>
          <w:sz w:val="24"/>
          <w14:ligatures w14:val="none"/>
        </w:rPr>
        <w:t>考核要求。</w:t>
      </w:r>
    </w:p>
    <w:p w14:paraId="7CB300B5"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t>项目实施期间，需至少安排驻场工作人员</w:t>
      </w:r>
      <w:r w:rsidRPr="006D7B16">
        <w:rPr>
          <w:rFonts w:ascii="Arial" w:eastAsia="仿宋" w:hAnsi="Arial" w:cs="Arial" w:hint="eastAsia"/>
          <w:sz w:val="24"/>
          <w14:ligatures w14:val="none"/>
        </w:rPr>
        <w:t>2</w:t>
      </w:r>
      <w:r w:rsidRPr="006D7B16">
        <w:rPr>
          <w:rFonts w:ascii="Arial" w:eastAsia="仿宋" w:hAnsi="Arial" w:cs="Arial" w:hint="eastAsia"/>
          <w:sz w:val="24"/>
          <w14:ligatures w14:val="none"/>
        </w:rPr>
        <w:t>人承担政府网站相应工作，驻场期间应严格遵守各项规章制度，做好政府网站节假日值班工作，如遇突发状况，做好现场解决。协助做好</w:t>
      </w:r>
      <w:proofErr w:type="gramStart"/>
      <w:r w:rsidRPr="006D7B16">
        <w:rPr>
          <w:rFonts w:ascii="Arial" w:eastAsia="仿宋" w:hAnsi="Arial" w:cs="Arial" w:hint="eastAsia"/>
          <w:sz w:val="24"/>
          <w14:ligatures w14:val="none"/>
        </w:rPr>
        <w:t>重保期间</w:t>
      </w:r>
      <w:proofErr w:type="gramEnd"/>
      <w:r w:rsidRPr="006D7B16">
        <w:rPr>
          <w:rFonts w:ascii="Arial" w:eastAsia="仿宋" w:hAnsi="Arial" w:cs="Arial" w:hint="eastAsia"/>
          <w:sz w:val="24"/>
          <w14:ligatures w14:val="none"/>
        </w:rPr>
        <w:t>各项服务。</w:t>
      </w:r>
    </w:p>
    <w:p w14:paraId="7A2F1397"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1.2</w:t>
      </w:r>
      <w:r w:rsidRPr="006D7B16">
        <w:rPr>
          <w:rFonts w:ascii="Arial" w:eastAsia="仿宋" w:hAnsi="Arial" w:cs="Arial" w:hint="eastAsia"/>
          <w:sz w:val="24"/>
          <w14:ligatures w14:val="none"/>
        </w:rPr>
        <w:t>栏目页面设计及网站优化服务：</w:t>
      </w:r>
    </w:p>
    <w:p w14:paraId="7B0F8129"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t>全面保障网站栏目设计时效、质量，按要求按时完成西城区政府网站栏目页面设计和优化。围绕重点工作、热点关注、各部门各街道业务需求，进行网站栏目体系设计和结构优化，策划网站亮点栏目并跟进实施，每季度不少于</w:t>
      </w:r>
      <w:r w:rsidRPr="006D7B16">
        <w:rPr>
          <w:rFonts w:ascii="Arial" w:eastAsia="仿宋" w:hAnsi="Arial" w:cs="Arial" w:hint="eastAsia"/>
          <w:sz w:val="24"/>
          <w14:ligatures w14:val="none"/>
        </w:rPr>
        <w:t>5</w:t>
      </w:r>
      <w:r w:rsidRPr="006D7B16">
        <w:rPr>
          <w:rFonts w:ascii="Arial" w:eastAsia="仿宋" w:hAnsi="Arial" w:cs="Arial" w:hint="eastAsia"/>
          <w:sz w:val="24"/>
          <w14:ligatures w14:val="none"/>
        </w:rPr>
        <w:t>个。制作便于公众理解和互联网传播的解读产品，从公众生产生活实际需求出发，提供公众喜闻乐见的解读设计，进行</w:t>
      </w:r>
      <w:r w:rsidRPr="006D7B16">
        <w:rPr>
          <w:rFonts w:ascii="Arial" w:eastAsia="仿宋" w:hAnsi="Arial" w:cs="Arial" w:hint="eastAsia"/>
          <w:sz w:val="24"/>
          <w14:ligatures w14:val="none"/>
        </w:rPr>
        <w:t>H5</w:t>
      </w:r>
      <w:r w:rsidRPr="006D7B16">
        <w:rPr>
          <w:rFonts w:ascii="Arial" w:eastAsia="仿宋" w:hAnsi="Arial" w:cs="Arial" w:hint="eastAsia"/>
          <w:sz w:val="24"/>
          <w14:ligatures w14:val="none"/>
        </w:rPr>
        <w:t>、图文、图表图解、音视频或</w:t>
      </w:r>
      <w:proofErr w:type="gramStart"/>
      <w:r w:rsidRPr="006D7B16">
        <w:rPr>
          <w:rFonts w:ascii="Arial" w:eastAsia="仿宋" w:hAnsi="Arial" w:cs="Arial" w:hint="eastAsia"/>
          <w:sz w:val="24"/>
          <w14:ligatures w14:val="none"/>
        </w:rPr>
        <w:t>动漫等</w:t>
      </w:r>
      <w:proofErr w:type="gramEnd"/>
      <w:r w:rsidRPr="006D7B16">
        <w:rPr>
          <w:rFonts w:ascii="Arial" w:eastAsia="仿宋" w:hAnsi="Arial" w:cs="Arial" w:hint="eastAsia"/>
          <w:sz w:val="24"/>
          <w14:ligatures w14:val="none"/>
        </w:rPr>
        <w:t>多种形式的解读设计制作，提升网站展示美观度，增强政策的传播力、影响力，全年不少于</w:t>
      </w:r>
      <w:r w:rsidRPr="006D7B16">
        <w:rPr>
          <w:rFonts w:ascii="Arial" w:eastAsia="仿宋" w:hAnsi="Arial" w:cs="Arial" w:hint="eastAsia"/>
          <w:sz w:val="24"/>
          <w14:ligatures w14:val="none"/>
        </w:rPr>
        <w:t>30</w:t>
      </w:r>
      <w:r w:rsidRPr="006D7B16">
        <w:rPr>
          <w:rFonts w:ascii="Arial" w:eastAsia="仿宋" w:hAnsi="Arial" w:cs="Arial" w:hint="eastAsia"/>
          <w:sz w:val="24"/>
          <w14:ligatures w14:val="none"/>
        </w:rPr>
        <w:t>个</w:t>
      </w:r>
      <w:r w:rsidRPr="006D7B16">
        <w:rPr>
          <w:rFonts w:ascii="Arial" w:eastAsia="仿宋" w:hAnsi="Arial" w:cs="Arial"/>
          <w:sz w:val="24"/>
          <w14:ligatures w14:val="none"/>
        </w:rPr>
        <w:t>。</w:t>
      </w:r>
    </w:p>
    <w:p w14:paraId="1CDB0519"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1.3</w:t>
      </w:r>
      <w:r w:rsidRPr="006D7B16">
        <w:rPr>
          <w:rFonts w:ascii="Arial" w:eastAsia="仿宋" w:hAnsi="Arial" w:cs="Arial" w:hint="eastAsia"/>
          <w:sz w:val="24"/>
          <w14:ligatures w14:val="none"/>
        </w:rPr>
        <w:t>信件平台巡检及跟踪处理：</w:t>
      </w:r>
    </w:p>
    <w:p w14:paraId="195F45A9"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lastRenderedPageBreak/>
        <w:t>进行互动交流多平台信件答复时效性人工巡检，包括意见建议渠道、我为政府</w:t>
      </w:r>
      <w:proofErr w:type="gramStart"/>
      <w:r w:rsidRPr="006D7B16">
        <w:rPr>
          <w:rFonts w:ascii="Arial" w:eastAsia="仿宋" w:hAnsi="Arial" w:cs="Arial" w:hint="eastAsia"/>
          <w:sz w:val="24"/>
          <w14:ligatures w14:val="none"/>
        </w:rPr>
        <w:t>网站找</w:t>
      </w:r>
      <w:proofErr w:type="gramEnd"/>
      <w:r w:rsidRPr="006D7B16">
        <w:rPr>
          <w:rFonts w:ascii="Arial" w:eastAsia="仿宋" w:hAnsi="Arial" w:cs="Arial" w:hint="eastAsia"/>
          <w:sz w:val="24"/>
          <w14:ligatures w14:val="none"/>
        </w:rPr>
        <w:t>错平台、市集约化互动交流平台、西城区</w:t>
      </w:r>
      <w:proofErr w:type="gramStart"/>
      <w:r w:rsidRPr="006D7B16">
        <w:rPr>
          <w:rFonts w:ascii="Arial" w:eastAsia="仿宋" w:hAnsi="Arial" w:cs="Arial" w:hint="eastAsia"/>
          <w:sz w:val="24"/>
          <w14:ligatures w14:val="none"/>
        </w:rPr>
        <w:t>接诉即办</w:t>
      </w:r>
      <w:proofErr w:type="gramEnd"/>
      <w:r w:rsidRPr="006D7B16">
        <w:rPr>
          <w:rFonts w:ascii="Arial" w:eastAsia="仿宋" w:hAnsi="Arial" w:cs="Arial" w:hint="eastAsia"/>
          <w:sz w:val="24"/>
          <w14:ligatures w14:val="none"/>
        </w:rPr>
        <w:t>平台等，按要求进行信件平台定期巡查，进行后台应用操作支持，辅助完成信件跟踪流转工作，不涉及信件内容的答复。</w:t>
      </w:r>
    </w:p>
    <w:p w14:paraId="770012FF"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1.4</w:t>
      </w:r>
      <w:r w:rsidRPr="006D7B16">
        <w:rPr>
          <w:rFonts w:ascii="Arial" w:eastAsia="仿宋" w:hAnsi="Arial" w:cs="Arial" w:hint="eastAsia"/>
          <w:sz w:val="24"/>
          <w14:ligatures w14:val="none"/>
        </w:rPr>
        <w:t>账号使用及后台操作培训：</w:t>
      </w:r>
    </w:p>
    <w:p w14:paraId="58E5C017"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t>通过多种形式，对各部门、各街道遇到的政府网站与政务新媒体账号及后台操作问题进行讲解并予以辅助解决。</w:t>
      </w:r>
    </w:p>
    <w:p w14:paraId="01070B26" w14:textId="77777777" w:rsidR="006D7B16" w:rsidRPr="006D7B16" w:rsidRDefault="006D7B16" w:rsidP="006D7B16">
      <w:pPr>
        <w:widowControl/>
        <w:spacing w:line="360" w:lineRule="auto"/>
        <w:rPr>
          <w:rFonts w:ascii="Arial" w:eastAsia="仿宋" w:hAnsi="Arial" w:cs="Arial"/>
          <w:sz w:val="24"/>
          <w14:ligatures w14:val="none"/>
        </w:rPr>
      </w:pPr>
      <w:r w:rsidRPr="006D7B16">
        <w:rPr>
          <w:rFonts w:ascii="Arial" w:eastAsia="仿宋" w:hAnsi="Arial" w:cs="Arial"/>
          <w:sz w:val="24"/>
          <w14:ligatures w14:val="none"/>
        </w:rPr>
        <w:t>1.5</w:t>
      </w:r>
      <w:r w:rsidRPr="006D7B16">
        <w:rPr>
          <w:rFonts w:ascii="Arial" w:eastAsia="仿宋" w:hAnsi="Arial" w:cs="Arial" w:hint="eastAsia"/>
          <w:sz w:val="24"/>
          <w14:ligatures w14:val="none"/>
        </w:rPr>
        <w:t>集约化平台组件租用：</w:t>
      </w:r>
    </w:p>
    <w:p w14:paraId="06436DA6"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t>按项目实际需求，提供中文版智能检索组件、无障碍浏览组件、区长信箱、政务服务导图、智能问答等统一互动交流类组件、问答知识库组件、统一用户中心组件、英文版互动交流类组件，并深化集约化组件的应用，利用组件场景化、集成关联等服务，推进政府网站创新发展，不断提升政府网站服务水平。</w:t>
      </w:r>
    </w:p>
    <w:p w14:paraId="63D23FA9" w14:textId="77777777" w:rsidR="006D7B16" w:rsidRPr="006D7B16" w:rsidRDefault="006D7B16" w:rsidP="006D7B16">
      <w:pPr>
        <w:widowControl/>
        <w:spacing w:line="360" w:lineRule="auto"/>
        <w:rPr>
          <w:rFonts w:ascii="Arial" w:eastAsia="仿宋" w:hAnsi="Arial" w:cs="Arial"/>
          <w:b/>
          <w:bCs/>
          <w:sz w:val="24"/>
          <w14:ligatures w14:val="none"/>
        </w:rPr>
      </w:pPr>
      <w:r w:rsidRPr="006D7B16">
        <w:rPr>
          <w:rFonts w:ascii="Arial" w:eastAsia="仿宋" w:hAnsi="Arial" w:cs="Arial"/>
          <w:b/>
          <w:bCs/>
          <w:sz w:val="24"/>
          <w14:ligatures w14:val="none"/>
        </w:rPr>
        <w:t>2</w:t>
      </w:r>
      <w:r w:rsidRPr="006D7B16">
        <w:rPr>
          <w:rFonts w:ascii="Arial" w:eastAsia="仿宋" w:hAnsi="Arial" w:cs="Arial"/>
          <w:b/>
          <w:bCs/>
          <w:sz w:val="24"/>
          <w14:ligatures w14:val="none"/>
        </w:rPr>
        <w:t>、人员保障</w:t>
      </w:r>
    </w:p>
    <w:p w14:paraId="13E1313D"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hint="eastAsia"/>
          <w:sz w:val="24"/>
          <w14:ligatures w14:val="none"/>
        </w:rPr>
        <w:t>根据项目各项工作需求，为便于工作开展，至少安排驻场工作人员</w:t>
      </w:r>
      <w:r w:rsidRPr="006D7B16">
        <w:rPr>
          <w:rFonts w:ascii="Arial" w:eastAsia="仿宋" w:hAnsi="Arial" w:cs="Arial" w:hint="eastAsia"/>
          <w:sz w:val="24"/>
          <w14:ligatures w14:val="none"/>
        </w:rPr>
        <w:t>2</w:t>
      </w:r>
      <w:r w:rsidRPr="006D7B16">
        <w:rPr>
          <w:rFonts w:ascii="Arial" w:eastAsia="仿宋" w:hAnsi="Arial" w:cs="Arial" w:hint="eastAsia"/>
          <w:sz w:val="24"/>
          <w14:ligatures w14:val="none"/>
        </w:rPr>
        <w:t>人，完成工作对接，严格遵守各项工作制度，如遇突发状况，做好现场解决。与此同时，安排相应非驻场人员做好项目的各项保障工作。</w:t>
      </w:r>
    </w:p>
    <w:p w14:paraId="412AA888" w14:textId="77777777" w:rsidR="006D7B16" w:rsidRPr="006D7B16" w:rsidRDefault="006D7B16" w:rsidP="006D7B16">
      <w:pPr>
        <w:widowControl/>
        <w:spacing w:line="360" w:lineRule="auto"/>
        <w:rPr>
          <w:rFonts w:ascii="Arial" w:eastAsia="仿宋" w:hAnsi="Arial" w:cs="Arial"/>
          <w:b/>
          <w:bCs/>
          <w:sz w:val="24"/>
          <w14:ligatures w14:val="none"/>
        </w:rPr>
      </w:pPr>
      <w:r w:rsidRPr="006D7B16">
        <w:rPr>
          <w:rFonts w:ascii="Arial" w:eastAsia="仿宋" w:hAnsi="Arial" w:cs="Arial"/>
          <w:b/>
          <w:bCs/>
          <w:sz w:val="24"/>
          <w14:ligatures w14:val="none"/>
        </w:rPr>
        <w:t>3</w:t>
      </w:r>
      <w:r w:rsidRPr="006D7B16">
        <w:rPr>
          <w:rFonts w:ascii="Arial" w:eastAsia="仿宋" w:hAnsi="Arial" w:cs="Arial"/>
          <w:b/>
          <w:bCs/>
          <w:sz w:val="24"/>
          <w14:ligatures w14:val="none"/>
        </w:rPr>
        <w:t>、项目目标及预期社会经济效益</w:t>
      </w:r>
    </w:p>
    <w:p w14:paraId="1C904C2A" w14:textId="77777777" w:rsidR="006D7B16" w:rsidRPr="006D7B16" w:rsidRDefault="006D7B16" w:rsidP="006D7B16">
      <w:pPr>
        <w:widowControl/>
        <w:spacing w:line="360" w:lineRule="auto"/>
        <w:ind w:firstLineChars="200" w:firstLine="480"/>
        <w:rPr>
          <w:rFonts w:ascii="Arial" w:eastAsia="仿宋" w:hAnsi="Arial" w:cs="Arial"/>
          <w:sz w:val="24"/>
          <w14:ligatures w14:val="none"/>
        </w:rPr>
      </w:pPr>
      <w:r w:rsidRPr="006D7B16">
        <w:rPr>
          <w:rFonts w:ascii="Arial" w:eastAsia="仿宋" w:hAnsi="Arial" w:cs="Arial"/>
          <w:sz w:val="24"/>
          <w14:ligatures w14:val="none"/>
        </w:rPr>
        <w:t>通过本项目实施，保证西城区政府网站满足国务院、北京市政府网站检查标准。依托集约化组件，紧密围绕用户实际需要，打造资源汇聚融通、精准便民服务、互动交流及时响应、功能易用、规范协同、透明高效的政府网站。落实北京市相关工作，加强网上政府建设，推进政务公开工作，让企业、群众通过网站方便快捷的获取政府信息，及时了解政策文件，增强政府执行力，体现惠企利民的服务宗旨。</w:t>
      </w:r>
    </w:p>
    <w:p w14:paraId="23C2FF48" w14:textId="77777777" w:rsidR="006E1503" w:rsidRPr="006D7B16" w:rsidRDefault="006E1503"/>
    <w:sectPr w:rsidR="006E1503" w:rsidRPr="006D7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DF0B" w14:textId="77777777" w:rsidR="00853840" w:rsidRDefault="00853840" w:rsidP="006D7B16">
      <w:pPr>
        <w:spacing w:after="0" w:line="240" w:lineRule="auto"/>
        <w:rPr>
          <w:rFonts w:hint="eastAsia"/>
        </w:rPr>
      </w:pPr>
      <w:r>
        <w:separator/>
      </w:r>
    </w:p>
  </w:endnote>
  <w:endnote w:type="continuationSeparator" w:id="0">
    <w:p w14:paraId="56E5B39A" w14:textId="77777777" w:rsidR="00853840" w:rsidRDefault="00853840" w:rsidP="006D7B1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F4BD" w14:textId="77777777" w:rsidR="00853840" w:rsidRDefault="00853840" w:rsidP="006D7B16">
      <w:pPr>
        <w:spacing w:after="0" w:line="240" w:lineRule="auto"/>
        <w:rPr>
          <w:rFonts w:hint="eastAsia"/>
        </w:rPr>
      </w:pPr>
      <w:r>
        <w:separator/>
      </w:r>
    </w:p>
  </w:footnote>
  <w:footnote w:type="continuationSeparator" w:id="0">
    <w:p w14:paraId="04D39865" w14:textId="77777777" w:rsidR="00853840" w:rsidRDefault="00853840" w:rsidP="006D7B1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4258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03"/>
    <w:rsid w:val="006D7B16"/>
    <w:rsid w:val="006E1503"/>
    <w:rsid w:val="00853840"/>
    <w:rsid w:val="00F6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2C45232-B220-43AF-ACC6-568FA92A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503"/>
    <w:rPr>
      <w:rFonts w:cstheme="majorBidi"/>
      <w:color w:val="2F5496" w:themeColor="accent1" w:themeShade="BF"/>
      <w:sz w:val="28"/>
      <w:szCs w:val="28"/>
    </w:rPr>
  </w:style>
  <w:style w:type="character" w:customStyle="1" w:styleId="50">
    <w:name w:val="标题 5 字符"/>
    <w:basedOn w:val="a0"/>
    <w:link w:val="5"/>
    <w:uiPriority w:val="9"/>
    <w:semiHidden/>
    <w:rsid w:val="006E1503"/>
    <w:rPr>
      <w:rFonts w:cstheme="majorBidi"/>
      <w:color w:val="2F5496" w:themeColor="accent1" w:themeShade="BF"/>
      <w:sz w:val="24"/>
    </w:rPr>
  </w:style>
  <w:style w:type="character" w:customStyle="1" w:styleId="60">
    <w:name w:val="标题 6 字符"/>
    <w:basedOn w:val="a0"/>
    <w:link w:val="6"/>
    <w:uiPriority w:val="9"/>
    <w:semiHidden/>
    <w:rsid w:val="006E1503"/>
    <w:rPr>
      <w:rFonts w:cstheme="majorBidi"/>
      <w:b/>
      <w:bCs/>
      <w:color w:val="2F5496" w:themeColor="accent1" w:themeShade="BF"/>
    </w:rPr>
  </w:style>
  <w:style w:type="character" w:customStyle="1" w:styleId="70">
    <w:name w:val="标题 7 字符"/>
    <w:basedOn w:val="a0"/>
    <w:link w:val="7"/>
    <w:uiPriority w:val="9"/>
    <w:semiHidden/>
    <w:rsid w:val="006E1503"/>
    <w:rPr>
      <w:rFonts w:cstheme="majorBidi"/>
      <w:b/>
      <w:bCs/>
      <w:color w:val="595959" w:themeColor="text1" w:themeTint="A6"/>
    </w:rPr>
  </w:style>
  <w:style w:type="character" w:customStyle="1" w:styleId="80">
    <w:name w:val="标题 8 字符"/>
    <w:basedOn w:val="a0"/>
    <w:link w:val="8"/>
    <w:uiPriority w:val="9"/>
    <w:semiHidden/>
    <w:rsid w:val="006E1503"/>
    <w:rPr>
      <w:rFonts w:cstheme="majorBidi"/>
      <w:color w:val="595959" w:themeColor="text1" w:themeTint="A6"/>
    </w:rPr>
  </w:style>
  <w:style w:type="character" w:customStyle="1" w:styleId="90">
    <w:name w:val="标题 9 字符"/>
    <w:basedOn w:val="a0"/>
    <w:link w:val="9"/>
    <w:uiPriority w:val="9"/>
    <w:semiHidden/>
    <w:rsid w:val="006E1503"/>
    <w:rPr>
      <w:rFonts w:eastAsiaTheme="majorEastAsia" w:cstheme="majorBidi"/>
      <w:color w:val="595959" w:themeColor="text1" w:themeTint="A6"/>
    </w:rPr>
  </w:style>
  <w:style w:type="paragraph" w:styleId="a3">
    <w:name w:val="Title"/>
    <w:basedOn w:val="a"/>
    <w:next w:val="a"/>
    <w:link w:val="a4"/>
    <w:uiPriority w:val="10"/>
    <w:qFormat/>
    <w:rsid w:val="006E1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503"/>
    <w:pPr>
      <w:spacing w:before="160"/>
      <w:jc w:val="center"/>
    </w:pPr>
    <w:rPr>
      <w:i/>
      <w:iCs/>
      <w:color w:val="404040" w:themeColor="text1" w:themeTint="BF"/>
    </w:rPr>
  </w:style>
  <w:style w:type="character" w:customStyle="1" w:styleId="a8">
    <w:name w:val="引用 字符"/>
    <w:basedOn w:val="a0"/>
    <w:link w:val="a7"/>
    <w:uiPriority w:val="29"/>
    <w:rsid w:val="006E1503"/>
    <w:rPr>
      <w:i/>
      <w:iCs/>
      <w:color w:val="404040" w:themeColor="text1" w:themeTint="BF"/>
    </w:rPr>
  </w:style>
  <w:style w:type="paragraph" w:styleId="a9">
    <w:name w:val="List Paragraph"/>
    <w:basedOn w:val="a"/>
    <w:uiPriority w:val="34"/>
    <w:qFormat/>
    <w:rsid w:val="006E1503"/>
    <w:pPr>
      <w:ind w:left="720"/>
      <w:contextualSpacing/>
    </w:pPr>
  </w:style>
  <w:style w:type="character" w:styleId="aa">
    <w:name w:val="Intense Emphasis"/>
    <w:basedOn w:val="a0"/>
    <w:uiPriority w:val="21"/>
    <w:qFormat/>
    <w:rsid w:val="006E1503"/>
    <w:rPr>
      <w:i/>
      <w:iCs/>
      <w:color w:val="2F5496" w:themeColor="accent1" w:themeShade="BF"/>
    </w:rPr>
  </w:style>
  <w:style w:type="paragraph" w:styleId="ab">
    <w:name w:val="Intense Quote"/>
    <w:basedOn w:val="a"/>
    <w:next w:val="a"/>
    <w:link w:val="ac"/>
    <w:uiPriority w:val="30"/>
    <w:qFormat/>
    <w:rsid w:val="006E1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503"/>
    <w:rPr>
      <w:i/>
      <w:iCs/>
      <w:color w:val="2F5496" w:themeColor="accent1" w:themeShade="BF"/>
    </w:rPr>
  </w:style>
  <w:style w:type="character" w:styleId="ad">
    <w:name w:val="Intense Reference"/>
    <w:basedOn w:val="a0"/>
    <w:uiPriority w:val="32"/>
    <w:qFormat/>
    <w:rsid w:val="006E1503"/>
    <w:rPr>
      <w:b/>
      <w:bCs/>
      <w:smallCaps/>
      <w:color w:val="2F5496" w:themeColor="accent1" w:themeShade="BF"/>
      <w:spacing w:val="5"/>
    </w:rPr>
  </w:style>
  <w:style w:type="paragraph" w:styleId="ae">
    <w:name w:val="header"/>
    <w:basedOn w:val="a"/>
    <w:link w:val="af"/>
    <w:uiPriority w:val="99"/>
    <w:unhideWhenUsed/>
    <w:rsid w:val="006D7B1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6D7B16"/>
    <w:rPr>
      <w:sz w:val="18"/>
      <w:szCs w:val="18"/>
    </w:rPr>
  </w:style>
  <w:style w:type="paragraph" w:styleId="af0">
    <w:name w:val="footer"/>
    <w:basedOn w:val="a"/>
    <w:link w:val="af1"/>
    <w:uiPriority w:val="99"/>
    <w:unhideWhenUsed/>
    <w:rsid w:val="006D7B1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6D7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963</Characters>
  <Application>Microsoft Office Word</Application>
  <DocSecurity>0</DocSecurity>
  <Lines>60</Lines>
  <Paragraphs>54</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张文浩</dc:creator>
  <cp:keywords/>
  <dc:description/>
  <cp:lastModifiedBy>张文浩</cp:lastModifiedBy>
  <cp:revision>2</cp:revision>
  <dcterms:created xsi:type="dcterms:W3CDTF">2025-07-15T06:46:00Z</dcterms:created>
  <dcterms:modified xsi:type="dcterms:W3CDTF">2025-07-15T06:46:00Z</dcterms:modified>
</cp:coreProperties>
</file>