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2E832">
      <w:pPr>
        <w:pStyle w:val="2"/>
        <w:tabs>
          <w:tab w:val="left" w:pos="0"/>
        </w:tabs>
        <w:autoSpaceDE w:val="0"/>
        <w:autoSpaceDN w:val="0"/>
        <w:adjustRightInd w:val="0"/>
        <w:spacing w:before="0" w:after="0" w:line="360" w:lineRule="auto"/>
        <w:jc w:val="center"/>
        <w:rPr>
          <w:rFonts w:hint="eastAsia" w:ascii="宋体" w:hAnsi="宋体" w:eastAsia="宋体" w:cs="宋体"/>
        </w:rPr>
      </w:pPr>
      <w:bookmarkStart w:id="0" w:name="_Toc28359011"/>
      <w:bookmarkStart w:id="1" w:name="_Toc35393797"/>
      <w:r>
        <w:rPr>
          <w:rFonts w:hint="eastAsia" w:ascii="宋体" w:hAnsi="宋体" w:cs="宋体"/>
          <w:lang w:val="en-US" w:eastAsia="zh-CN"/>
        </w:rPr>
        <w:t>竞争性磋商</w:t>
      </w:r>
      <w:r>
        <w:rPr>
          <w:rFonts w:hint="eastAsia" w:ascii="宋体" w:hAnsi="宋体" w:eastAsia="宋体" w:cs="宋体"/>
        </w:rPr>
        <w:t>公告</w:t>
      </w:r>
      <w:bookmarkEnd w:id="0"/>
      <w:bookmarkEnd w:id="1"/>
    </w:p>
    <w:p w14:paraId="0278580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789F4ED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西罗园街道2024年度完善类老旧小区改造项目工程监理服务采购项目</w:t>
      </w:r>
      <w:r>
        <w:rPr>
          <w:rFonts w:hint="eastAsia" w:ascii="宋体" w:hAnsi="宋体" w:eastAsia="宋体" w:cs="宋体"/>
          <w:sz w:val="24"/>
          <w:szCs w:val="24"/>
        </w:rPr>
        <w:t>的潜在供应商应在北京市政府采购电子交易平台获取</w:t>
      </w:r>
      <w:r>
        <w:rPr>
          <w:rFonts w:hint="eastAsia" w:ascii="宋体" w:hAnsi="宋体" w:cs="宋体"/>
          <w:sz w:val="24"/>
          <w:szCs w:val="24"/>
          <w:lang w:val="en-US" w:eastAsia="zh-CN"/>
        </w:rPr>
        <w:t>竞争性磋商</w:t>
      </w:r>
      <w:r>
        <w:rPr>
          <w:rFonts w:hint="eastAsia" w:ascii="宋体" w:hAnsi="宋体" w:eastAsia="宋体" w:cs="宋体"/>
          <w:sz w:val="24"/>
          <w:szCs w:val="24"/>
        </w:rPr>
        <w:t>文件，并于</w:t>
      </w:r>
      <w:r>
        <w:rPr>
          <w:rFonts w:hint="eastAsia" w:ascii="宋体" w:hAnsi="宋体" w:cs="宋体"/>
          <w:sz w:val="24"/>
          <w:szCs w:val="24"/>
          <w:lang w:eastAsia="zh-CN"/>
        </w:rPr>
        <w:t>2025年</w:t>
      </w:r>
      <w:r>
        <w:rPr>
          <w:rFonts w:hint="eastAsia" w:ascii="宋体" w:hAnsi="宋体" w:cs="宋体"/>
          <w:sz w:val="24"/>
          <w:szCs w:val="24"/>
          <w:lang w:val="en-US" w:eastAsia="zh-CN"/>
        </w:rPr>
        <w:t>9</w:t>
      </w:r>
      <w:r>
        <w:rPr>
          <w:rFonts w:hint="eastAsia" w:ascii="宋体" w:hAnsi="宋体" w:cs="宋体"/>
          <w:sz w:val="24"/>
          <w:szCs w:val="24"/>
          <w:lang w:eastAsia="zh-CN"/>
        </w:rPr>
        <w:t>月</w:t>
      </w:r>
      <w:r>
        <w:rPr>
          <w:rFonts w:hint="eastAsia" w:ascii="宋体" w:hAnsi="宋体" w:cs="宋体"/>
          <w:sz w:val="24"/>
          <w:szCs w:val="24"/>
          <w:lang w:val="en-US" w:eastAsia="zh-CN"/>
        </w:rPr>
        <w:t>1</w:t>
      </w:r>
      <w:bookmarkStart w:id="31" w:name="_GoBack"/>
      <w:bookmarkEnd w:id="31"/>
      <w:r>
        <w:rPr>
          <w:rFonts w:hint="eastAsia" w:ascii="宋体" w:hAnsi="宋体" w:cs="宋体"/>
          <w:sz w:val="24"/>
          <w:szCs w:val="24"/>
          <w:lang w:eastAsia="zh-CN"/>
        </w:rPr>
        <w:t>日</w:t>
      </w:r>
      <w:r>
        <w:rPr>
          <w:rFonts w:hint="eastAsia" w:ascii="宋体" w:hAnsi="宋体" w:cs="宋体"/>
          <w:sz w:val="24"/>
          <w:szCs w:val="24"/>
          <w:lang w:val="en-US" w:eastAsia="zh-CN"/>
        </w:rPr>
        <w:t>14</w:t>
      </w:r>
      <w:r>
        <w:rPr>
          <w:rFonts w:hint="eastAsia" w:ascii="宋体" w:hAnsi="宋体" w:cs="宋体"/>
          <w:sz w:val="24"/>
          <w:szCs w:val="24"/>
          <w:lang w:eastAsia="zh-CN"/>
        </w:rPr>
        <w:t>点</w:t>
      </w:r>
      <w:r>
        <w:rPr>
          <w:rFonts w:hint="eastAsia" w:ascii="宋体" w:hAnsi="宋体" w:cs="宋体"/>
          <w:sz w:val="24"/>
          <w:szCs w:val="24"/>
          <w:lang w:val="en-US" w:eastAsia="zh-CN"/>
        </w:rPr>
        <w:t>00</w:t>
      </w:r>
      <w:r>
        <w:rPr>
          <w:rFonts w:hint="eastAsia" w:ascii="宋体" w:hAnsi="宋体" w:cs="宋体"/>
          <w:sz w:val="24"/>
          <w:szCs w:val="24"/>
          <w:lang w:eastAsia="zh-CN"/>
        </w:rPr>
        <w:t>分</w:t>
      </w:r>
      <w:r>
        <w:rPr>
          <w:rFonts w:hint="eastAsia" w:ascii="宋体" w:hAnsi="宋体" w:eastAsia="宋体" w:cs="宋体"/>
          <w:bCs/>
          <w:sz w:val="24"/>
          <w:szCs w:val="24"/>
        </w:rPr>
        <w:t>（北京时间）前递交</w:t>
      </w:r>
      <w:r>
        <w:rPr>
          <w:rFonts w:hint="eastAsia" w:ascii="宋体" w:hAnsi="宋体" w:cs="宋体"/>
          <w:bCs/>
          <w:sz w:val="24"/>
          <w:szCs w:val="24"/>
          <w:lang w:val="en-US" w:eastAsia="zh-CN"/>
        </w:rPr>
        <w:t>响应</w:t>
      </w:r>
      <w:r>
        <w:rPr>
          <w:rFonts w:hint="eastAsia" w:ascii="宋体" w:hAnsi="宋体" w:eastAsia="宋体" w:cs="宋体"/>
          <w:bCs/>
          <w:sz w:val="24"/>
          <w:szCs w:val="24"/>
          <w:lang w:val="en-US" w:eastAsia="zh-CN"/>
        </w:rPr>
        <w:t>文</w:t>
      </w:r>
      <w:r>
        <w:rPr>
          <w:rFonts w:hint="eastAsia" w:ascii="宋体" w:hAnsi="宋体" w:eastAsia="宋体" w:cs="宋体"/>
          <w:bCs/>
          <w:sz w:val="24"/>
          <w:szCs w:val="24"/>
        </w:rPr>
        <w:t>件</w:t>
      </w:r>
      <w:r>
        <w:rPr>
          <w:rFonts w:hint="eastAsia" w:ascii="宋体" w:hAnsi="宋体" w:eastAsia="宋体" w:cs="宋体"/>
          <w:sz w:val="24"/>
          <w:szCs w:val="24"/>
        </w:rPr>
        <w:t>。</w:t>
      </w:r>
    </w:p>
    <w:p w14:paraId="7B165EA1">
      <w:pPr>
        <w:pStyle w:val="3"/>
        <w:pageBreakBefore w:val="0"/>
        <w:kinsoku/>
        <w:overflowPunct/>
        <w:topLinePunct w:val="0"/>
        <w:autoSpaceDE/>
        <w:autoSpaceDN/>
        <w:bidi w:val="0"/>
        <w:spacing w:before="0" w:after="0" w:line="460" w:lineRule="exact"/>
        <w:ind w:left="0" w:leftChars="0" w:firstLine="482" w:firstLineChars="200"/>
        <w:jc w:val="left"/>
        <w:textAlignment w:val="auto"/>
        <w:rPr>
          <w:rFonts w:ascii="宋体" w:hAnsi="宋体" w:eastAsia="宋体" w:cs="宋体"/>
          <w:sz w:val="24"/>
          <w:szCs w:val="24"/>
        </w:rPr>
      </w:pPr>
      <w:r>
        <w:rPr>
          <w:rFonts w:hint="eastAsia" w:ascii="宋体" w:hAnsi="宋体" w:eastAsia="宋体" w:cs="宋体"/>
          <w:sz w:val="24"/>
          <w:szCs w:val="24"/>
        </w:rPr>
        <w:t>一、项目基本情况</w:t>
      </w:r>
    </w:p>
    <w:p w14:paraId="243951A2">
      <w:pPr>
        <w:pageBreakBefore w:val="0"/>
        <w:kinsoku/>
        <w:overflowPunct/>
        <w:topLinePunct w:val="0"/>
        <w:autoSpaceDE/>
        <w:autoSpaceDN/>
        <w:bidi w:val="0"/>
        <w:spacing w:line="460" w:lineRule="exact"/>
        <w:ind w:left="0" w:leftChars="0" w:firstLine="480" w:firstLineChars="200"/>
        <w:jc w:val="left"/>
        <w:textAlignment w:val="auto"/>
        <w:rPr>
          <w:rFonts w:hint="eastAsia" w:ascii="宋体" w:hAnsi="宋体" w:eastAsia="宋体" w:cs="宋体"/>
          <w:sz w:val="24"/>
          <w:u w:val="single"/>
          <w:lang w:eastAsia="zh-CN"/>
        </w:rPr>
      </w:pPr>
      <w:r>
        <w:rPr>
          <w:rFonts w:hint="eastAsia" w:ascii="宋体" w:hAnsi="宋体" w:cs="宋体"/>
          <w:sz w:val="24"/>
        </w:rPr>
        <w:t>1.项目编号：</w:t>
      </w:r>
      <w:r>
        <w:rPr>
          <w:rFonts w:hint="eastAsia" w:ascii="宋体" w:hAnsi="宋体" w:cs="宋体"/>
          <w:sz w:val="24"/>
          <w:u w:val="single"/>
          <w:lang w:eastAsia="zh-CN"/>
        </w:rPr>
        <w:t>11010625210200024346-XM001</w:t>
      </w:r>
    </w:p>
    <w:p w14:paraId="45FD732A">
      <w:pPr>
        <w:pageBreakBefore w:val="0"/>
        <w:kinsoku/>
        <w:overflowPunct/>
        <w:topLinePunct w:val="0"/>
        <w:autoSpaceDE/>
        <w:autoSpaceDN/>
        <w:bidi w:val="0"/>
        <w:spacing w:line="460" w:lineRule="exact"/>
        <w:ind w:left="0" w:leftChars="0" w:firstLine="480" w:firstLineChars="200"/>
        <w:jc w:val="left"/>
        <w:textAlignment w:val="auto"/>
        <w:rPr>
          <w:rFonts w:hint="eastAsia" w:ascii="宋体" w:hAnsi="宋体" w:eastAsia="宋体" w:cs="宋体"/>
          <w:sz w:val="24"/>
          <w:lang w:eastAsia="zh-CN"/>
        </w:rPr>
      </w:pPr>
      <w:r>
        <w:rPr>
          <w:rFonts w:hint="eastAsia" w:ascii="宋体" w:hAnsi="宋体" w:cs="宋体"/>
          <w:sz w:val="24"/>
        </w:rPr>
        <w:t>项目代理编号：</w:t>
      </w:r>
      <w:r>
        <w:rPr>
          <w:rFonts w:hint="eastAsia" w:ascii="宋体" w:hAnsi="宋体" w:cs="宋体"/>
          <w:sz w:val="24"/>
          <w:u w:val="single"/>
        </w:rPr>
        <w:t>HCZB-2025-</w:t>
      </w:r>
      <w:r>
        <w:rPr>
          <w:rFonts w:hint="eastAsia" w:ascii="宋体" w:hAnsi="宋体" w:cs="宋体"/>
          <w:sz w:val="24"/>
          <w:u w:val="single"/>
          <w:lang w:eastAsia="zh-CN"/>
        </w:rPr>
        <w:t>ZB1291</w:t>
      </w:r>
    </w:p>
    <w:p w14:paraId="2737FEC1">
      <w:pPr>
        <w:pageBreakBefore w:val="0"/>
        <w:kinsoku/>
        <w:overflowPunct/>
        <w:topLinePunct w:val="0"/>
        <w:autoSpaceDE/>
        <w:autoSpaceDN/>
        <w:bidi w:val="0"/>
        <w:spacing w:line="460" w:lineRule="exact"/>
        <w:ind w:left="0" w:leftChars="0" w:firstLine="480" w:firstLineChars="200"/>
        <w:jc w:val="left"/>
        <w:textAlignment w:val="auto"/>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u w:val="single"/>
          <w:lang w:eastAsia="zh-CN"/>
        </w:rPr>
        <w:t>西罗园街道2024年度完善类老旧小区改造项目工程监理服务采购项目</w:t>
      </w:r>
    </w:p>
    <w:p w14:paraId="2A350C8E">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3.采购方式：竞争性磋商</w:t>
      </w:r>
    </w:p>
    <w:p w14:paraId="502F6047">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4.项目预算金额：</w:t>
      </w:r>
      <w:r>
        <w:rPr>
          <w:rFonts w:hint="eastAsia" w:ascii="宋体" w:hAnsi="宋体" w:cs="宋体"/>
          <w:sz w:val="24"/>
          <w:u w:val="single"/>
        </w:rPr>
        <w:t xml:space="preserve"> </w:t>
      </w:r>
      <w:r>
        <w:rPr>
          <w:rFonts w:hint="eastAsia" w:ascii="宋体" w:hAnsi="宋体" w:cs="宋体"/>
          <w:sz w:val="24"/>
          <w:u w:val="single"/>
          <w:lang w:eastAsia="zh-CN"/>
        </w:rPr>
        <w:t>209.494512</w:t>
      </w:r>
      <w:r>
        <w:rPr>
          <w:rFonts w:hint="eastAsia" w:ascii="宋体" w:hAnsi="宋体" w:cs="宋体"/>
          <w:sz w:val="24"/>
        </w:rPr>
        <w:t>万元、项目最高限价（如有）：</w:t>
      </w:r>
      <w:r>
        <w:rPr>
          <w:rFonts w:hint="eastAsia" w:ascii="宋体" w:hAnsi="宋体" w:cs="宋体"/>
          <w:sz w:val="24"/>
          <w:u w:val="single"/>
        </w:rPr>
        <w:t xml:space="preserve"> </w:t>
      </w:r>
      <w:r>
        <w:rPr>
          <w:rFonts w:hint="eastAsia" w:ascii="宋体" w:hAnsi="宋体" w:cs="宋体"/>
          <w:sz w:val="24"/>
          <w:u w:val="single"/>
          <w:lang w:eastAsia="zh-CN"/>
        </w:rPr>
        <w:t>209.494512</w:t>
      </w:r>
      <w:r>
        <w:rPr>
          <w:rFonts w:hint="eastAsia" w:ascii="宋体" w:hAnsi="宋体" w:cs="宋体"/>
          <w:sz w:val="24"/>
        </w:rPr>
        <w:t>万元</w:t>
      </w:r>
    </w:p>
    <w:p w14:paraId="448D6294">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5.采购需求：</w:t>
      </w:r>
      <w:r>
        <w:rPr>
          <w:rFonts w:hint="eastAsia" w:ascii="宋体" w:hAnsi="宋体" w:cs="宋体"/>
          <w:sz w:val="24"/>
          <w:highlight w:val="none"/>
          <w:lang w:val="en-US" w:eastAsia="zh-CN"/>
        </w:rPr>
        <w:t>西罗园街道2024年度完善类老旧小区改造项目工程监理服务</w:t>
      </w:r>
      <w:r>
        <w:rPr>
          <w:rFonts w:hint="eastAsia" w:ascii="宋体" w:hAnsi="宋体"/>
          <w:sz w:val="24"/>
        </w:rPr>
        <w:t>，具体详见第四章采购需求</w:t>
      </w:r>
    </w:p>
    <w:p w14:paraId="7F0B98FC">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6.合同履行期限：</w:t>
      </w:r>
      <w:r>
        <w:rPr>
          <w:rFonts w:hint="eastAsia"/>
          <w:sz w:val="24"/>
          <w:lang w:eastAsia="zh-CN"/>
        </w:rPr>
        <w:t>合同签订生效之日起至所监理项目各包通过最终</w:t>
      </w:r>
      <w:r>
        <w:rPr>
          <w:rFonts w:hint="eastAsia"/>
          <w:sz w:val="24"/>
          <w:lang w:val="en-US" w:eastAsia="zh-CN"/>
        </w:rPr>
        <w:t>竣工</w:t>
      </w:r>
      <w:r>
        <w:rPr>
          <w:rFonts w:hint="eastAsia"/>
          <w:sz w:val="24"/>
          <w:lang w:eastAsia="zh-CN"/>
        </w:rPr>
        <w:t>验收之日止（包括资料的交接）</w:t>
      </w:r>
      <w:r>
        <w:rPr>
          <w:rFonts w:hint="eastAsia"/>
          <w:sz w:val="24"/>
        </w:rPr>
        <w:t>。</w:t>
      </w:r>
    </w:p>
    <w:p w14:paraId="7AF8F7DA">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7.本项目是否接受联合体：否。</w:t>
      </w:r>
    </w:p>
    <w:p w14:paraId="3C494D39">
      <w:pPr>
        <w:pStyle w:val="3"/>
        <w:pageBreakBefore w:val="0"/>
        <w:kinsoku/>
        <w:overflowPunct/>
        <w:topLinePunct w:val="0"/>
        <w:autoSpaceDE/>
        <w:autoSpaceDN/>
        <w:bidi w:val="0"/>
        <w:spacing w:before="0" w:after="0" w:line="460" w:lineRule="exact"/>
        <w:ind w:left="0" w:leftChars="0" w:firstLine="482" w:firstLineChars="200"/>
        <w:jc w:val="left"/>
        <w:textAlignment w:val="auto"/>
        <w:rPr>
          <w:rFonts w:ascii="宋体" w:hAnsi="宋体" w:eastAsia="宋体" w:cs="宋体"/>
          <w:sz w:val="24"/>
          <w:szCs w:val="24"/>
        </w:rPr>
      </w:pPr>
      <w:bookmarkStart w:id="2" w:name="_Toc28359080"/>
      <w:bookmarkStart w:id="3" w:name="_Toc28359003"/>
      <w:bookmarkStart w:id="4" w:name="_Toc35393791"/>
      <w:bookmarkStart w:id="5" w:name="_Toc35393622"/>
      <w:r>
        <w:rPr>
          <w:rFonts w:hint="eastAsia" w:ascii="宋体" w:hAnsi="宋体" w:eastAsia="宋体" w:cs="宋体"/>
          <w:sz w:val="24"/>
          <w:szCs w:val="24"/>
        </w:rPr>
        <w:t>二、申请人的资格要求（须同时满足）</w:t>
      </w:r>
      <w:bookmarkEnd w:id="2"/>
      <w:bookmarkEnd w:id="3"/>
      <w:bookmarkEnd w:id="4"/>
      <w:bookmarkEnd w:id="5"/>
    </w:p>
    <w:p w14:paraId="63245441">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1.满足《中华人民共和国政府采购法》第二十二条规定；</w:t>
      </w:r>
    </w:p>
    <w:p w14:paraId="03C12592">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bookmarkStart w:id="6" w:name="_Toc28359081"/>
      <w:bookmarkStart w:id="7" w:name="_Toc28359004"/>
      <w:r>
        <w:rPr>
          <w:rFonts w:hint="eastAsia" w:ascii="宋体" w:hAnsi="宋体" w:cs="宋体"/>
          <w:sz w:val="24"/>
        </w:rPr>
        <w:t>2.落实政府采购政策需满足的资格要求：</w:t>
      </w:r>
    </w:p>
    <w:p w14:paraId="23CB115B">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bookmarkStart w:id="8" w:name="OLE_LINK2"/>
      <w:r>
        <w:rPr>
          <w:rFonts w:hint="eastAsia" w:ascii="宋体" w:hAnsi="宋体" w:cs="宋体"/>
          <w:sz w:val="24"/>
        </w:rPr>
        <w:t>2.1 中小企业政策</w:t>
      </w:r>
      <w:r>
        <w:rPr>
          <w:rFonts w:hint="eastAsia" w:ascii="宋体" w:hAnsi="宋体" w:cs="宋体"/>
          <w:sz w:val="24"/>
        </w:rPr>
        <w:tab/>
      </w:r>
    </w:p>
    <w:p w14:paraId="40659631">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□本项目不专门面向中小企业预留采购份额。</w:t>
      </w:r>
    </w:p>
    <w:p w14:paraId="143FB03E">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■本项目专门面向 ■中小□小微企业  采购。即：提供的货物全部由符合政策要求的中小/小微企业制造、服务全部由符合政策要求的中小/小微企业承接。</w:t>
      </w:r>
    </w:p>
    <w:p w14:paraId="6A58F737">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u w:val="single"/>
        </w:rPr>
        <w:tab/>
      </w:r>
      <w:r>
        <w:rPr>
          <w:rFonts w:hint="eastAsia" w:ascii="宋体" w:hAnsi="宋体" w:cs="宋体"/>
          <w:sz w:val="24"/>
        </w:rPr>
        <w:t>。</w:t>
      </w:r>
    </w:p>
    <w:p w14:paraId="7210D7C3">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2.2 其它落实政府采购政策的资格要求（如有）：</w:t>
      </w:r>
      <w:r>
        <w:rPr>
          <w:rFonts w:hint="eastAsia" w:ascii="宋体" w:hAnsi="宋体" w:cs="宋体"/>
          <w:sz w:val="24"/>
          <w:u w:val="single"/>
        </w:rPr>
        <w:t xml:space="preserve">   /  </w:t>
      </w:r>
      <w:r>
        <w:rPr>
          <w:rFonts w:hint="eastAsia" w:ascii="宋体" w:hAnsi="宋体" w:cs="宋体"/>
          <w:sz w:val="24"/>
        </w:rPr>
        <w:t>。</w:t>
      </w:r>
    </w:p>
    <w:bookmarkEnd w:id="8"/>
    <w:p w14:paraId="0B324B6E">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3.本项目的特定资格要求：</w:t>
      </w:r>
    </w:p>
    <w:p w14:paraId="23846A8B">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i/>
          <w:iCs/>
          <w:sz w:val="24"/>
          <w:u w:val="single"/>
        </w:rPr>
      </w:pPr>
      <w:r>
        <w:rPr>
          <w:rFonts w:ascii="宋体" w:hAnsi="宋体"/>
          <w:sz w:val="24"/>
        </w:rPr>
        <w:t>3.1</w:t>
      </w:r>
      <w:r>
        <w:rPr>
          <w:rFonts w:hint="eastAsia" w:ascii="宋体" w:hAnsi="宋体" w:cs="宋体"/>
          <w:sz w:val="24"/>
        </w:rPr>
        <w:t>本项目是否属于政府购买服务：</w:t>
      </w:r>
    </w:p>
    <w:p w14:paraId="29F81716">
      <w:pPr>
        <w:pageBreakBefore w:val="0"/>
        <w:tabs>
          <w:tab w:val="left" w:pos="900"/>
          <w:tab w:val="left" w:pos="1134"/>
          <w:tab w:val="left" w:pos="1589"/>
          <w:tab w:val="left" w:pos="5521"/>
        </w:tabs>
        <w:kinsoku/>
        <w:overflowPunct/>
        <w:topLinePunct w:val="0"/>
        <w:autoSpaceDE/>
        <w:autoSpaceDN/>
        <w:bidi w:val="0"/>
        <w:snapToGrid w:val="0"/>
        <w:spacing w:line="460" w:lineRule="exact"/>
        <w:ind w:left="0" w:leftChars="0" w:firstLine="480" w:firstLineChars="200"/>
        <w:jc w:val="left"/>
        <w:textAlignment w:val="auto"/>
        <w:rPr>
          <w:rFonts w:ascii="宋体" w:hAnsi="宋体" w:cs="宋体"/>
          <w:sz w:val="24"/>
        </w:rPr>
      </w:pPr>
      <w:r>
        <w:rPr>
          <w:rFonts w:ascii="宋体" w:hAnsi="宋体"/>
          <w:sz w:val="24"/>
        </w:rPr>
        <w:t>□</w:t>
      </w:r>
      <w:r>
        <w:rPr>
          <w:rFonts w:hint="eastAsia" w:ascii="宋体" w:hAnsi="宋体" w:cs="宋体"/>
          <w:sz w:val="24"/>
        </w:rPr>
        <w:t>否</w:t>
      </w:r>
    </w:p>
    <w:p w14:paraId="2D9A7080">
      <w:pPr>
        <w:pageBreakBefore w:val="0"/>
        <w:tabs>
          <w:tab w:val="left" w:pos="900"/>
          <w:tab w:val="left" w:pos="1134"/>
          <w:tab w:val="left" w:pos="1589"/>
          <w:tab w:val="left" w:pos="5521"/>
        </w:tabs>
        <w:kinsoku/>
        <w:overflowPunct/>
        <w:topLinePunct w:val="0"/>
        <w:autoSpaceDE/>
        <w:autoSpaceDN/>
        <w:bidi w:val="0"/>
        <w:snapToGrid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18DA993F">
      <w:pPr>
        <w:pageBreakBefore w:val="0"/>
        <w:tabs>
          <w:tab w:val="left" w:pos="900"/>
          <w:tab w:val="left" w:pos="1134"/>
          <w:tab w:val="left" w:pos="1589"/>
          <w:tab w:val="left" w:pos="5521"/>
        </w:tabs>
        <w:kinsoku/>
        <w:overflowPunct/>
        <w:topLinePunct w:val="0"/>
        <w:autoSpaceDE/>
        <w:autoSpaceDN/>
        <w:bidi w:val="0"/>
        <w:snapToGrid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3.</w:t>
      </w:r>
      <w:r>
        <w:rPr>
          <w:rFonts w:ascii="宋体" w:hAnsi="宋体" w:cs="宋体"/>
          <w:sz w:val="24"/>
        </w:rPr>
        <w:t>2</w:t>
      </w:r>
      <w:r>
        <w:rPr>
          <w:rFonts w:hint="eastAsia" w:ascii="宋体" w:hAnsi="宋体" w:cs="宋体"/>
          <w:sz w:val="24"/>
        </w:rPr>
        <w:t>其他特定资格要求：</w:t>
      </w:r>
    </w:p>
    <w:p w14:paraId="1535C8F3">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3.2.1未被列入“信用中国”网站（www.creditchina.gov.cn）失信被执行人、重大税收违法失信主体及</w:t>
      </w:r>
      <w:r>
        <w:rPr>
          <w:rFonts w:hint="eastAsia" w:ascii="宋体" w:hAnsi="宋体" w:cs="宋体"/>
          <w:color w:val="000000"/>
        </w:rPr>
        <w:t>未</w:t>
      </w:r>
      <w:r>
        <w:rPr>
          <w:rFonts w:hint="eastAsia" w:ascii="宋体" w:hAnsi="宋体" w:cs="宋体"/>
          <w:sz w:val="24"/>
        </w:rPr>
        <w:t>被列入“中国政府采购网”网站（www.ccgp.gov.cn）政府采购严重违法失信行为记录名单；</w:t>
      </w:r>
    </w:p>
    <w:p w14:paraId="4B6ADB8F">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3.2.2单位负责人为同一人或者存在直接控股、管理关系的不同供应商，不得同时参加本项目；</w:t>
      </w:r>
    </w:p>
    <w:p w14:paraId="5D75C926">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3.2.3具有住房和城乡建设部颁发的房屋建筑工程监理乙级及以上资质或工程监理企业综合资质；</w:t>
      </w:r>
    </w:p>
    <w:p w14:paraId="0AB2AC98">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3.2.4</w:t>
      </w:r>
      <w:r>
        <w:rPr>
          <w:rFonts w:hint="eastAsia" w:ascii="宋体" w:hAnsi="宋体" w:cs="宋体"/>
          <w:sz w:val="24"/>
          <w:lang w:eastAsia="zh-CN"/>
        </w:rPr>
        <w:t>拟派总监理工程师须具备房屋建筑工程专业注册监理工程师证书，具有总监理工程师任命书</w:t>
      </w:r>
      <w:r>
        <w:rPr>
          <w:rFonts w:hint="eastAsia" w:ascii="宋体" w:hAnsi="宋体" w:cs="宋体"/>
          <w:sz w:val="24"/>
        </w:rPr>
        <w:t>。</w:t>
      </w:r>
    </w:p>
    <w:bookmarkEnd w:id="6"/>
    <w:bookmarkEnd w:id="7"/>
    <w:p w14:paraId="03940B61">
      <w:pPr>
        <w:pStyle w:val="3"/>
        <w:pageBreakBefore w:val="0"/>
        <w:widowControl/>
        <w:kinsoku/>
        <w:overflowPunct/>
        <w:topLinePunct w:val="0"/>
        <w:autoSpaceDE/>
        <w:autoSpaceDN/>
        <w:bidi w:val="0"/>
        <w:spacing w:before="0" w:after="0" w:line="460" w:lineRule="exact"/>
        <w:ind w:left="0" w:leftChars="0" w:firstLine="482" w:firstLineChars="200"/>
        <w:jc w:val="left"/>
        <w:textAlignment w:val="auto"/>
        <w:rPr>
          <w:rFonts w:ascii="宋体" w:hAnsi="宋体" w:eastAsia="宋体" w:cs="宋体"/>
          <w:sz w:val="24"/>
          <w:szCs w:val="24"/>
        </w:rPr>
      </w:pPr>
      <w:bookmarkStart w:id="9" w:name="_Toc35393623"/>
      <w:bookmarkStart w:id="10" w:name="_Toc35393792"/>
      <w:r>
        <w:rPr>
          <w:rFonts w:hint="eastAsia" w:ascii="宋体" w:hAnsi="宋体" w:eastAsia="宋体" w:cs="宋体"/>
          <w:sz w:val="24"/>
          <w:szCs w:val="24"/>
        </w:rPr>
        <w:t>三、获取采购文件</w:t>
      </w:r>
      <w:bookmarkEnd w:id="9"/>
      <w:bookmarkEnd w:id="10"/>
    </w:p>
    <w:p w14:paraId="618538A4">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highlight w:val="none"/>
          <w:lang w:bidi="ar"/>
        </w:rPr>
      </w:pPr>
      <w:r>
        <w:rPr>
          <w:rFonts w:hint="eastAsia" w:ascii="宋体" w:hAnsi="宋体" w:cs="宋体"/>
          <w:sz w:val="24"/>
          <w:lang w:bidi="ar"/>
        </w:rPr>
        <w:t>1.时间</w:t>
      </w:r>
      <w:r>
        <w:rPr>
          <w:rFonts w:hint="eastAsia" w:ascii="宋体" w:hAnsi="宋体" w:cs="宋体"/>
          <w:sz w:val="24"/>
          <w:highlight w:val="none"/>
          <w:lang w:bidi="ar"/>
        </w:rPr>
        <w:t>：</w:t>
      </w:r>
      <w:r>
        <w:rPr>
          <w:rFonts w:hint="eastAsia" w:ascii="宋体" w:hAnsi="宋体" w:cs="宋体"/>
          <w:sz w:val="24"/>
          <w:highlight w:val="none"/>
          <w:u w:val="single"/>
        </w:rPr>
        <w:t>2025</w:t>
      </w:r>
      <w:r>
        <w:rPr>
          <w:rFonts w:hint="eastAsia" w:ascii="宋体" w:hAnsi="宋体" w:cs="宋体"/>
          <w:sz w:val="24"/>
          <w:highlight w:val="none"/>
          <w:lang w:bidi="ar"/>
        </w:rPr>
        <w:t>年</w:t>
      </w:r>
      <w:r>
        <w:rPr>
          <w:rFonts w:hint="eastAsia" w:ascii="宋体" w:hAnsi="宋体" w:cs="宋体"/>
          <w:sz w:val="24"/>
          <w:highlight w:val="none"/>
          <w:u w:val="single"/>
          <w:lang w:val="en-US" w:eastAsia="zh-CN"/>
        </w:rPr>
        <w:t>8</w:t>
      </w:r>
      <w:r>
        <w:rPr>
          <w:rFonts w:hint="eastAsia" w:ascii="宋体" w:hAnsi="宋体" w:cs="宋体"/>
          <w:sz w:val="24"/>
          <w:highlight w:val="none"/>
          <w:lang w:bidi="ar"/>
        </w:rPr>
        <w:t>月</w:t>
      </w:r>
      <w:r>
        <w:rPr>
          <w:rFonts w:hint="eastAsia" w:ascii="宋体" w:hAnsi="宋体" w:cs="宋体"/>
          <w:sz w:val="24"/>
          <w:highlight w:val="none"/>
          <w:u w:val="single"/>
          <w:lang w:val="en-US" w:eastAsia="zh-CN"/>
        </w:rPr>
        <w:t>19</w:t>
      </w:r>
      <w:r>
        <w:rPr>
          <w:rFonts w:hint="eastAsia" w:ascii="宋体" w:hAnsi="宋体" w:cs="宋体"/>
          <w:sz w:val="24"/>
          <w:highlight w:val="none"/>
          <w:lang w:bidi="ar"/>
        </w:rPr>
        <w:t>日至</w:t>
      </w:r>
      <w:r>
        <w:rPr>
          <w:rFonts w:hint="eastAsia" w:ascii="宋体" w:hAnsi="宋体" w:cs="宋体"/>
          <w:sz w:val="24"/>
          <w:highlight w:val="none"/>
          <w:u w:val="single"/>
        </w:rPr>
        <w:t>2025</w:t>
      </w:r>
      <w:r>
        <w:rPr>
          <w:rFonts w:hint="eastAsia" w:ascii="宋体" w:hAnsi="宋体" w:cs="宋体"/>
          <w:sz w:val="24"/>
          <w:highlight w:val="none"/>
          <w:lang w:bidi="ar"/>
        </w:rPr>
        <w:t>年</w:t>
      </w:r>
      <w:r>
        <w:rPr>
          <w:rFonts w:hint="eastAsia" w:ascii="宋体" w:hAnsi="宋体" w:cs="宋体"/>
          <w:sz w:val="24"/>
          <w:highlight w:val="none"/>
          <w:u w:val="single"/>
          <w:lang w:val="en-US" w:eastAsia="zh-CN" w:bidi="ar"/>
        </w:rPr>
        <w:t>8</w:t>
      </w:r>
      <w:r>
        <w:rPr>
          <w:rFonts w:hint="eastAsia" w:ascii="宋体" w:hAnsi="宋体" w:cs="宋体"/>
          <w:sz w:val="24"/>
          <w:highlight w:val="none"/>
          <w:lang w:bidi="ar"/>
        </w:rPr>
        <w:t>月</w:t>
      </w:r>
      <w:r>
        <w:rPr>
          <w:rFonts w:hint="eastAsia" w:ascii="宋体" w:hAnsi="宋体" w:cs="宋体"/>
          <w:sz w:val="24"/>
          <w:highlight w:val="none"/>
          <w:u w:val="single"/>
          <w:lang w:val="en-US" w:eastAsia="zh-CN"/>
        </w:rPr>
        <w:t>25</w:t>
      </w:r>
      <w:r>
        <w:rPr>
          <w:rFonts w:hint="eastAsia" w:ascii="宋体" w:hAnsi="宋体" w:cs="宋体"/>
          <w:sz w:val="24"/>
          <w:highlight w:val="none"/>
          <w:lang w:bidi="ar"/>
        </w:rPr>
        <w:t>日，每天上午</w:t>
      </w:r>
      <w:r>
        <w:rPr>
          <w:rFonts w:hint="eastAsia" w:ascii="宋体" w:hAnsi="宋体" w:cs="宋体"/>
          <w:sz w:val="24"/>
          <w:highlight w:val="none"/>
          <w:u w:val="single"/>
          <w:lang w:bidi="ar"/>
        </w:rPr>
        <w:t>09:00</w:t>
      </w:r>
      <w:r>
        <w:rPr>
          <w:rFonts w:hint="eastAsia" w:ascii="宋体" w:hAnsi="宋体" w:cs="宋体"/>
          <w:sz w:val="24"/>
          <w:highlight w:val="none"/>
          <w:lang w:bidi="ar"/>
        </w:rPr>
        <w:t>至</w:t>
      </w:r>
      <w:r>
        <w:rPr>
          <w:rFonts w:hint="eastAsia" w:ascii="宋体" w:hAnsi="宋体" w:cs="宋体"/>
          <w:sz w:val="24"/>
          <w:highlight w:val="none"/>
          <w:u w:val="single"/>
          <w:lang w:bidi="ar"/>
        </w:rPr>
        <w:t xml:space="preserve">12:00 </w:t>
      </w:r>
      <w:r>
        <w:rPr>
          <w:rFonts w:hint="eastAsia" w:ascii="宋体" w:hAnsi="宋体" w:cs="宋体"/>
          <w:sz w:val="24"/>
          <w:highlight w:val="none"/>
          <w:lang w:bidi="ar"/>
        </w:rPr>
        <w:t>，下午</w:t>
      </w:r>
      <w:r>
        <w:rPr>
          <w:rFonts w:hint="eastAsia" w:ascii="宋体" w:hAnsi="宋体" w:cs="宋体"/>
          <w:sz w:val="24"/>
          <w:highlight w:val="none"/>
          <w:u w:val="single"/>
          <w:lang w:bidi="ar"/>
        </w:rPr>
        <w:t>13:00至17:00</w:t>
      </w:r>
      <w:r>
        <w:rPr>
          <w:rFonts w:hint="eastAsia" w:ascii="宋体" w:hAnsi="宋体" w:cs="宋体"/>
          <w:sz w:val="24"/>
          <w:highlight w:val="none"/>
          <w:lang w:bidi="ar"/>
        </w:rPr>
        <w:t>（北京时间，法定节假日除外）。</w:t>
      </w:r>
    </w:p>
    <w:p w14:paraId="4EDAD274">
      <w:pPr>
        <w:pageBreakBefore w:val="0"/>
        <w:kinsoku/>
        <w:wordWrap w:val="0"/>
        <w:overflowPunct/>
        <w:topLinePunct w:val="0"/>
        <w:autoSpaceDE/>
        <w:autoSpaceDN/>
        <w:bidi w:val="0"/>
        <w:spacing w:line="460" w:lineRule="exact"/>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2.地点：北京市政府采购电子交易平台</w:t>
      </w:r>
    </w:p>
    <w:p w14:paraId="3BC8950A">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highlight w:val="none"/>
        </w:rPr>
      </w:pPr>
      <w:r>
        <w:rPr>
          <w:rFonts w:hint="eastAsia" w:ascii="宋体" w:hAnsi="宋体" w:cs="宋体"/>
          <w:sz w:val="24"/>
          <w:highlight w:val="none"/>
        </w:rPr>
        <w:t>3.方式：</w:t>
      </w:r>
      <w:r>
        <w:rPr>
          <w:rFonts w:hint="eastAsia" w:ascii="宋体" w:hAnsi="宋体" w:cs="宋体"/>
          <w:sz w:val="24"/>
          <w:highlight w:val="none"/>
          <w:lang w:bidi="ar"/>
        </w:rPr>
        <w:t>供应商使用 CA 数字证书或电子营业执照登录北京市政府采购电子交易平台(http://zbcg-bjzc.zhongcy.com/bjczj-portal-site/index.html#/home)获取电子版竞争性磋商文件。</w:t>
      </w:r>
    </w:p>
    <w:p w14:paraId="190A85DD">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highlight w:val="none"/>
          <w:lang w:bidi="ar"/>
        </w:rPr>
      </w:pPr>
      <w:r>
        <w:rPr>
          <w:rFonts w:hint="eastAsia" w:ascii="宋体" w:hAnsi="宋体" w:cs="宋体"/>
          <w:sz w:val="24"/>
          <w:highlight w:val="none"/>
          <w:lang w:bidi="ar"/>
        </w:rPr>
        <w:t>4.售价：0元。</w:t>
      </w:r>
    </w:p>
    <w:p w14:paraId="43BE31F9">
      <w:pPr>
        <w:pStyle w:val="3"/>
        <w:pageBreakBefore w:val="0"/>
        <w:widowControl/>
        <w:kinsoku/>
        <w:overflowPunct/>
        <w:topLinePunct w:val="0"/>
        <w:autoSpaceDE/>
        <w:autoSpaceDN/>
        <w:bidi w:val="0"/>
        <w:spacing w:before="0" w:after="0" w:line="460" w:lineRule="exact"/>
        <w:ind w:left="0" w:leftChars="0" w:firstLine="482" w:firstLineChars="200"/>
        <w:jc w:val="left"/>
        <w:textAlignment w:val="auto"/>
        <w:rPr>
          <w:rFonts w:ascii="宋体" w:hAnsi="宋体" w:eastAsia="宋体" w:cs="宋体"/>
          <w:sz w:val="24"/>
          <w:szCs w:val="24"/>
          <w:highlight w:val="none"/>
        </w:rPr>
      </w:pPr>
      <w:bookmarkStart w:id="11" w:name="_Toc35393793"/>
      <w:bookmarkStart w:id="12" w:name="_Toc28359082"/>
      <w:bookmarkStart w:id="13" w:name="_Toc35393624"/>
      <w:bookmarkStart w:id="14" w:name="_Toc28359005"/>
      <w:r>
        <w:rPr>
          <w:rFonts w:hint="eastAsia" w:ascii="宋体" w:hAnsi="宋体" w:eastAsia="宋体" w:cs="宋体"/>
          <w:sz w:val="24"/>
          <w:szCs w:val="24"/>
          <w:highlight w:val="none"/>
        </w:rPr>
        <w:t>四、</w:t>
      </w:r>
      <w:bookmarkEnd w:id="11"/>
      <w:bookmarkEnd w:id="12"/>
      <w:bookmarkEnd w:id="13"/>
      <w:bookmarkEnd w:id="14"/>
      <w:r>
        <w:rPr>
          <w:rFonts w:hint="eastAsia" w:ascii="宋体" w:hAnsi="宋体" w:eastAsia="宋体" w:cs="宋体"/>
          <w:sz w:val="24"/>
          <w:szCs w:val="24"/>
          <w:highlight w:val="none"/>
        </w:rPr>
        <w:t>响应文件提交</w:t>
      </w:r>
    </w:p>
    <w:p w14:paraId="728FEA41">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bCs/>
          <w:sz w:val="24"/>
          <w:highlight w:val="none"/>
          <w:u w:val="single"/>
        </w:rPr>
      </w:pPr>
      <w:r>
        <w:rPr>
          <w:rFonts w:hint="eastAsia" w:ascii="宋体" w:hAnsi="宋体" w:cs="宋体"/>
          <w:sz w:val="24"/>
          <w:highlight w:val="none"/>
          <w:lang w:bidi="ar"/>
        </w:rPr>
        <w:t>截止时间：</w:t>
      </w:r>
      <w:r>
        <w:rPr>
          <w:rFonts w:hint="eastAsia" w:ascii="宋体" w:hAnsi="宋体" w:cs="宋体"/>
          <w:sz w:val="24"/>
          <w:highlight w:val="none"/>
          <w:u w:val="single"/>
        </w:rPr>
        <w:t>2025</w:t>
      </w:r>
      <w:r>
        <w:rPr>
          <w:rFonts w:hint="eastAsia" w:ascii="宋体" w:hAnsi="宋体" w:cs="宋体"/>
          <w:sz w:val="24"/>
          <w:highlight w:val="none"/>
          <w:lang w:bidi="ar"/>
        </w:rPr>
        <w:t>年</w:t>
      </w:r>
      <w:r>
        <w:rPr>
          <w:rFonts w:hint="eastAsia" w:ascii="宋体" w:hAnsi="宋体" w:cs="宋体"/>
          <w:sz w:val="24"/>
          <w:highlight w:val="none"/>
          <w:u w:val="single"/>
          <w:lang w:val="en-US" w:eastAsia="zh-CN"/>
        </w:rPr>
        <w:t>9</w:t>
      </w:r>
      <w:r>
        <w:rPr>
          <w:rFonts w:hint="eastAsia" w:ascii="宋体" w:hAnsi="宋体" w:cs="宋体"/>
          <w:sz w:val="24"/>
          <w:highlight w:val="none"/>
          <w:lang w:bidi="ar"/>
        </w:rPr>
        <w:t>月</w:t>
      </w:r>
      <w:r>
        <w:rPr>
          <w:rFonts w:hint="eastAsia" w:ascii="宋体" w:hAnsi="宋体" w:cs="宋体"/>
          <w:sz w:val="24"/>
          <w:highlight w:val="none"/>
          <w:u w:val="single"/>
          <w:lang w:val="en-US" w:eastAsia="zh-CN"/>
        </w:rPr>
        <w:t>1</w:t>
      </w:r>
      <w:r>
        <w:rPr>
          <w:rFonts w:hint="eastAsia" w:ascii="宋体" w:hAnsi="宋体" w:cs="宋体"/>
          <w:sz w:val="24"/>
          <w:highlight w:val="none"/>
          <w:lang w:bidi="ar"/>
        </w:rPr>
        <w:t>日</w:t>
      </w:r>
      <w:r>
        <w:rPr>
          <w:rFonts w:hint="eastAsia" w:ascii="宋体" w:hAnsi="宋体" w:cs="宋体"/>
          <w:sz w:val="24"/>
          <w:highlight w:val="none"/>
          <w:u w:val="single"/>
        </w:rPr>
        <w:t>1</w:t>
      </w:r>
      <w:r>
        <w:rPr>
          <w:rFonts w:hint="eastAsia" w:ascii="宋体" w:hAnsi="宋体" w:cs="宋体"/>
          <w:sz w:val="24"/>
          <w:highlight w:val="none"/>
          <w:u w:val="single"/>
          <w:lang w:val="en-US" w:eastAsia="zh-CN"/>
        </w:rPr>
        <w:t>4</w:t>
      </w:r>
      <w:r>
        <w:rPr>
          <w:rFonts w:hint="eastAsia" w:ascii="宋体" w:hAnsi="宋体" w:cs="宋体"/>
          <w:sz w:val="24"/>
          <w:highlight w:val="none"/>
          <w:lang w:bidi="ar"/>
        </w:rPr>
        <w:t>点</w:t>
      </w:r>
      <w:r>
        <w:rPr>
          <w:rFonts w:hint="eastAsia" w:ascii="宋体" w:hAnsi="宋体" w:cs="宋体"/>
          <w:sz w:val="24"/>
          <w:highlight w:val="none"/>
          <w:u w:val="single"/>
          <w:lang w:val="en-US" w:eastAsia="zh-CN"/>
        </w:rPr>
        <w:t>0</w:t>
      </w:r>
      <w:r>
        <w:rPr>
          <w:rFonts w:hint="eastAsia" w:ascii="宋体" w:hAnsi="宋体" w:cs="宋体"/>
          <w:sz w:val="24"/>
          <w:highlight w:val="none"/>
          <w:u w:val="single"/>
        </w:rPr>
        <w:t>0</w:t>
      </w:r>
      <w:r>
        <w:rPr>
          <w:rFonts w:hint="eastAsia" w:ascii="宋体" w:hAnsi="宋体" w:cs="宋体"/>
          <w:sz w:val="24"/>
          <w:highlight w:val="none"/>
          <w:lang w:bidi="ar"/>
        </w:rPr>
        <w:t>分</w:t>
      </w:r>
      <w:r>
        <w:rPr>
          <w:rFonts w:hint="eastAsia" w:ascii="宋体" w:hAnsi="宋体" w:cs="宋体"/>
          <w:bCs/>
          <w:sz w:val="24"/>
          <w:highlight w:val="none"/>
          <w:lang w:bidi="ar"/>
        </w:rPr>
        <w:t>（北京时间）</w:t>
      </w:r>
      <w:r>
        <w:rPr>
          <w:rFonts w:hint="eastAsia" w:ascii="宋体" w:hAnsi="宋体" w:cs="宋体"/>
          <w:iCs/>
          <w:sz w:val="24"/>
          <w:highlight w:val="none"/>
          <w:lang w:bidi="ar"/>
        </w:rPr>
        <w:t>。</w:t>
      </w:r>
    </w:p>
    <w:p w14:paraId="161AC6C9">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highlight w:val="none"/>
          <w:lang w:val="zh-TW"/>
        </w:rPr>
      </w:pPr>
      <w:r>
        <w:rPr>
          <w:rFonts w:hint="eastAsia" w:ascii="宋体" w:hAnsi="宋体" w:cs="宋体"/>
          <w:sz w:val="24"/>
          <w:highlight w:val="none"/>
        </w:rPr>
        <w:t>地点：北京市丰台区广安路9号国投财富广场6号楼15层</w:t>
      </w:r>
      <w:r>
        <w:rPr>
          <w:rFonts w:hint="eastAsia" w:ascii="宋体" w:hAnsi="宋体" w:cs="宋体"/>
          <w:sz w:val="24"/>
          <w:highlight w:val="none"/>
          <w:lang w:val="en-US" w:eastAsia="zh-CN"/>
        </w:rPr>
        <w:t>1518</w:t>
      </w:r>
      <w:r>
        <w:rPr>
          <w:rFonts w:hint="eastAsia" w:ascii="宋体" w:hAnsi="宋体" w:cs="宋体"/>
          <w:sz w:val="24"/>
          <w:highlight w:val="none"/>
        </w:rPr>
        <w:t>第四会议室。</w:t>
      </w:r>
    </w:p>
    <w:p w14:paraId="1C48DA93">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highlight w:val="none"/>
          <w:lang w:val="zh-TW" w:bidi="ar"/>
        </w:rPr>
      </w:pPr>
    </w:p>
    <w:p w14:paraId="31F5ECCE">
      <w:pPr>
        <w:pStyle w:val="3"/>
        <w:pageBreakBefore w:val="0"/>
        <w:kinsoku/>
        <w:overflowPunct/>
        <w:topLinePunct w:val="0"/>
        <w:autoSpaceDE/>
        <w:autoSpaceDN/>
        <w:bidi w:val="0"/>
        <w:spacing w:before="0" w:after="0" w:line="460" w:lineRule="exact"/>
        <w:ind w:left="0" w:leftChars="0" w:firstLine="482"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五、开启</w:t>
      </w:r>
    </w:p>
    <w:p w14:paraId="428A658A">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bCs/>
          <w:sz w:val="24"/>
          <w:u w:val="single"/>
        </w:rPr>
      </w:pPr>
      <w:r>
        <w:rPr>
          <w:rFonts w:hint="eastAsia" w:ascii="宋体" w:hAnsi="宋体" w:cs="宋体"/>
          <w:sz w:val="24"/>
          <w:highlight w:val="none"/>
          <w:lang w:bidi="ar"/>
        </w:rPr>
        <w:t>时间：</w:t>
      </w:r>
      <w:r>
        <w:rPr>
          <w:rFonts w:hint="eastAsia" w:ascii="宋体" w:hAnsi="宋体" w:cs="宋体"/>
          <w:sz w:val="24"/>
          <w:highlight w:val="none"/>
          <w:u w:val="single"/>
        </w:rPr>
        <w:t>2025</w:t>
      </w:r>
      <w:r>
        <w:rPr>
          <w:rFonts w:hint="eastAsia" w:ascii="宋体" w:hAnsi="宋体" w:cs="宋体"/>
          <w:sz w:val="24"/>
          <w:highlight w:val="none"/>
          <w:lang w:bidi="ar"/>
        </w:rPr>
        <w:t>年</w:t>
      </w:r>
      <w:r>
        <w:rPr>
          <w:rFonts w:hint="eastAsia" w:ascii="宋体" w:hAnsi="宋体" w:cs="宋体"/>
          <w:sz w:val="24"/>
          <w:highlight w:val="none"/>
          <w:u w:val="single"/>
          <w:lang w:val="en-US" w:eastAsia="zh-CN"/>
        </w:rPr>
        <w:t>9</w:t>
      </w:r>
      <w:r>
        <w:rPr>
          <w:rFonts w:hint="eastAsia" w:ascii="宋体" w:hAnsi="宋体" w:cs="宋体"/>
          <w:sz w:val="24"/>
          <w:highlight w:val="none"/>
          <w:lang w:bidi="ar"/>
        </w:rPr>
        <w:t>月</w:t>
      </w:r>
      <w:r>
        <w:rPr>
          <w:rFonts w:hint="eastAsia" w:ascii="宋体" w:hAnsi="宋体" w:cs="宋体"/>
          <w:sz w:val="24"/>
          <w:highlight w:val="none"/>
          <w:u w:val="single"/>
          <w:lang w:val="en-US" w:eastAsia="zh-CN"/>
        </w:rPr>
        <w:t>1</w:t>
      </w:r>
      <w:r>
        <w:rPr>
          <w:rFonts w:hint="eastAsia" w:ascii="宋体" w:hAnsi="宋体" w:cs="宋体"/>
          <w:sz w:val="24"/>
          <w:highlight w:val="none"/>
          <w:lang w:bidi="ar"/>
        </w:rPr>
        <w:t>日</w:t>
      </w:r>
      <w:r>
        <w:rPr>
          <w:rFonts w:hint="eastAsia" w:ascii="宋体" w:hAnsi="宋体" w:cs="宋体"/>
          <w:sz w:val="24"/>
          <w:highlight w:val="none"/>
          <w:u w:val="single"/>
        </w:rPr>
        <w:t>1</w:t>
      </w:r>
      <w:r>
        <w:rPr>
          <w:rFonts w:hint="eastAsia" w:ascii="宋体" w:hAnsi="宋体" w:cs="宋体"/>
          <w:sz w:val="24"/>
          <w:highlight w:val="none"/>
          <w:u w:val="single"/>
          <w:lang w:val="en-US" w:eastAsia="zh-CN"/>
        </w:rPr>
        <w:t>4</w:t>
      </w:r>
      <w:r>
        <w:rPr>
          <w:rFonts w:hint="eastAsia" w:ascii="宋体" w:hAnsi="宋体" w:cs="宋体"/>
          <w:sz w:val="24"/>
          <w:highlight w:val="none"/>
          <w:lang w:bidi="ar"/>
        </w:rPr>
        <w:t>点</w:t>
      </w:r>
      <w:r>
        <w:rPr>
          <w:rFonts w:hint="eastAsia" w:ascii="宋体" w:hAnsi="宋体" w:cs="宋体"/>
          <w:sz w:val="24"/>
          <w:highlight w:val="none"/>
          <w:u w:val="single"/>
          <w:lang w:val="en-US" w:eastAsia="zh-CN"/>
        </w:rPr>
        <w:t>0</w:t>
      </w:r>
      <w:r>
        <w:rPr>
          <w:rFonts w:hint="eastAsia" w:ascii="宋体" w:hAnsi="宋体" w:cs="宋体"/>
          <w:sz w:val="24"/>
          <w:highlight w:val="none"/>
          <w:u w:val="single"/>
        </w:rPr>
        <w:t>0</w:t>
      </w:r>
      <w:r>
        <w:rPr>
          <w:rFonts w:hint="eastAsia" w:ascii="宋体" w:hAnsi="宋体" w:cs="宋体"/>
          <w:sz w:val="24"/>
          <w:highlight w:val="none"/>
          <w:lang w:bidi="ar"/>
        </w:rPr>
        <w:t>分</w:t>
      </w:r>
      <w:r>
        <w:rPr>
          <w:rFonts w:hint="eastAsia" w:ascii="宋体" w:hAnsi="宋体" w:cs="宋体"/>
          <w:bCs/>
          <w:sz w:val="24"/>
          <w:highlight w:val="none"/>
          <w:lang w:bidi="ar"/>
        </w:rPr>
        <w:t>（</w:t>
      </w:r>
      <w:r>
        <w:rPr>
          <w:rFonts w:hint="eastAsia" w:ascii="宋体" w:hAnsi="宋体" w:cs="宋体"/>
          <w:bCs/>
          <w:sz w:val="24"/>
          <w:lang w:bidi="ar"/>
        </w:rPr>
        <w:t>北京时间）</w:t>
      </w:r>
      <w:r>
        <w:rPr>
          <w:rFonts w:hint="eastAsia" w:ascii="宋体" w:hAnsi="宋体" w:cs="宋体"/>
          <w:iCs/>
          <w:sz w:val="24"/>
          <w:lang w:bidi="ar"/>
        </w:rPr>
        <w:t>。</w:t>
      </w:r>
    </w:p>
    <w:p w14:paraId="52663CA4">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lang w:val="zh-TW"/>
        </w:rPr>
      </w:pPr>
      <w:r>
        <w:rPr>
          <w:rFonts w:hint="eastAsia" w:ascii="宋体" w:hAnsi="宋体" w:cs="宋体"/>
          <w:sz w:val="24"/>
        </w:rPr>
        <w:t>地点：北京市丰台区广安路9号国投财富广场6号楼15层</w:t>
      </w:r>
      <w:r>
        <w:rPr>
          <w:rFonts w:hint="eastAsia" w:ascii="宋体" w:hAnsi="宋体" w:cs="宋体"/>
          <w:sz w:val="24"/>
          <w:lang w:val="en-US" w:eastAsia="zh-CN"/>
        </w:rPr>
        <w:t>1518</w:t>
      </w:r>
      <w:r>
        <w:rPr>
          <w:rFonts w:hint="eastAsia" w:ascii="宋体" w:hAnsi="宋体" w:cs="宋体"/>
          <w:sz w:val="24"/>
        </w:rPr>
        <w:t>第四会议室</w:t>
      </w:r>
      <w:r>
        <w:rPr>
          <w:rFonts w:hint="eastAsia" w:ascii="宋体" w:hAnsi="宋体" w:cs="宋体"/>
          <w:sz w:val="24"/>
          <w:lang w:val="zh-TW"/>
        </w:rPr>
        <w:t>。</w:t>
      </w:r>
    </w:p>
    <w:p w14:paraId="7A686204">
      <w:pPr>
        <w:pStyle w:val="3"/>
        <w:pageBreakBefore w:val="0"/>
        <w:kinsoku/>
        <w:overflowPunct/>
        <w:topLinePunct w:val="0"/>
        <w:autoSpaceDE/>
        <w:autoSpaceDN/>
        <w:bidi w:val="0"/>
        <w:spacing w:before="0" w:after="0" w:line="460" w:lineRule="exact"/>
        <w:ind w:left="0" w:leftChars="0" w:firstLine="482" w:firstLineChars="200"/>
        <w:jc w:val="left"/>
        <w:textAlignment w:val="auto"/>
        <w:rPr>
          <w:rFonts w:ascii="宋体" w:hAnsi="宋体" w:eastAsia="宋体" w:cs="宋体"/>
          <w:sz w:val="24"/>
          <w:szCs w:val="24"/>
        </w:rPr>
      </w:pPr>
      <w:bookmarkStart w:id="15" w:name="_Toc28359007"/>
      <w:bookmarkStart w:id="16" w:name="_Toc28359084"/>
      <w:bookmarkStart w:id="17" w:name="_Toc35393625"/>
      <w:bookmarkStart w:id="18" w:name="_Toc35393794"/>
      <w:r>
        <w:rPr>
          <w:rFonts w:hint="eastAsia" w:ascii="宋体" w:hAnsi="宋体" w:eastAsia="宋体" w:cs="宋体"/>
          <w:sz w:val="24"/>
          <w:szCs w:val="24"/>
        </w:rPr>
        <w:t>六、公告期限</w:t>
      </w:r>
      <w:bookmarkEnd w:id="15"/>
      <w:bookmarkEnd w:id="16"/>
      <w:bookmarkEnd w:id="17"/>
      <w:bookmarkEnd w:id="18"/>
    </w:p>
    <w:p w14:paraId="11853A67">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kern w:val="0"/>
          <w:sz w:val="24"/>
        </w:rPr>
      </w:pPr>
      <w:r>
        <w:rPr>
          <w:rFonts w:hint="eastAsia" w:ascii="宋体" w:hAnsi="宋体" w:cs="宋体"/>
          <w:kern w:val="0"/>
          <w:sz w:val="24"/>
        </w:rPr>
        <w:t>自本公告发布之日起3个工作日。</w:t>
      </w:r>
    </w:p>
    <w:p w14:paraId="05A93DD0">
      <w:pPr>
        <w:pStyle w:val="3"/>
        <w:pageBreakBefore w:val="0"/>
        <w:kinsoku/>
        <w:overflowPunct/>
        <w:topLinePunct w:val="0"/>
        <w:autoSpaceDE/>
        <w:autoSpaceDN/>
        <w:bidi w:val="0"/>
        <w:spacing w:before="0" w:after="0" w:line="460" w:lineRule="exact"/>
        <w:ind w:left="0" w:leftChars="0" w:firstLine="482" w:firstLineChars="200"/>
        <w:jc w:val="left"/>
        <w:textAlignment w:val="auto"/>
        <w:rPr>
          <w:rFonts w:ascii="宋体" w:hAnsi="宋体" w:eastAsia="宋体" w:cs="宋体"/>
          <w:sz w:val="24"/>
          <w:szCs w:val="24"/>
        </w:rPr>
      </w:pPr>
      <w:bookmarkStart w:id="19" w:name="_Toc35393626"/>
      <w:bookmarkStart w:id="20" w:name="_Toc35393795"/>
      <w:r>
        <w:rPr>
          <w:rFonts w:hint="eastAsia" w:ascii="宋体" w:hAnsi="宋体" w:eastAsia="宋体" w:cs="宋体"/>
          <w:sz w:val="24"/>
          <w:szCs w:val="24"/>
        </w:rPr>
        <w:t>七、其他补充事宜</w:t>
      </w:r>
      <w:bookmarkEnd w:id="19"/>
      <w:bookmarkEnd w:id="20"/>
    </w:p>
    <w:p w14:paraId="48B51A05">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lang w:bidi="ar"/>
        </w:rPr>
      </w:pPr>
      <w:bookmarkStart w:id="21" w:name="OLE_LINK3"/>
      <w:r>
        <w:rPr>
          <w:rFonts w:hint="eastAsia" w:ascii="宋体" w:hAnsi="宋体" w:cs="宋体"/>
          <w:sz w:val="24"/>
        </w:rPr>
        <w:t>1.本项目需要落实的政府采购政策：</w:t>
      </w:r>
      <w:r>
        <w:rPr>
          <w:rFonts w:hint="eastAsia" w:ascii="宋体" w:hAnsi="宋体" w:cs="宋体"/>
          <w:sz w:val="24"/>
          <w:u w:val="single"/>
          <w:lang w:bidi="ar"/>
        </w:rPr>
        <w:t>节约能源、保护环境、扶持不发达地区和少数民族地区、促进中小企业发展、支持监狱、戒毒企业发展、促进残疾人就业、优先采购贫困地区农副产品、支持创新、绿色发展等政府采购政策</w:t>
      </w:r>
      <w:r>
        <w:rPr>
          <w:rFonts w:hint="eastAsia" w:ascii="宋体" w:hAnsi="宋体" w:cs="宋体"/>
          <w:sz w:val="24"/>
          <w:lang w:bidi="ar"/>
        </w:rPr>
        <w:t>。</w:t>
      </w:r>
    </w:p>
    <w:p w14:paraId="66B41A44">
      <w:pPr>
        <w:pageBreakBefore w:val="0"/>
        <w:widowControl/>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bCs/>
          <w:sz w:val="24"/>
          <w:lang w:bidi="ar"/>
        </w:rPr>
      </w:pPr>
      <w:r>
        <w:rPr>
          <w:rFonts w:hint="eastAsia" w:ascii="宋体" w:hAnsi="宋体" w:cs="宋体"/>
          <w:sz w:val="24"/>
          <w:lang w:bidi="ar"/>
        </w:rPr>
        <w:t>2. 本项目采用全流程电子化采购方式，请供应商认真学习北京市政府采购电子交易平台发布的相关操作手册，办理CA认证证书、进行北京市政府采购电子交易平台注册绑定，并认真核实</w:t>
      </w:r>
      <w:r>
        <w:rPr>
          <w:rFonts w:hint="eastAsia" w:ascii="宋体" w:hAnsi="宋体" w:cs="宋体"/>
          <w:bCs/>
          <w:sz w:val="24"/>
          <w:lang w:bidi="ar"/>
        </w:rPr>
        <w:t>数字认证证书情况确认是否符合本项目电子化采购流程要求。</w:t>
      </w:r>
    </w:p>
    <w:p w14:paraId="2660847D">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lang w:bidi="ar"/>
        </w:rPr>
      </w:pPr>
      <w:r>
        <w:rPr>
          <w:rFonts w:hint="eastAsia" w:ascii="宋体" w:hAnsi="宋体" w:cs="宋体"/>
          <w:sz w:val="24"/>
          <w:lang w:bidi="ar"/>
        </w:rPr>
        <w:t>CA认证证书服务热线 010-58511086</w:t>
      </w:r>
    </w:p>
    <w:p w14:paraId="5FC76475">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lang w:bidi="ar"/>
        </w:rPr>
      </w:pPr>
      <w:r>
        <w:rPr>
          <w:rFonts w:hint="eastAsia" w:ascii="宋体" w:hAnsi="宋体" w:cs="宋体"/>
          <w:sz w:val="24"/>
          <w:lang w:bidi="ar"/>
        </w:rPr>
        <w:t>电子营业执照服务热线 400-699-7000</w:t>
      </w:r>
    </w:p>
    <w:p w14:paraId="7F65CD6B">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lang w:bidi="ar"/>
        </w:rPr>
        <w:t>技术支持服务热线    010-86483801</w:t>
      </w:r>
    </w:p>
    <w:p w14:paraId="7F8677CE">
      <w:pPr>
        <w:pageBreakBefore w:val="0"/>
        <w:widowControl/>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lang w:bidi="ar"/>
        </w:rPr>
      </w:pPr>
      <w:r>
        <w:rPr>
          <w:rFonts w:hint="eastAsia" w:ascii="宋体" w:hAnsi="宋体" w:cs="宋体"/>
          <w:sz w:val="24"/>
          <w:lang w:bidi="ar"/>
        </w:rPr>
        <w:t>2.1 办理 CA 数字证书或电子营业执照</w:t>
      </w:r>
    </w:p>
    <w:p w14:paraId="64AF1671">
      <w:pPr>
        <w:pageBreakBefore w:val="0"/>
        <w:widowControl/>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lang w:bidi="ar"/>
        </w:rPr>
        <w:t>供应商登录北京市政府采购电子交易平台查阅“用户指南"一“操作指南"-“市场主体 CA 办理操作流程指引"/“电子营业执照使用指南”，按照程序要求办理。</w:t>
      </w:r>
    </w:p>
    <w:p w14:paraId="2BFCC997">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lang w:bidi="ar"/>
        </w:rPr>
      </w:pPr>
      <w:r>
        <w:rPr>
          <w:rFonts w:hint="eastAsia" w:ascii="宋体" w:hAnsi="宋体" w:cs="宋体"/>
          <w:sz w:val="24"/>
          <w:lang w:bidi="ar"/>
        </w:rPr>
        <w:t>2.2 注册</w:t>
      </w:r>
    </w:p>
    <w:p w14:paraId="1BCE65D9">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lang w:bidi="ar"/>
        </w:rPr>
        <w:t>供应商登录北京市政府采购电子交易平台“用户指南”—“操作指南”—“市场主体注册入库操作流程指引”进行自助注册绑定。</w:t>
      </w:r>
    </w:p>
    <w:p w14:paraId="5825EDF4">
      <w:pPr>
        <w:pageBreakBefore w:val="0"/>
        <w:widowControl/>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lang w:bidi="ar"/>
        </w:rPr>
      </w:pPr>
      <w:r>
        <w:rPr>
          <w:rFonts w:hint="eastAsia" w:ascii="宋体" w:hAnsi="宋体" w:cs="宋体"/>
          <w:sz w:val="24"/>
          <w:lang w:bidi="ar"/>
        </w:rPr>
        <w:t>2.3 驱动、客户端下载</w:t>
      </w:r>
    </w:p>
    <w:p w14:paraId="4226855A">
      <w:pPr>
        <w:pageBreakBefore w:val="0"/>
        <w:widowControl/>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lang w:bidi="ar"/>
        </w:rPr>
        <w:t>供应商登录北京市政府采购电子交易平台“用户指南”—“工具下载”—“招标采购系统文件驱动安装包”下载相关驱动。</w:t>
      </w:r>
    </w:p>
    <w:p w14:paraId="5AD6B41F">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79C8EEB6">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lang w:bidi="ar"/>
        </w:rPr>
      </w:pPr>
      <w:r>
        <w:rPr>
          <w:rFonts w:hint="eastAsia" w:ascii="宋体" w:hAnsi="宋体" w:cs="宋体"/>
          <w:sz w:val="24"/>
          <w:lang w:bidi="ar"/>
        </w:rPr>
        <w:t>2.4 获取电子竞争性磋商文件</w:t>
      </w:r>
    </w:p>
    <w:p w14:paraId="2C7ABA13">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lang w:bidi="ar"/>
        </w:rPr>
      </w:pPr>
      <w:r>
        <w:rPr>
          <w:rFonts w:hint="eastAsia" w:ascii="宋体" w:hAnsi="宋体" w:cs="宋体"/>
          <w:sz w:val="24"/>
          <w:lang w:bidi="ar"/>
        </w:rPr>
        <w:t>供应商如计划参与多个采购包的响应，应在登录北京市政府采购电子交易平台后，</w:t>
      </w:r>
    </w:p>
    <w:p w14:paraId="7B412B6A">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lang w:bidi="ar"/>
        </w:rPr>
      </w:pPr>
      <w:r>
        <w:rPr>
          <w:rFonts w:hint="eastAsia" w:ascii="宋体" w:hAnsi="宋体" w:cs="宋体"/>
          <w:sz w:val="24"/>
          <w:lang w:bidi="ar"/>
        </w:rPr>
        <w:t>在【我的项目】栏目依次选择对应采购包，进入项目工作台招标/采购文件环节分别按</w:t>
      </w:r>
    </w:p>
    <w:p w14:paraId="0E2B6A69">
      <w:pPr>
        <w:pageBreakBefore w:val="0"/>
        <w:kinsoku/>
        <w:overflowPunct/>
        <w:topLinePunct w:val="0"/>
        <w:autoSpaceDE/>
        <w:autoSpaceDN/>
        <w:bidi w:val="0"/>
        <w:adjustRightInd w:val="0"/>
        <w:snapToGrid w:val="0"/>
        <w:spacing w:line="460" w:lineRule="exact"/>
        <w:ind w:left="0" w:leftChars="0" w:firstLine="480" w:firstLineChars="200"/>
        <w:jc w:val="left"/>
        <w:textAlignment w:val="auto"/>
        <w:rPr>
          <w:rFonts w:ascii="宋体" w:hAnsi="宋体" w:cs="宋体"/>
          <w:sz w:val="24"/>
          <w:lang w:bidi="ar"/>
        </w:rPr>
      </w:pPr>
      <w:r>
        <w:rPr>
          <w:rFonts w:hint="eastAsia" w:ascii="宋体" w:hAnsi="宋体" w:cs="宋体"/>
          <w:sz w:val="24"/>
          <w:lang w:bidi="ar"/>
        </w:rPr>
        <w:t>采购包下载采购文件电子版。未在规定期限内按上述操作获取文件的采购包，供应商无法提交相应包的电子响应文件。</w:t>
      </w:r>
    </w:p>
    <w:p w14:paraId="329DFD03">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2.5 编制电子响应文件</w:t>
      </w:r>
    </w:p>
    <w:p w14:paraId="72001EC6">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09A98519">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2.6 提交电子响应文件</w:t>
      </w:r>
    </w:p>
    <w:p w14:paraId="4763CA9A">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供应商应于响应文件提交截止时间前在北京市政府采购电子交易平台提交电子响应文件，上传电子响应文件过程中请保持与互联网的连接畅通。</w:t>
      </w:r>
    </w:p>
    <w:p w14:paraId="5A604A77">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2.7 开启响应文件</w:t>
      </w:r>
    </w:p>
    <w:p w14:paraId="3B158CE0">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供应商于磋商文件规定的开启时间、在开启地点使用 CA 数字证书或电子营业执照登录北京市政府采购电子交易平台解密并开启响应文件。如因供应商问题，解密不成功，</w:t>
      </w:r>
    </w:p>
    <w:p w14:paraId="44CA3874">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则响应无效。</w:t>
      </w:r>
    </w:p>
    <w:p w14:paraId="1CE49422">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u w:val="single"/>
        </w:rPr>
      </w:pPr>
      <w:r>
        <w:rPr>
          <w:rFonts w:hint="eastAsia" w:ascii="宋体" w:hAnsi="宋体" w:cs="宋体"/>
          <w:sz w:val="24"/>
        </w:rPr>
        <w:t>3.本项目公告发布平台：</w:t>
      </w:r>
      <w:r>
        <w:rPr>
          <w:rFonts w:hint="eastAsia" w:ascii="宋体" w:hAnsi="宋体" w:cs="宋体"/>
          <w:sz w:val="24"/>
          <w:u w:val="single"/>
        </w:rPr>
        <w:t>中国政府采购网、北京市政府采购网</w:t>
      </w:r>
      <w:r>
        <w:rPr>
          <w:rFonts w:hint="eastAsia" w:ascii="宋体" w:hAnsi="宋体" w:cs="宋体"/>
          <w:sz w:val="24"/>
          <w:lang w:bidi="ar"/>
        </w:rPr>
        <w:t>。</w:t>
      </w:r>
    </w:p>
    <w:bookmarkEnd w:id="21"/>
    <w:p w14:paraId="0813959A">
      <w:pPr>
        <w:pStyle w:val="3"/>
        <w:pageBreakBefore w:val="0"/>
        <w:kinsoku/>
        <w:overflowPunct/>
        <w:topLinePunct w:val="0"/>
        <w:autoSpaceDE/>
        <w:autoSpaceDN/>
        <w:bidi w:val="0"/>
        <w:spacing w:before="0" w:after="0" w:line="460" w:lineRule="exact"/>
        <w:ind w:left="0" w:leftChars="0" w:firstLine="482" w:firstLineChars="200"/>
        <w:jc w:val="left"/>
        <w:textAlignment w:val="auto"/>
        <w:rPr>
          <w:rFonts w:ascii="宋体" w:hAnsi="宋体" w:eastAsia="宋体" w:cs="宋体"/>
          <w:sz w:val="24"/>
          <w:szCs w:val="24"/>
        </w:rPr>
      </w:pPr>
      <w:bookmarkStart w:id="22" w:name="_Toc28359085"/>
      <w:bookmarkStart w:id="23" w:name="_Toc35393627"/>
      <w:bookmarkStart w:id="24" w:name="_Toc35393796"/>
      <w:bookmarkStart w:id="25" w:name="_Toc28359008"/>
      <w:r>
        <w:rPr>
          <w:rFonts w:hint="eastAsia" w:ascii="宋体" w:hAnsi="宋体" w:eastAsia="宋体" w:cs="宋体"/>
          <w:sz w:val="24"/>
          <w:szCs w:val="24"/>
        </w:rPr>
        <w:t>八、对本项目提出询问，请按以下方式联系。</w:t>
      </w:r>
      <w:bookmarkEnd w:id="22"/>
      <w:bookmarkEnd w:id="23"/>
      <w:bookmarkEnd w:id="24"/>
      <w:bookmarkEnd w:id="25"/>
    </w:p>
    <w:p w14:paraId="725EDFBA">
      <w:pPr>
        <w:pageBreakBefore w:val="0"/>
        <w:kinsoku/>
        <w:overflowPunct/>
        <w:topLinePunct w:val="0"/>
        <w:autoSpaceDE/>
        <w:autoSpaceDN/>
        <w:bidi w:val="0"/>
        <w:spacing w:line="460" w:lineRule="exact"/>
        <w:ind w:left="0" w:leftChars="0" w:firstLine="482" w:firstLineChars="200"/>
        <w:jc w:val="left"/>
        <w:textAlignment w:val="auto"/>
        <w:rPr>
          <w:rFonts w:ascii="宋体" w:hAnsi="宋体" w:cs="宋体"/>
          <w:b/>
          <w:sz w:val="24"/>
        </w:rPr>
      </w:pPr>
      <w:r>
        <w:rPr>
          <w:rFonts w:hint="eastAsia" w:ascii="宋体" w:hAnsi="宋体" w:cs="宋体"/>
          <w:b/>
          <w:sz w:val="24"/>
        </w:rPr>
        <w:t>1.采购人信息</w:t>
      </w:r>
    </w:p>
    <w:p w14:paraId="3CB9D7E9">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bookmarkStart w:id="26" w:name="_Toc28359009"/>
      <w:bookmarkStart w:id="27" w:name="_Toc28359086"/>
      <w:r>
        <w:rPr>
          <w:rFonts w:hint="eastAsia" w:ascii="宋体" w:hAnsi="宋体" w:cs="宋体"/>
          <w:sz w:val="24"/>
        </w:rPr>
        <w:t>名    称：</w:t>
      </w:r>
      <w:r>
        <w:rPr>
          <w:rFonts w:hint="eastAsia" w:ascii="宋体" w:hAnsi="宋体" w:cs="宋体"/>
          <w:sz w:val="24"/>
          <w:lang w:eastAsia="zh-CN"/>
        </w:rPr>
        <w:t>北京市丰台区人民政府西罗园街道办事处</w:t>
      </w:r>
      <w:r>
        <w:rPr>
          <w:rFonts w:hint="eastAsia" w:ascii="宋体" w:hAnsi="宋体" w:cs="宋体"/>
          <w:sz w:val="24"/>
        </w:rPr>
        <w:t xml:space="preserve"> </w:t>
      </w:r>
    </w:p>
    <w:p w14:paraId="409CCA81">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地    址：北京市丰台区洋桥北里9号楼</w:t>
      </w:r>
    </w:p>
    <w:p w14:paraId="5A118DEE">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联系方式：</w:t>
      </w:r>
      <w:r>
        <w:rPr>
          <w:rFonts w:hint="eastAsia" w:ascii="宋体" w:hAnsi="宋体" w:cs="宋体"/>
          <w:sz w:val="24"/>
          <w:lang w:val="en-US" w:eastAsia="zh-CN"/>
        </w:rPr>
        <w:t>吴</w:t>
      </w:r>
      <w:r>
        <w:rPr>
          <w:rFonts w:hint="eastAsia" w:ascii="宋体" w:hAnsi="宋体" w:cs="宋体"/>
          <w:sz w:val="24"/>
        </w:rPr>
        <w:t>老师，010-67213307</w:t>
      </w:r>
    </w:p>
    <w:p w14:paraId="6E7EBFD8">
      <w:pPr>
        <w:pageBreakBefore w:val="0"/>
        <w:kinsoku/>
        <w:overflowPunct/>
        <w:topLinePunct w:val="0"/>
        <w:autoSpaceDE/>
        <w:autoSpaceDN/>
        <w:bidi w:val="0"/>
        <w:spacing w:line="460" w:lineRule="exact"/>
        <w:ind w:left="0" w:leftChars="0" w:firstLine="482" w:firstLineChars="200"/>
        <w:jc w:val="left"/>
        <w:textAlignment w:val="auto"/>
        <w:rPr>
          <w:rFonts w:ascii="宋体" w:hAnsi="宋体" w:cs="宋体"/>
          <w:b/>
          <w:sz w:val="24"/>
        </w:rPr>
      </w:pPr>
      <w:r>
        <w:rPr>
          <w:rFonts w:hint="eastAsia" w:ascii="宋体" w:hAnsi="宋体" w:cs="宋体"/>
          <w:b/>
          <w:sz w:val="24"/>
        </w:rPr>
        <w:t>2.采购代理机构信息</w:t>
      </w:r>
      <w:bookmarkEnd w:id="26"/>
      <w:bookmarkEnd w:id="27"/>
    </w:p>
    <w:p w14:paraId="0F92C040">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bookmarkStart w:id="28" w:name="_Toc28359087"/>
      <w:bookmarkStart w:id="29" w:name="_Toc28359010"/>
      <w:r>
        <w:rPr>
          <w:rFonts w:hint="eastAsia" w:ascii="宋体" w:hAnsi="宋体" w:cs="宋体"/>
          <w:sz w:val="24"/>
        </w:rPr>
        <w:t>名    称：华采招标集团有限公司</w:t>
      </w:r>
    </w:p>
    <w:p w14:paraId="0BE6179E">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地    址：北京市丰台区广安路9号国投财富广场6号楼1601室</w:t>
      </w:r>
    </w:p>
    <w:p w14:paraId="1524BD00">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联系方式：</w:t>
      </w:r>
      <w:bookmarkStart w:id="30" w:name="OLE_LINK5"/>
      <w:r>
        <w:rPr>
          <w:rFonts w:hint="eastAsia" w:ascii="宋体" w:hAnsi="宋体" w:cs="宋体"/>
          <w:sz w:val="24"/>
          <w:lang w:val="en-US" w:eastAsia="zh-CN"/>
        </w:rPr>
        <w:t>马凯、</w:t>
      </w:r>
      <w:r>
        <w:rPr>
          <w:rFonts w:hint="eastAsia" w:ascii="宋体" w:hAnsi="宋体" w:cs="宋体"/>
          <w:sz w:val="24"/>
        </w:rPr>
        <w:t>崔丽洁、赵娜、白敏娜、金珊、刘金秀</w:t>
      </w:r>
      <w:bookmarkEnd w:id="30"/>
      <w:r>
        <w:rPr>
          <w:rFonts w:hint="eastAsia" w:ascii="宋体" w:hAnsi="宋体" w:cs="宋体"/>
          <w:sz w:val="24"/>
        </w:rPr>
        <w:t>，010-63509799-8038、8022、8076</w:t>
      </w:r>
    </w:p>
    <w:p w14:paraId="3D73701C">
      <w:pPr>
        <w:pageBreakBefore w:val="0"/>
        <w:kinsoku/>
        <w:overflowPunct/>
        <w:topLinePunct w:val="0"/>
        <w:autoSpaceDE/>
        <w:autoSpaceDN/>
        <w:bidi w:val="0"/>
        <w:spacing w:line="460" w:lineRule="exact"/>
        <w:ind w:left="0" w:leftChars="0" w:firstLine="482" w:firstLineChars="200"/>
        <w:jc w:val="left"/>
        <w:textAlignment w:val="auto"/>
        <w:rPr>
          <w:rFonts w:ascii="宋体" w:hAnsi="宋体" w:cs="宋体"/>
          <w:b/>
          <w:sz w:val="24"/>
          <w:u w:val="single"/>
        </w:rPr>
      </w:pPr>
      <w:r>
        <w:rPr>
          <w:rFonts w:hint="eastAsia" w:ascii="宋体" w:hAnsi="宋体" w:cs="宋体"/>
          <w:b/>
          <w:sz w:val="24"/>
        </w:rPr>
        <w:t>3.项目联系方式</w:t>
      </w:r>
      <w:bookmarkEnd w:id="28"/>
      <w:bookmarkEnd w:id="29"/>
    </w:p>
    <w:p w14:paraId="10A0A41D">
      <w:pPr>
        <w:pageBreakBefore w:val="0"/>
        <w:kinsoku/>
        <w:overflowPunct/>
        <w:topLinePunct w:val="0"/>
        <w:autoSpaceDE/>
        <w:autoSpaceDN/>
        <w:bidi w:val="0"/>
        <w:spacing w:line="460" w:lineRule="exact"/>
        <w:ind w:left="0" w:leftChars="0" w:firstLine="480" w:firstLineChars="200"/>
        <w:jc w:val="left"/>
        <w:textAlignment w:val="auto"/>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马凯、</w:t>
      </w:r>
      <w:r>
        <w:rPr>
          <w:rFonts w:hint="eastAsia" w:ascii="宋体" w:hAnsi="宋体" w:cs="宋体"/>
          <w:sz w:val="24"/>
        </w:rPr>
        <w:t>崔丽洁、赵娜、白敏娜、金珊、刘金秀</w:t>
      </w:r>
    </w:p>
    <w:p w14:paraId="48D1358C">
      <w:pPr>
        <w:pageBreakBefore w:val="0"/>
        <w:widowControl w:val="0"/>
        <w:kinsoku/>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Times New Roman"/>
          <w:snapToGrid/>
          <w:kern w:val="2"/>
          <w:sz w:val="24"/>
          <w:szCs w:val="24"/>
        </w:rPr>
      </w:pPr>
      <w:r>
        <w:rPr>
          <w:rFonts w:hint="eastAsia" w:ascii="宋体" w:hAnsi="宋体" w:cs="宋体"/>
          <w:sz w:val="24"/>
        </w:rPr>
        <w:t>电      话： 010-63509799-8022、8038、8076</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2F1F">
    <w:pPr>
      <w:spacing w:line="198" w:lineRule="auto"/>
      <w:ind w:left="4487"/>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B8C2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3B8C2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D089">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ZDBmOTA3MDQ3YTk2Zjg2OTc1YjM5MWE2N2Y2OTEifQ=="/>
  </w:docVars>
  <w:rsids>
    <w:rsidRoot w:val="346A08B7"/>
    <w:rsid w:val="029771A4"/>
    <w:rsid w:val="0A472FD7"/>
    <w:rsid w:val="14353475"/>
    <w:rsid w:val="1DF4614E"/>
    <w:rsid w:val="1FB11DD6"/>
    <w:rsid w:val="24D87AC0"/>
    <w:rsid w:val="260A2C2D"/>
    <w:rsid w:val="262B1BEB"/>
    <w:rsid w:val="2B79708A"/>
    <w:rsid w:val="31EF5153"/>
    <w:rsid w:val="346A08B7"/>
    <w:rsid w:val="3A7C3F54"/>
    <w:rsid w:val="3AEC120D"/>
    <w:rsid w:val="3D000381"/>
    <w:rsid w:val="42191153"/>
    <w:rsid w:val="4D196E82"/>
    <w:rsid w:val="4E600A34"/>
    <w:rsid w:val="578266D2"/>
    <w:rsid w:val="5D0773B1"/>
    <w:rsid w:val="60985561"/>
    <w:rsid w:val="655217B3"/>
    <w:rsid w:val="67880922"/>
    <w:rsid w:val="688B33B1"/>
    <w:rsid w:val="6E4E05BE"/>
    <w:rsid w:val="73876D80"/>
    <w:rsid w:val="783C63BD"/>
    <w:rsid w:val="785D36B8"/>
    <w:rsid w:val="796A2282"/>
    <w:rsid w:val="7E4B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Body Text Indent"/>
    <w:basedOn w:val="1"/>
    <w:next w:val="1"/>
    <w:qFormat/>
    <w:uiPriority w:val="0"/>
    <w:pPr>
      <w:spacing w:line="360" w:lineRule="auto"/>
      <w:ind w:firstLine="570"/>
    </w:pPr>
    <w:rPr>
      <w:sz w:val="24"/>
    </w:r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qFormat/>
    <w:uiPriority w:val="99"/>
    <w:pPr>
      <w:tabs>
        <w:tab w:val="center" w:pos="4153"/>
        <w:tab w:val="right" w:pos="8306"/>
      </w:tabs>
    </w:pPr>
    <w:rPr>
      <w:rFonts w:ascii="宋体"/>
      <w:sz w:val="18"/>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6"/>
    <w:basedOn w:val="1"/>
    <w:next w:val="1"/>
    <w:qFormat/>
    <w:uiPriority w:val="0"/>
    <w:pPr>
      <w:ind w:left="2100" w:leftChars="1000"/>
    </w:pPr>
  </w:style>
  <w:style w:type="paragraph" w:styleId="11">
    <w:name w:val="Body Text First Indent"/>
    <w:basedOn w:val="5"/>
    <w:next w:val="1"/>
    <w:qFormat/>
    <w:uiPriority w:val="0"/>
    <w:pPr>
      <w:spacing w:line="240" w:lineRule="auto"/>
      <w:ind w:firstLine="420" w:firstLineChars="100"/>
    </w:pPr>
    <w:rPr>
      <w:szCs w:val="24"/>
    </w:rPr>
  </w:style>
  <w:style w:type="paragraph" w:styleId="12">
    <w:name w:val="Body Text First Indent 2"/>
    <w:basedOn w:val="6"/>
    <w:next w:val="1"/>
    <w:qFormat/>
    <w:uiPriority w:val="0"/>
    <w:pPr>
      <w:spacing w:after="120" w:line="480" w:lineRule="exact"/>
      <w:ind w:left="420" w:leftChars="200" w:firstLine="420" w:firstLineChars="200"/>
    </w:pPr>
    <w:rPr>
      <w:szCs w:val="20"/>
    </w:rPr>
  </w:style>
  <w:style w:type="paragraph" w:customStyle="1" w:styleId="15">
    <w:name w:val="正文首行缩进 21"/>
    <w:basedOn w:val="16"/>
    <w:qFormat/>
    <w:uiPriority w:val="0"/>
    <w:pPr>
      <w:tabs>
        <w:tab w:val="left" w:pos="5580"/>
      </w:tabs>
      <w:spacing w:before="120" w:after="120"/>
      <w:ind w:left="420" w:leftChars="200" w:firstLine="420" w:firstLineChars="200"/>
    </w:pPr>
    <w:rPr>
      <w:lang w:val="zh-CN"/>
    </w:rPr>
  </w:style>
  <w:style w:type="paragraph" w:customStyle="1" w:styleId="16">
    <w:name w:val="正文文本缩进1"/>
    <w:basedOn w:val="1"/>
    <w:qFormat/>
    <w:uiPriority w:val="0"/>
    <w:pPr>
      <w:spacing w:line="480" w:lineRule="exact"/>
      <w:ind w:firstLine="480" w:firstLineChars="200"/>
    </w:pPr>
    <w:rPr>
      <w:rFonts w:ascii="宋体" w:hAnsi="宋体"/>
      <w:kern w:val="0"/>
      <w:sz w:val="24"/>
    </w:rPr>
  </w:style>
  <w:style w:type="paragraph" w:styleId="17">
    <w:name w:val="Quote"/>
    <w:next w:val="1"/>
    <w:qFormat/>
    <w:uiPriority w:val="0"/>
    <w:pPr>
      <w:wordWrap w:val="0"/>
      <w:spacing w:before="200" w:after="160"/>
      <w:ind w:left="864" w:right="864"/>
      <w:jc w:val="center"/>
    </w:pPr>
    <w:rPr>
      <w:rFonts w:ascii="宋体" w:hAnsi="宋体" w:eastAsia="Calibri" w:cs="Times New Roman"/>
      <w:i/>
      <w:sz w:val="21"/>
      <w:lang w:val="en-US" w:eastAsia="zh-CN" w:bidi="ar-SA"/>
    </w:rPr>
  </w:style>
  <w:style w:type="paragraph" w:customStyle="1" w:styleId="18">
    <w:name w:val="Other|1"/>
    <w:basedOn w:val="1"/>
    <w:qFormat/>
    <w:uiPriority w:val="0"/>
    <w:pPr>
      <w:widowControl w:val="0"/>
      <w:shd w:val="clear" w:color="auto" w:fill="auto"/>
      <w:spacing w:after="600"/>
      <w:ind w:firstLine="20"/>
      <w:jc w:val="center"/>
    </w:pPr>
    <w:rPr>
      <w:rFonts w:ascii="宋体" w:hAnsi="宋体" w:eastAsia="宋体" w:cs="宋体"/>
      <w:sz w:val="36"/>
      <w:szCs w:val="3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2221</Words>
  <Characters>2592</Characters>
  <Lines>0</Lines>
  <Paragraphs>0</Paragraphs>
  <TotalTime>55</TotalTime>
  <ScaleCrop>false</ScaleCrop>
  <LinksUpToDate>false</LinksUpToDate>
  <CharactersWithSpaces>2658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2022-11-03T01:55:00Z</dcterms:created>
  <dc:creator>张国桢</dc:creator>
  <cp:lastModifiedBy>唐涛</cp:lastModifiedBy>
  <cp:lastPrinted>2022-11-18T09:40:00Z</cp:lastPrinted>
  <dcterms:modified xsi:type="dcterms:W3CDTF">2025-08-18T02:53:05Z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A98D4C14D5EF4B60A236B8C48FFEAA62</vt:lpwstr>
  </property>
  <property fmtid="{D5CDD505-2E9C-101B-9397-08002B2CF9AE}" pid="4" name="KSOTemplateDocerSaveRecord">
    <vt:lpwstr>eyJoZGlkIjoiN2VlZDBmOTA3MDQ3YTk2Zjg2OTc1YjM5MWE2N2Y2OTEiLCJ1c2VySWQiOiIyOTU4MjMyMzgifQ==</vt:lpwstr>
  </property>
</Properties>
</file>