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65D0E4">
      <w:pPr>
        <w:spacing w:line="360" w:lineRule="auto"/>
        <w:jc w:val="center"/>
        <w:outlineLvl w:val="0"/>
        <w:rPr>
          <w:b/>
          <w:sz w:val="32"/>
          <w:szCs w:val="32"/>
        </w:rPr>
      </w:pPr>
      <w:bookmarkStart w:id="0" w:name="_Toc99301419"/>
      <w:r>
        <w:rPr>
          <w:rFonts w:hint="eastAsia"/>
          <w:b/>
          <w:sz w:val="32"/>
          <w:szCs w:val="32"/>
        </w:rPr>
        <w:t>编制首都机场临空经济区土壤污染防治方案</w:t>
      </w:r>
      <w:r>
        <w:rPr>
          <w:rFonts w:hint="eastAsia"/>
          <w:b/>
          <w:sz w:val="32"/>
          <w:szCs w:val="32"/>
          <w:lang w:val="en-US" w:eastAsia="zh-CN"/>
        </w:rPr>
        <w:t>招标公告</w:t>
      </w:r>
      <w:bookmarkEnd w:id="0"/>
    </w:p>
    <w:p w14:paraId="0521EE23">
      <w:pPr>
        <w:pStyle w:val="2"/>
        <w:spacing w:before="0" w:line="360" w:lineRule="auto"/>
        <w:jc w:val="left"/>
        <w:rPr>
          <w:rFonts w:hint="eastAsia" w:ascii="宋体" w:hAnsi="宋体" w:eastAsia="宋体" w:cs="宋体"/>
          <w:sz w:val="24"/>
          <w:szCs w:val="24"/>
        </w:rPr>
      </w:pPr>
      <w:bookmarkStart w:id="1" w:name="_Toc28359002"/>
      <w:bookmarkStart w:id="2" w:name="_Toc35393621"/>
      <w:bookmarkStart w:id="3" w:name="_Toc35393790"/>
      <w:bookmarkStart w:id="4" w:name="_Toc28359079"/>
      <w:bookmarkStart w:id="5" w:name="_Hlk24379207"/>
      <w:r>
        <w:rPr>
          <w:rFonts w:hint="eastAsia" w:ascii="宋体" w:hAnsi="宋体" w:eastAsia="宋体" w:cs="宋体"/>
          <w:sz w:val="24"/>
          <w:szCs w:val="24"/>
        </w:rPr>
        <w:t>一、项目基本情况</w:t>
      </w:r>
      <w:bookmarkEnd w:id="1"/>
      <w:bookmarkEnd w:id="2"/>
      <w:bookmarkEnd w:id="3"/>
      <w:bookmarkEnd w:id="4"/>
    </w:p>
    <w:p w14:paraId="4EE9EA78">
      <w:pPr>
        <w:spacing w:line="360" w:lineRule="auto"/>
        <w:rPr>
          <w:rFonts w:hint="eastAsia" w:ascii="宋体" w:hAnsi="宋体" w:cs="宋体"/>
          <w:sz w:val="24"/>
        </w:rPr>
      </w:pPr>
      <w:r>
        <w:rPr>
          <w:rFonts w:hint="eastAsia" w:ascii="宋体" w:hAnsi="宋体" w:cs="宋体"/>
          <w:sz w:val="24"/>
        </w:rPr>
        <w:t>1.项目编号：11011325210200022890-XM001</w:t>
      </w:r>
    </w:p>
    <w:p w14:paraId="59218DC7">
      <w:pPr>
        <w:spacing w:line="360" w:lineRule="auto"/>
        <w:rPr>
          <w:rFonts w:hint="eastAsia" w:ascii="宋体" w:hAnsi="宋体" w:cs="宋体"/>
          <w:sz w:val="24"/>
        </w:rPr>
      </w:pPr>
      <w:r>
        <w:rPr>
          <w:rFonts w:hint="eastAsia" w:ascii="宋体" w:hAnsi="宋体" w:cs="宋体"/>
          <w:sz w:val="24"/>
        </w:rPr>
        <w:t>2.项目名称：编制首都机场临空经济区土壤污染防治方案</w:t>
      </w:r>
    </w:p>
    <w:bookmarkEnd w:id="5"/>
    <w:p w14:paraId="6227092F">
      <w:pPr>
        <w:spacing w:line="360" w:lineRule="auto"/>
        <w:rPr>
          <w:rFonts w:hint="eastAsia" w:ascii="宋体" w:hAnsi="宋体" w:cs="宋体"/>
          <w:sz w:val="24"/>
        </w:rPr>
      </w:pPr>
      <w:r>
        <w:rPr>
          <w:rFonts w:hint="eastAsia" w:ascii="宋体" w:hAnsi="宋体" w:cs="宋体"/>
          <w:sz w:val="24"/>
        </w:rPr>
        <w:t>3.项目预算金额：227.963948万元、项目最高限价：227.963948万元</w:t>
      </w:r>
    </w:p>
    <w:p w14:paraId="13C62755">
      <w:pPr>
        <w:spacing w:line="360" w:lineRule="auto"/>
        <w:rPr>
          <w:rFonts w:hint="eastAsia" w:ascii="宋体" w:hAnsi="宋体" w:cs="宋体"/>
          <w:sz w:val="24"/>
        </w:rPr>
      </w:pPr>
      <w:r>
        <w:rPr>
          <w:rFonts w:hint="eastAsia" w:ascii="宋体" w:hAnsi="宋体" w:cs="宋体"/>
          <w:sz w:val="24"/>
        </w:rPr>
        <w:t>4.采购需求：</w:t>
      </w:r>
    </w:p>
    <w:tbl>
      <w:tblPr>
        <w:tblStyle w:val="5"/>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520"/>
        <w:gridCol w:w="1660"/>
        <w:gridCol w:w="973"/>
        <w:gridCol w:w="4170"/>
      </w:tblGrid>
      <w:tr w14:paraId="6FB76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noWrap w:val="0"/>
            <w:vAlign w:val="center"/>
          </w:tcPr>
          <w:p w14:paraId="5EE5DCD4">
            <w:pPr>
              <w:jc w:val="center"/>
              <w:rPr>
                <w:rFonts w:hint="eastAsia" w:ascii="宋体" w:hAnsi="宋体" w:cs="宋体"/>
                <w:bCs/>
                <w:sz w:val="24"/>
              </w:rPr>
            </w:pPr>
            <w:r>
              <w:rPr>
                <w:rFonts w:hint="eastAsia" w:ascii="宋体" w:hAnsi="宋体" w:cs="宋体"/>
                <w:bCs/>
                <w:sz w:val="24"/>
              </w:rPr>
              <w:t>包号</w:t>
            </w:r>
          </w:p>
        </w:tc>
        <w:tc>
          <w:tcPr>
            <w:tcW w:w="1520" w:type="dxa"/>
            <w:noWrap w:val="0"/>
            <w:vAlign w:val="center"/>
          </w:tcPr>
          <w:p w14:paraId="79DEF75A">
            <w:pPr>
              <w:jc w:val="center"/>
              <w:rPr>
                <w:rFonts w:hint="eastAsia" w:ascii="宋体" w:hAnsi="宋体" w:cs="宋体"/>
                <w:bCs/>
                <w:sz w:val="24"/>
              </w:rPr>
            </w:pPr>
            <w:r>
              <w:rPr>
                <w:rFonts w:hint="eastAsia" w:ascii="宋体" w:hAnsi="宋体" w:cs="宋体"/>
                <w:bCs/>
                <w:sz w:val="24"/>
              </w:rPr>
              <w:t>标的名称</w:t>
            </w:r>
          </w:p>
        </w:tc>
        <w:tc>
          <w:tcPr>
            <w:tcW w:w="1660" w:type="dxa"/>
            <w:noWrap w:val="0"/>
            <w:vAlign w:val="center"/>
          </w:tcPr>
          <w:p w14:paraId="78264DEC">
            <w:pPr>
              <w:jc w:val="center"/>
              <w:rPr>
                <w:rFonts w:hint="eastAsia" w:ascii="宋体" w:hAnsi="宋体" w:cs="宋体"/>
                <w:bCs/>
                <w:sz w:val="24"/>
              </w:rPr>
            </w:pPr>
            <w:r>
              <w:rPr>
                <w:rFonts w:hint="eastAsia" w:ascii="宋体" w:hAnsi="宋体" w:cs="宋体"/>
                <w:bCs/>
                <w:sz w:val="24"/>
              </w:rPr>
              <w:t>采购包</w:t>
            </w:r>
          </w:p>
          <w:p w14:paraId="150AD11B">
            <w:pPr>
              <w:jc w:val="center"/>
              <w:rPr>
                <w:rFonts w:hint="eastAsia" w:ascii="宋体" w:hAnsi="宋体" w:cs="宋体"/>
                <w:bCs/>
                <w:sz w:val="24"/>
              </w:rPr>
            </w:pPr>
            <w:r>
              <w:rPr>
                <w:rFonts w:hint="eastAsia" w:ascii="宋体" w:hAnsi="宋体" w:cs="宋体"/>
                <w:bCs/>
                <w:sz w:val="24"/>
              </w:rPr>
              <w:t>预算金额</w:t>
            </w:r>
          </w:p>
          <w:p w14:paraId="233DC92E">
            <w:pPr>
              <w:jc w:val="center"/>
              <w:rPr>
                <w:rFonts w:hint="eastAsia" w:ascii="宋体" w:hAnsi="宋体" w:cs="宋体"/>
                <w:bCs/>
                <w:sz w:val="24"/>
              </w:rPr>
            </w:pPr>
            <w:r>
              <w:rPr>
                <w:rFonts w:hint="eastAsia" w:ascii="宋体" w:hAnsi="宋体" w:cs="宋体"/>
                <w:bCs/>
                <w:sz w:val="24"/>
              </w:rPr>
              <w:t>（万元）</w:t>
            </w:r>
          </w:p>
        </w:tc>
        <w:tc>
          <w:tcPr>
            <w:tcW w:w="973" w:type="dxa"/>
            <w:noWrap w:val="0"/>
            <w:vAlign w:val="center"/>
          </w:tcPr>
          <w:p w14:paraId="3E6BABC3">
            <w:pPr>
              <w:jc w:val="center"/>
              <w:rPr>
                <w:rFonts w:hint="eastAsia" w:ascii="宋体" w:hAnsi="宋体" w:cs="宋体"/>
                <w:bCs/>
                <w:sz w:val="24"/>
              </w:rPr>
            </w:pPr>
            <w:r>
              <w:rPr>
                <w:rFonts w:hint="eastAsia" w:ascii="宋体" w:hAnsi="宋体" w:cs="宋体"/>
                <w:bCs/>
                <w:sz w:val="24"/>
              </w:rPr>
              <w:t>数量</w:t>
            </w:r>
          </w:p>
        </w:tc>
        <w:tc>
          <w:tcPr>
            <w:tcW w:w="4170" w:type="dxa"/>
            <w:noWrap w:val="0"/>
            <w:vAlign w:val="center"/>
          </w:tcPr>
          <w:p w14:paraId="11E0CC34">
            <w:pPr>
              <w:jc w:val="center"/>
              <w:rPr>
                <w:rFonts w:hint="eastAsia" w:ascii="宋体" w:hAnsi="宋体" w:cs="宋体"/>
                <w:sz w:val="24"/>
              </w:rPr>
            </w:pPr>
            <w:r>
              <w:rPr>
                <w:rFonts w:hint="eastAsia" w:ascii="宋体" w:hAnsi="宋体" w:cs="宋体"/>
                <w:sz w:val="24"/>
              </w:rPr>
              <w:t>简要技术需求或服务要求</w:t>
            </w:r>
          </w:p>
        </w:tc>
      </w:tr>
      <w:tr w14:paraId="68070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noWrap w:val="0"/>
            <w:vAlign w:val="center"/>
          </w:tcPr>
          <w:p w14:paraId="21CE09D4">
            <w:pPr>
              <w:jc w:val="center"/>
              <w:rPr>
                <w:rFonts w:hint="eastAsia" w:ascii="宋体" w:hAnsi="宋体" w:cs="宋体"/>
                <w:bCs/>
                <w:sz w:val="24"/>
              </w:rPr>
            </w:pPr>
            <w:r>
              <w:rPr>
                <w:rFonts w:hint="eastAsia" w:ascii="宋体" w:hAnsi="宋体" w:cs="宋体"/>
                <w:bCs/>
                <w:sz w:val="24"/>
              </w:rPr>
              <w:t>1</w:t>
            </w:r>
          </w:p>
        </w:tc>
        <w:tc>
          <w:tcPr>
            <w:tcW w:w="1520" w:type="dxa"/>
            <w:noWrap w:val="0"/>
            <w:vAlign w:val="center"/>
          </w:tcPr>
          <w:p w14:paraId="1FE08BF4">
            <w:pPr>
              <w:jc w:val="center"/>
              <w:rPr>
                <w:rFonts w:hint="eastAsia" w:ascii="宋体" w:hAnsi="宋体" w:cs="宋体"/>
                <w:bCs/>
                <w:sz w:val="24"/>
              </w:rPr>
            </w:pPr>
            <w:r>
              <w:rPr>
                <w:rFonts w:hint="eastAsia" w:ascii="宋体" w:hAnsi="宋体" w:cs="宋体"/>
                <w:sz w:val="24"/>
              </w:rPr>
              <w:t>编制首都机场临空经济区土壤污染防治方案</w:t>
            </w:r>
          </w:p>
        </w:tc>
        <w:tc>
          <w:tcPr>
            <w:tcW w:w="1660" w:type="dxa"/>
            <w:noWrap w:val="0"/>
            <w:vAlign w:val="center"/>
          </w:tcPr>
          <w:p w14:paraId="5A3133F9">
            <w:pPr>
              <w:jc w:val="center"/>
              <w:rPr>
                <w:rFonts w:hint="eastAsia" w:ascii="宋体" w:hAnsi="宋体" w:cs="宋体"/>
                <w:bCs/>
                <w:sz w:val="24"/>
              </w:rPr>
            </w:pPr>
            <w:r>
              <w:rPr>
                <w:rFonts w:hint="eastAsia" w:ascii="宋体" w:hAnsi="宋体" w:cs="宋体"/>
                <w:bCs/>
                <w:sz w:val="24"/>
              </w:rPr>
              <w:t>227.963948</w:t>
            </w:r>
          </w:p>
        </w:tc>
        <w:tc>
          <w:tcPr>
            <w:tcW w:w="973" w:type="dxa"/>
            <w:noWrap w:val="0"/>
            <w:vAlign w:val="center"/>
          </w:tcPr>
          <w:p w14:paraId="3C462CBF">
            <w:pPr>
              <w:jc w:val="center"/>
              <w:rPr>
                <w:rFonts w:hint="eastAsia" w:ascii="宋体" w:hAnsi="宋体" w:cs="宋体"/>
                <w:bCs/>
                <w:sz w:val="24"/>
              </w:rPr>
            </w:pPr>
            <w:r>
              <w:rPr>
                <w:rFonts w:hint="eastAsia" w:ascii="宋体" w:hAnsi="宋体" w:cs="宋体"/>
                <w:bCs/>
                <w:sz w:val="24"/>
              </w:rPr>
              <w:t>1</w:t>
            </w:r>
          </w:p>
        </w:tc>
        <w:tc>
          <w:tcPr>
            <w:tcW w:w="4170" w:type="dxa"/>
            <w:noWrap w:val="0"/>
            <w:vAlign w:val="center"/>
          </w:tcPr>
          <w:p w14:paraId="4BE9AE8A">
            <w:pPr>
              <w:jc w:val="center"/>
              <w:rPr>
                <w:rFonts w:hint="eastAsia" w:ascii="宋体" w:hAnsi="宋体" w:cs="宋体"/>
                <w:kern w:val="0"/>
                <w:sz w:val="24"/>
              </w:rPr>
            </w:pPr>
            <w:r>
              <w:rPr>
                <w:rFonts w:hint="eastAsia" w:ascii="宋体" w:hAnsi="宋体" w:cs="宋体"/>
                <w:kern w:val="0"/>
                <w:sz w:val="24"/>
              </w:rPr>
              <w:t>根据北京市地方标准《工业园区土壤污染防治方案编制指南》</w:t>
            </w:r>
            <w:r>
              <w:rPr>
                <w:rFonts w:hint="eastAsia" w:ascii="宋体" w:hAnsi="宋体" w:cs="宋体"/>
                <w:color w:val="auto"/>
                <w:kern w:val="0"/>
                <w:sz w:val="24"/>
                <w:u w:val="none"/>
              </w:rPr>
              <w:t>（DB11/T 2215-2024）</w:t>
            </w:r>
            <w:r>
              <w:rPr>
                <w:rFonts w:hint="eastAsia" w:ascii="宋体" w:hAnsi="宋体" w:cs="宋体"/>
                <w:kern w:val="0"/>
                <w:sz w:val="24"/>
              </w:rPr>
              <w:t>及国家建设用地土壤污染状况调查相关技术规范，开展园区土壤污染状况调查及污染防治方案编制。详见第五章</w:t>
            </w:r>
            <w:r>
              <w:rPr>
                <w:rFonts w:hint="eastAsia" w:ascii="宋体" w:hAnsi="宋体" w:cs="宋体"/>
                <w:kern w:val="0"/>
                <w:sz w:val="24"/>
                <w:lang w:val="en-US" w:eastAsia="zh-CN"/>
              </w:rPr>
              <w:t>采购需求</w:t>
            </w:r>
            <w:r>
              <w:rPr>
                <w:rFonts w:hint="eastAsia" w:ascii="宋体" w:hAnsi="宋体" w:cs="宋体"/>
                <w:kern w:val="0"/>
                <w:sz w:val="24"/>
              </w:rPr>
              <w:t>。</w:t>
            </w:r>
          </w:p>
        </w:tc>
      </w:tr>
    </w:tbl>
    <w:p w14:paraId="538833B3">
      <w:pPr>
        <w:spacing w:line="360" w:lineRule="auto"/>
        <w:ind w:firstLine="187" w:firstLineChars="78"/>
        <w:rPr>
          <w:rFonts w:hint="eastAsia" w:ascii="宋体" w:hAnsi="宋体" w:cs="宋体"/>
          <w:sz w:val="24"/>
        </w:rPr>
      </w:pPr>
      <w:r>
        <w:rPr>
          <w:rFonts w:hint="eastAsia" w:ascii="宋体" w:hAnsi="宋体" w:cs="宋体"/>
          <w:sz w:val="24"/>
        </w:rPr>
        <w:t>5.合同履行期限：自合同签订之日起至2026年9月30日前完成全部工作并通过验收。</w:t>
      </w:r>
    </w:p>
    <w:p w14:paraId="606AAB00">
      <w:pPr>
        <w:spacing w:line="360" w:lineRule="auto"/>
        <w:ind w:firstLine="187" w:firstLineChars="78"/>
        <w:rPr>
          <w:rFonts w:hint="eastAsia" w:ascii="宋体" w:hAnsi="宋体" w:cs="宋体"/>
          <w:sz w:val="24"/>
        </w:rPr>
      </w:pPr>
      <w:r>
        <w:rPr>
          <w:rFonts w:hint="eastAsia" w:ascii="宋体" w:hAnsi="宋体" w:cs="宋体"/>
          <w:sz w:val="24"/>
        </w:rPr>
        <w:t>6.本项目是否接受联合体投标：□是  ■否。</w:t>
      </w:r>
    </w:p>
    <w:p w14:paraId="25171D9C">
      <w:pPr>
        <w:pStyle w:val="2"/>
        <w:spacing w:before="0" w:line="360" w:lineRule="auto"/>
        <w:jc w:val="left"/>
        <w:rPr>
          <w:rFonts w:hint="eastAsia" w:ascii="宋体" w:hAnsi="宋体" w:eastAsia="宋体" w:cs="宋体"/>
          <w:sz w:val="24"/>
          <w:szCs w:val="24"/>
        </w:rPr>
      </w:pPr>
      <w:bookmarkStart w:id="6" w:name="_Toc35393622"/>
      <w:bookmarkStart w:id="7" w:name="_Toc28359003"/>
      <w:bookmarkStart w:id="8" w:name="_Toc28359080"/>
      <w:bookmarkStart w:id="9" w:name="_Toc35393791"/>
      <w:r>
        <w:rPr>
          <w:rFonts w:hint="eastAsia" w:ascii="宋体" w:hAnsi="宋体" w:eastAsia="宋体" w:cs="宋体"/>
          <w:sz w:val="24"/>
          <w:szCs w:val="24"/>
        </w:rPr>
        <w:t>二、申请人的资格要求（须同时满足）</w:t>
      </w:r>
      <w:bookmarkEnd w:id="6"/>
      <w:bookmarkEnd w:id="7"/>
      <w:bookmarkEnd w:id="8"/>
      <w:bookmarkEnd w:id="9"/>
    </w:p>
    <w:p w14:paraId="77F89D22">
      <w:pPr>
        <w:spacing w:line="360" w:lineRule="auto"/>
        <w:ind w:firstLine="480" w:firstLineChars="200"/>
        <w:rPr>
          <w:rFonts w:hint="eastAsia" w:ascii="宋体" w:hAnsi="宋体" w:cs="宋体"/>
          <w:sz w:val="24"/>
        </w:rPr>
      </w:pPr>
      <w:r>
        <w:rPr>
          <w:rFonts w:hint="eastAsia" w:ascii="宋体" w:hAnsi="宋体" w:cs="宋体"/>
          <w:sz w:val="24"/>
        </w:rPr>
        <w:t>1.满足《中华人民共和国政府采购法》第二十二条规定；</w:t>
      </w:r>
    </w:p>
    <w:p w14:paraId="6B49D420">
      <w:pPr>
        <w:spacing w:line="360" w:lineRule="auto"/>
        <w:ind w:firstLine="480" w:firstLineChars="200"/>
        <w:rPr>
          <w:rFonts w:hint="eastAsia" w:ascii="宋体" w:hAnsi="宋体" w:cs="宋体"/>
          <w:sz w:val="24"/>
        </w:rPr>
      </w:pPr>
      <w:bookmarkStart w:id="10" w:name="_Toc28359081"/>
      <w:bookmarkStart w:id="11" w:name="_Toc28359004"/>
      <w:r>
        <w:rPr>
          <w:rFonts w:hint="eastAsia" w:ascii="宋体" w:hAnsi="宋体" w:cs="宋体"/>
          <w:sz w:val="24"/>
        </w:rPr>
        <w:t>2.落实政府采购政策需满足的资格要求：</w:t>
      </w:r>
    </w:p>
    <w:p w14:paraId="3F0FAD9D">
      <w:pPr>
        <w:spacing w:line="360" w:lineRule="auto"/>
        <w:ind w:firstLine="480" w:firstLineChars="200"/>
        <w:rPr>
          <w:rFonts w:hint="eastAsia" w:ascii="宋体" w:hAnsi="宋体" w:cs="宋体"/>
          <w:sz w:val="24"/>
        </w:rPr>
      </w:pPr>
      <w:r>
        <w:rPr>
          <w:rFonts w:hint="eastAsia" w:ascii="宋体" w:hAnsi="宋体" w:cs="宋体"/>
          <w:sz w:val="24"/>
        </w:rPr>
        <w:t>2.1 中小企业政策</w:t>
      </w:r>
    </w:p>
    <w:p w14:paraId="47159B4C">
      <w:pPr>
        <w:spacing w:line="360" w:lineRule="auto"/>
        <w:ind w:firstLine="480" w:firstLineChars="200"/>
        <w:rPr>
          <w:rFonts w:hint="eastAsia" w:ascii="宋体" w:hAnsi="宋体" w:cs="宋体"/>
          <w:sz w:val="24"/>
        </w:rPr>
      </w:pPr>
      <w:r>
        <w:rPr>
          <w:rFonts w:hint="eastAsia" w:ascii="宋体" w:hAnsi="宋体" w:cs="宋体"/>
          <w:sz w:val="24"/>
        </w:rPr>
        <w:t>□本项目不专门面向中小企业预留采购份额。</w:t>
      </w:r>
    </w:p>
    <w:p w14:paraId="528621B9">
      <w:pPr>
        <w:spacing w:line="360" w:lineRule="auto"/>
        <w:ind w:firstLine="480" w:firstLineChars="200"/>
        <w:rPr>
          <w:rFonts w:hint="eastAsia" w:ascii="宋体" w:hAnsi="宋体" w:cs="宋体"/>
          <w:sz w:val="24"/>
        </w:rPr>
      </w:pPr>
      <w:r>
        <w:rPr>
          <w:rFonts w:hint="eastAsia" w:ascii="宋体" w:hAnsi="宋体" w:cs="宋体"/>
          <w:sz w:val="24"/>
        </w:rPr>
        <w:t>■本项目专门面向  □中小 ■小微企业  采购。即：提供的货物全部由符合政策要求的小微企业制造、服务全部由符合政策要求的小微企业承接。</w:t>
      </w:r>
    </w:p>
    <w:p w14:paraId="1633A0E4">
      <w:pPr>
        <w:spacing w:line="360" w:lineRule="auto"/>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rPr>
        <w:t xml:space="preserve"> / </w:t>
      </w:r>
      <w:r>
        <w:rPr>
          <w:rFonts w:hint="eastAsia" w:ascii="宋体" w:hAnsi="宋体" w:cs="宋体"/>
          <w:sz w:val="24"/>
        </w:rPr>
        <w:t>。</w:t>
      </w:r>
    </w:p>
    <w:p w14:paraId="46AD2503">
      <w:pPr>
        <w:spacing w:line="360" w:lineRule="auto"/>
        <w:ind w:firstLine="480" w:firstLineChars="200"/>
        <w:rPr>
          <w:rFonts w:hint="eastAsia" w:ascii="宋体" w:hAnsi="宋体" w:cs="宋体"/>
          <w:sz w:val="24"/>
        </w:rPr>
      </w:pPr>
      <w:r>
        <w:rPr>
          <w:rFonts w:hint="eastAsia" w:ascii="宋体" w:hAnsi="宋体" w:cs="宋体"/>
          <w:sz w:val="24"/>
        </w:rPr>
        <w:t>2.2 其它落实政府采购政策的资格要求（如有）：</w:t>
      </w:r>
      <w:r>
        <w:rPr>
          <w:rFonts w:hint="eastAsia" w:ascii="宋体" w:hAnsi="宋体" w:cs="宋体"/>
          <w:sz w:val="24"/>
          <w:u w:val="single"/>
        </w:rPr>
        <w:t xml:space="preserve"> / </w:t>
      </w:r>
      <w:r>
        <w:rPr>
          <w:rFonts w:hint="eastAsia" w:ascii="宋体" w:hAnsi="宋体" w:cs="宋体"/>
          <w:sz w:val="24"/>
        </w:rPr>
        <w:t>。</w:t>
      </w:r>
    </w:p>
    <w:p w14:paraId="51DFD6BB">
      <w:pPr>
        <w:spacing w:line="360" w:lineRule="auto"/>
        <w:ind w:firstLine="480" w:firstLineChars="200"/>
        <w:rPr>
          <w:rFonts w:hint="eastAsia" w:ascii="宋体" w:hAnsi="宋体" w:cs="宋体"/>
          <w:i/>
          <w:iCs/>
          <w:sz w:val="24"/>
          <w:u w:val="single"/>
        </w:rPr>
      </w:pPr>
      <w:r>
        <w:rPr>
          <w:rFonts w:hint="eastAsia" w:ascii="宋体" w:hAnsi="宋体" w:cs="宋体"/>
          <w:sz w:val="24"/>
        </w:rPr>
        <w:t>3.本项目的特定资格要求：</w:t>
      </w:r>
      <w:bookmarkStart w:id="32" w:name="_GoBack"/>
      <w:bookmarkEnd w:id="32"/>
    </w:p>
    <w:p w14:paraId="737692D2">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3.1本项目是否属于政府购买服务：</w:t>
      </w:r>
    </w:p>
    <w:p w14:paraId="3E860F01">
      <w:pPr>
        <w:tabs>
          <w:tab w:val="left" w:pos="220"/>
          <w:tab w:val="left" w:pos="1134"/>
          <w:tab w:val="left" w:pos="1589"/>
          <w:tab w:val="left" w:pos="5521"/>
        </w:tabs>
        <w:snapToGrid w:val="0"/>
        <w:spacing w:line="360" w:lineRule="auto"/>
        <w:ind w:firstLine="907" w:firstLineChars="378"/>
        <w:rPr>
          <w:rFonts w:hint="eastAsia" w:ascii="宋体" w:hAnsi="宋体" w:cs="宋体"/>
          <w:sz w:val="24"/>
        </w:rPr>
      </w:pPr>
      <w:r>
        <w:rPr>
          <w:rFonts w:hint="eastAsia" w:ascii="宋体" w:hAnsi="宋体" w:cs="宋体"/>
          <w:sz w:val="24"/>
        </w:rPr>
        <w:t>□否</w:t>
      </w:r>
    </w:p>
    <w:p w14:paraId="5BB9FEC0">
      <w:pPr>
        <w:tabs>
          <w:tab w:val="left" w:pos="220"/>
          <w:tab w:val="left" w:pos="1134"/>
          <w:tab w:val="left" w:pos="1589"/>
          <w:tab w:val="left" w:pos="5521"/>
        </w:tabs>
        <w:snapToGrid w:val="0"/>
        <w:spacing w:line="360" w:lineRule="auto"/>
        <w:ind w:firstLine="907" w:firstLineChars="378"/>
        <w:rPr>
          <w:rFonts w:hint="eastAsia" w:ascii="宋体" w:hAnsi="宋体" w:cs="宋体"/>
          <w:sz w:val="24"/>
        </w:rPr>
      </w:pPr>
      <w:r>
        <w:rPr>
          <w:rFonts w:hint="eastAsia" w:ascii="宋体" w:hAnsi="宋体" w:cs="宋体"/>
          <w:sz w:val="24"/>
        </w:rPr>
        <w:t>■是，公益一类事业单位、使用事业编制且由财政拨款保障的群团组织，不得作为承接主体；</w:t>
      </w:r>
    </w:p>
    <w:p w14:paraId="0993654A">
      <w:pPr>
        <w:tabs>
          <w:tab w:val="left" w:pos="900"/>
          <w:tab w:val="left" w:pos="1134"/>
          <w:tab w:val="left" w:pos="1589"/>
          <w:tab w:val="left" w:pos="5521"/>
        </w:tabs>
        <w:snapToGrid w:val="0"/>
        <w:spacing w:line="360" w:lineRule="auto"/>
        <w:ind w:firstLine="480" w:firstLineChars="200"/>
        <w:rPr>
          <w:rFonts w:hint="eastAsia" w:ascii="宋体" w:hAnsi="宋体" w:cs="宋体"/>
          <w:i/>
          <w:iCs/>
          <w:sz w:val="24"/>
          <w:u w:val="single"/>
        </w:rPr>
      </w:pPr>
      <w:r>
        <w:rPr>
          <w:rFonts w:hint="eastAsia" w:ascii="宋体" w:hAnsi="宋体" w:cs="宋体"/>
          <w:sz w:val="24"/>
        </w:rPr>
        <w:t>3.2其他特定资格要求：</w:t>
      </w:r>
      <w:r>
        <w:rPr>
          <w:rFonts w:hint="eastAsia" w:ascii="宋体" w:hAnsi="宋体" w:cs="宋体"/>
          <w:sz w:val="24"/>
          <w:u w:val="single"/>
        </w:rPr>
        <w:t xml:space="preserve"> / </w:t>
      </w:r>
      <w:r>
        <w:rPr>
          <w:rFonts w:hint="eastAsia" w:ascii="宋体" w:hAnsi="宋体" w:cs="宋体"/>
          <w:sz w:val="24"/>
        </w:rPr>
        <w:t>。</w:t>
      </w:r>
    </w:p>
    <w:bookmarkEnd w:id="10"/>
    <w:bookmarkEnd w:id="11"/>
    <w:p w14:paraId="4472E961">
      <w:pPr>
        <w:pStyle w:val="2"/>
        <w:widowControl/>
        <w:spacing w:before="0" w:line="360" w:lineRule="auto"/>
        <w:jc w:val="left"/>
        <w:rPr>
          <w:rFonts w:hint="eastAsia" w:ascii="宋体" w:hAnsi="宋体" w:eastAsia="宋体" w:cs="宋体"/>
          <w:sz w:val="24"/>
          <w:szCs w:val="24"/>
        </w:rPr>
      </w:pPr>
      <w:bookmarkStart w:id="12" w:name="_Toc35393623"/>
      <w:bookmarkStart w:id="13" w:name="_Toc35393792"/>
      <w:r>
        <w:rPr>
          <w:rFonts w:hint="eastAsia" w:ascii="宋体" w:hAnsi="宋体" w:eastAsia="宋体" w:cs="宋体"/>
          <w:sz w:val="24"/>
          <w:szCs w:val="24"/>
        </w:rPr>
        <w:t>三、获取招标文件</w:t>
      </w:r>
      <w:bookmarkEnd w:id="12"/>
      <w:bookmarkEnd w:id="13"/>
    </w:p>
    <w:p w14:paraId="3C723169">
      <w:pPr>
        <w:adjustRightInd w:val="0"/>
        <w:snapToGrid w:val="0"/>
        <w:spacing w:line="360" w:lineRule="auto"/>
        <w:ind w:firstLine="480" w:firstLineChars="200"/>
        <w:rPr>
          <w:rFonts w:hint="eastAsia" w:ascii="宋体" w:hAnsi="宋体" w:cs="宋体"/>
          <w:sz w:val="24"/>
          <w:u w:val="none"/>
          <w:lang w:bidi="ar"/>
        </w:rPr>
      </w:pPr>
      <w:r>
        <w:rPr>
          <w:rFonts w:hint="eastAsia" w:ascii="宋体" w:hAnsi="宋体" w:cs="宋体"/>
          <w:sz w:val="24"/>
          <w:u w:val="none"/>
          <w:lang w:bidi="ar"/>
        </w:rPr>
        <w:t>1.时间：2025年08月</w:t>
      </w:r>
      <w:r>
        <w:rPr>
          <w:rFonts w:hint="eastAsia" w:ascii="宋体" w:hAnsi="宋体" w:cs="宋体"/>
          <w:sz w:val="24"/>
          <w:u w:val="none"/>
          <w:lang w:val="en-US" w:eastAsia="zh-CN" w:bidi="ar"/>
        </w:rPr>
        <w:t>22</w:t>
      </w:r>
      <w:r>
        <w:rPr>
          <w:rFonts w:hint="eastAsia" w:ascii="宋体" w:hAnsi="宋体" w:cs="宋体"/>
          <w:sz w:val="24"/>
          <w:u w:val="none"/>
          <w:lang w:bidi="ar"/>
        </w:rPr>
        <w:t>日至2025年08月</w:t>
      </w:r>
      <w:r>
        <w:rPr>
          <w:rFonts w:hint="eastAsia" w:ascii="宋体" w:hAnsi="宋体" w:cs="宋体"/>
          <w:sz w:val="24"/>
          <w:u w:val="none"/>
          <w:lang w:val="en-US" w:eastAsia="zh-CN" w:bidi="ar"/>
        </w:rPr>
        <w:t>29</w:t>
      </w:r>
      <w:r>
        <w:rPr>
          <w:rFonts w:hint="eastAsia" w:ascii="宋体" w:hAnsi="宋体" w:cs="宋体"/>
          <w:sz w:val="24"/>
          <w:u w:val="none"/>
          <w:lang w:bidi="ar"/>
        </w:rPr>
        <w:t>日，每天上午09:00至11:30，下午13:00至17:00（北京时间，法定节假日除外）。</w:t>
      </w:r>
    </w:p>
    <w:p w14:paraId="3E3BCAF4">
      <w:pPr>
        <w:adjustRightInd w:val="0"/>
        <w:snapToGrid w:val="0"/>
        <w:spacing w:line="360" w:lineRule="auto"/>
        <w:ind w:firstLine="480" w:firstLineChars="200"/>
        <w:rPr>
          <w:rFonts w:hint="eastAsia" w:ascii="宋体" w:hAnsi="宋体" w:cs="宋体"/>
          <w:sz w:val="24"/>
          <w:u w:val="none"/>
        </w:rPr>
      </w:pPr>
      <w:r>
        <w:rPr>
          <w:rFonts w:hint="eastAsia" w:ascii="宋体" w:hAnsi="宋体" w:cs="宋体"/>
          <w:sz w:val="24"/>
          <w:u w:val="none"/>
          <w:lang w:bidi="ar"/>
        </w:rPr>
        <w:t>2.地点：北京市政府采购电子交易平台</w:t>
      </w:r>
    </w:p>
    <w:p w14:paraId="33610B59">
      <w:pPr>
        <w:widowControl/>
        <w:wordWrap w:val="0"/>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3.方式：供应商使用CA数字证书或电子营业执照登录北京市政府采购电子交易平台（http://zbcg-bjzc.zhongcy.com/bjczj-portal-site/index.html#/home）获取电子版招标文件。</w:t>
      </w:r>
    </w:p>
    <w:p w14:paraId="5EF8E483">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4.售价：0元。</w:t>
      </w:r>
    </w:p>
    <w:p w14:paraId="7EC355CE">
      <w:pPr>
        <w:pStyle w:val="2"/>
        <w:widowControl/>
        <w:spacing w:before="0" w:line="360" w:lineRule="auto"/>
        <w:jc w:val="left"/>
        <w:rPr>
          <w:rFonts w:hint="eastAsia" w:ascii="宋体" w:hAnsi="宋体" w:eastAsia="宋体" w:cs="宋体"/>
          <w:sz w:val="24"/>
          <w:szCs w:val="24"/>
        </w:rPr>
      </w:pPr>
      <w:bookmarkStart w:id="14" w:name="_Toc28359005"/>
      <w:bookmarkStart w:id="15" w:name="_Toc28359082"/>
      <w:bookmarkStart w:id="16" w:name="_Toc35393793"/>
      <w:bookmarkStart w:id="17" w:name="_Toc35393624"/>
      <w:r>
        <w:rPr>
          <w:rFonts w:hint="eastAsia" w:ascii="宋体" w:hAnsi="宋体" w:eastAsia="宋体" w:cs="宋体"/>
          <w:sz w:val="24"/>
          <w:szCs w:val="24"/>
        </w:rPr>
        <w:t>四、提交投标文件</w:t>
      </w:r>
      <w:bookmarkEnd w:id="14"/>
      <w:bookmarkEnd w:id="15"/>
      <w:r>
        <w:rPr>
          <w:rFonts w:hint="eastAsia" w:ascii="宋体" w:hAnsi="宋体" w:eastAsia="宋体" w:cs="宋体"/>
          <w:sz w:val="24"/>
          <w:szCs w:val="24"/>
        </w:rPr>
        <w:t>截止时间、开标时间和地点</w:t>
      </w:r>
      <w:bookmarkEnd w:id="16"/>
      <w:bookmarkEnd w:id="17"/>
    </w:p>
    <w:p w14:paraId="6F87B638">
      <w:pPr>
        <w:spacing w:line="360" w:lineRule="auto"/>
        <w:ind w:firstLine="480" w:firstLineChars="200"/>
        <w:rPr>
          <w:rFonts w:hint="eastAsia" w:ascii="宋体" w:hAnsi="宋体" w:cs="宋体"/>
          <w:bCs/>
          <w:sz w:val="24"/>
          <w:u w:val="none"/>
        </w:rPr>
      </w:pPr>
      <w:r>
        <w:rPr>
          <w:rFonts w:hint="eastAsia" w:ascii="宋体" w:hAnsi="宋体" w:cs="宋体"/>
          <w:sz w:val="24"/>
          <w:u w:val="none"/>
          <w:lang w:bidi="ar"/>
        </w:rPr>
        <w:t>投标截止时间、开标时间：2025年09月</w:t>
      </w:r>
      <w:r>
        <w:rPr>
          <w:rFonts w:hint="eastAsia" w:ascii="宋体" w:hAnsi="宋体" w:cs="宋体"/>
          <w:sz w:val="24"/>
          <w:u w:val="none"/>
          <w:lang w:val="en-US" w:eastAsia="zh-CN" w:bidi="ar"/>
        </w:rPr>
        <w:t>16</w:t>
      </w:r>
      <w:r>
        <w:rPr>
          <w:rFonts w:hint="eastAsia" w:ascii="宋体" w:hAnsi="宋体" w:cs="宋体"/>
          <w:sz w:val="24"/>
          <w:u w:val="none"/>
          <w:lang w:bidi="ar"/>
        </w:rPr>
        <w:t>日09时30分</w:t>
      </w:r>
      <w:r>
        <w:rPr>
          <w:rFonts w:hint="eastAsia" w:ascii="宋体" w:hAnsi="宋体" w:cs="宋体"/>
          <w:bCs/>
          <w:sz w:val="24"/>
          <w:u w:val="none"/>
          <w:lang w:bidi="ar"/>
        </w:rPr>
        <w:t>（北京时间）</w:t>
      </w:r>
      <w:r>
        <w:rPr>
          <w:rFonts w:hint="eastAsia" w:ascii="宋体" w:hAnsi="宋体" w:cs="宋体"/>
          <w:iCs/>
          <w:sz w:val="24"/>
          <w:u w:val="none"/>
          <w:lang w:bidi="ar"/>
        </w:rPr>
        <w:t>。</w:t>
      </w:r>
    </w:p>
    <w:p w14:paraId="627A38D1">
      <w:pPr>
        <w:spacing w:line="360" w:lineRule="auto"/>
        <w:ind w:firstLine="480" w:firstLineChars="200"/>
        <w:rPr>
          <w:rFonts w:hint="eastAsia" w:ascii="宋体" w:hAnsi="宋体" w:cs="宋体"/>
          <w:sz w:val="24"/>
          <w:lang w:bidi="ar"/>
        </w:rPr>
      </w:pPr>
      <w:r>
        <w:rPr>
          <w:rFonts w:hint="eastAsia" w:ascii="宋体" w:hAnsi="宋体" w:cs="宋体"/>
          <w:sz w:val="24"/>
          <w:lang w:bidi="ar"/>
        </w:rPr>
        <w:t>地点</w:t>
      </w:r>
      <w:r>
        <w:rPr>
          <w:rFonts w:hint="eastAsia" w:ascii="宋体" w:hAnsi="宋体" w:cs="宋体"/>
          <w:sz w:val="24"/>
          <w:lang w:eastAsia="zh-CN" w:bidi="ar"/>
        </w:rPr>
        <w:t>：</w:t>
      </w:r>
      <w:r>
        <w:rPr>
          <w:rFonts w:hint="eastAsia" w:ascii="宋体" w:hAnsi="宋体" w:cs="宋体"/>
          <w:sz w:val="24"/>
          <w:lang w:bidi="ar"/>
        </w:rPr>
        <w:t>北京市顺义区复兴东街3号院顺义区政务服务中心6号电梯厅二层开标区（具体开标室见当日大屏幕）。</w:t>
      </w:r>
    </w:p>
    <w:p w14:paraId="3C0C940B">
      <w:pPr>
        <w:spacing w:line="360" w:lineRule="auto"/>
        <w:ind w:firstLine="480" w:firstLineChars="200"/>
        <w:rPr>
          <w:rFonts w:hint="eastAsia" w:ascii="宋体" w:hAnsi="宋体" w:cs="宋体"/>
          <w:bCs/>
          <w:sz w:val="24"/>
          <w:u w:val="single"/>
        </w:rPr>
      </w:pPr>
      <w:r>
        <w:rPr>
          <w:rFonts w:hint="eastAsia" w:ascii="宋体" w:hAnsi="宋体" w:cs="宋体"/>
          <w:sz w:val="24"/>
          <w:lang w:bidi="ar"/>
        </w:rPr>
        <w:t>本项目投标文件递交方式：本项目投标、开标及评标将配套使用北京市政府采购电子交易平台，请供应商根据招标文件及北京市政府采购电子交易平台供应商操作手册要求制作并网上提交电子投标文件。上传电子投标文件过程中请保持与互联网的连接畅通。</w:t>
      </w:r>
    </w:p>
    <w:p w14:paraId="39B22102">
      <w:pPr>
        <w:pStyle w:val="2"/>
        <w:spacing w:before="0" w:line="360" w:lineRule="auto"/>
        <w:jc w:val="left"/>
        <w:rPr>
          <w:rFonts w:hint="eastAsia" w:ascii="宋体" w:hAnsi="宋体" w:eastAsia="宋体" w:cs="宋体"/>
          <w:sz w:val="24"/>
          <w:szCs w:val="24"/>
        </w:rPr>
      </w:pPr>
      <w:bookmarkStart w:id="18" w:name="_Toc28359084"/>
      <w:bookmarkStart w:id="19" w:name="_Toc35393625"/>
      <w:bookmarkStart w:id="20" w:name="_Toc35393794"/>
      <w:bookmarkStart w:id="21" w:name="_Toc28359007"/>
      <w:r>
        <w:rPr>
          <w:rFonts w:hint="eastAsia" w:ascii="宋体" w:hAnsi="宋体" w:eastAsia="宋体" w:cs="宋体"/>
          <w:sz w:val="24"/>
          <w:szCs w:val="24"/>
        </w:rPr>
        <w:t>五、公告期限</w:t>
      </w:r>
      <w:bookmarkEnd w:id="18"/>
      <w:bookmarkEnd w:id="19"/>
      <w:bookmarkEnd w:id="20"/>
      <w:bookmarkEnd w:id="21"/>
    </w:p>
    <w:p w14:paraId="554DD77F">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p>
    <w:p w14:paraId="50420DEE">
      <w:pPr>
        <w:pStyle w:val="2"/>
        <w:spacing w:before="0" w:line="360" w:lineRule="auto"/>
        <w:jc w:val="left"/>
        <w:rPr>
          <w:rFonts w:hint="eastAsia" w:ascii="宋体" w:hAnsi="宋体" w:eastAsia="宋体" w:cs="宋体"/>
          <w:sz w:val="24"/>
          <w:szCs w:val="24"/>
        </w:rPr>
      </w:pPr>
      <w:bookmarkStart w:id="22" w:name="_Toc35393626"/>
      <w:bookmarkStart w:id="23" w:name="_Toc35393795"/>
      <w:r>
        <w:rPr>
          <w:rFonts w:hint="eastAsia" w:ascii="宋体" w:hAnsi="宋体" w:eastAsia="宋体" w:cs="宋体"/>
          <w:sz w:val="24"/>
          <w:szCs w:val="24"/>
        </w:rPr>
        <w:t>六、其他补充事宜</w:t>
      </w:r>
      <w:bookmarkEnd w:id="22"/>
      <w:bookmarkEnd w:id="23"/>
    </w:p>
    <w:p w14:paraId="2B505C3D">
      <w:pPr>
        <w:spacing w:line="360" w:lineRule="auto"/>
        <w:ind w:firstLine="480" w:firstLineChars="200"/>
        <w:rPr>
          <w:rFonts w:hint="eastAsia" w:ascii="宋体" w:hAnsi="宋体" w:cs="宋体"/>
          <w:sz w:val="24"/>
          <w:lang w:bidi="ar"/>
        </w:rPr>
      </w:pPr>
      <w:r>
        <w:rPr>
          <w:rFonts w:hint="eastAsia" w:ascii="宋体" w:hAnsi="宋体" w:cs="宋体"/>
          <w:sz w:val="24"/>
        </w:rPr>
        <w:t>1.本项目需要落实的政府采购政策：</w:t>
      </w:r>
    </w:p>
    <w:p w14:paraId="7E61316E">
      <w:pPr>
        <w:spacing w:line="360" w:lineRule="auto"/>
        <w:ind w:firstLine="480" w:firstLineChars="200"/>
        <w:rPr>
          <w:rFonts w:hint="eastAsia" w:ascii="宋体" w:hAnsi="宋体" w:cs="宋体"/>
          <w:sz w:val="24"/>
        </w:rPr>
      </w:pPr>
      <w:r>
        <w:rPr>
          <w:rFonts w:hint="eastAsia" w:ascii="宋体" w:hAnsi="宋体" w:cs="宋体"/>
          <w:sz w:val="24"/>
        </w:rPr>
        <w:t>（1）扶持中小企业政策：执行《政府采购促进中小企业发展管理办法》（财库[2020]46 号）；</w:t>
      </w:r>
    </w:p>
    <w:p w14:paraId="33439850">
      <w:pPr>
        <w:spacing w:line="360" w:lineRule="auto"/>
        <w:ind w:firstLine="480" w:firstLineChars="200"/>
        <w:rPr>
          <w:rFonts w:hint="eastAsia" w:ascii="宋体" w:hAnsi="宋体" w:cs="宋体"/>
          <w:sz w:val="24"/>
        </w:rPr>
      </w:pPr>
      <w:r>
        <w:rPr>
          <w:rFonts w:hint="eastAsia" w:ascii="宋体" w:hAnsi="宋体" w:cs="宋体"/>
          <w:sz w:val="24"/>
        </w:rPr>
        <w:t>（2）鼓励节能、环保政策：执行《财政部发展改革委生态环境部市场监管总局关于调整优化节能产品、环境标志产品政府采购执行机制》的通知（财库〔2019〕9 号）；</w:t>
      </w:r>
    </w:p>
    <w:p w14:paraId="0085133D">
      <w:pPr>
        <w:spacing w:line="360" w:lineRule="auto"/>
        <w:ind w:firstLine="480" w:firstLineChars="200"/>
        <w:rPr>
          <w:rFonts w:hint="eastAsia" w:ascii="宋体" w:hAnsi="宋体" w:cs="宋体"/>
          <w:sz w:val="24"/>
        </w:rPr>
      </w:pPr>
      <w:r>
        <w:rPr>
          <w:rFonts w:hint="eastAsia" w:ascii="宋体" w:hAnsi="宋体" w:cs="宋体"/>
          <w:sz w:val="24"/>
        </w:rPr>
        <w:t>（3）支持监狱企业发展政策：《财政部、司法部关于政府采购支持监狱企业发展有关问题的通知》（财库[2014]68 号）；</w:t>
      </w:r>
    </w:p>
    <w:p w14:paraId="33D70330">
      <w:pPr>
        <w:spacing w:line="360" w:lineRule="auto"/>
        <w:ind w:firstLine="480" w:firstLineChars="200"/>
        <w:rPr>
          <w:rFonts w:hint="eastAsia" w:ascii="宋体" w:hAnsi="宋体" w:cs="宋体"/>
          <w:sz w:val="24"/>
        </w:rPr>
      </w:pPr>
      <w:r>
        <w:rPr>
          <w:rFonts w:hint="eastAsia" w:ascii="宋体" w:hAnsi="宋体" w:cs="宋体"/>
          <w:sz w:val="24"/>
        </w:rPr>
        <w:t xml:space="preserve">（4）促进残疾人就业政策：《关于促进残疾人就业政府采购政策的通知》（财库〔2017〕141 号）。 </w:t>
      </w:r>
    </w:p>
    <w:p w14:paraId="5BF1FFA5">
      <w:pPr>
        <w:widowControl/>
        <w:adjustRightInd w:val="0"/>
        <w:snapToGrid w:val="0"/>
        <w:spacing w:line="360" w:lineRule="auto"/>
        <w:ind w:firstLine="480" w:firstLineChars="200"/>
        <w:jc w:val="left"/>
        <w:rPr>
          <w:rFonts w:hint="eastAsia" w:ascii="宋体" w:hAnsi="宋体" w:cs="宋体"/>
          <w:bCs/>
          <w:sz w:val="24"/>
          <w:lang w:bidi="ar"/>
        </w:rPr>
      </w:pPr>
      <w:r>
        <w:rPr>
          <w:rFonts w:hint="eastAsia" w:ascii="宋体" w:hAnsi="宋体" w:cs="宋体"/>
          <w:sz w:val="24"/>
          <w:lang w:bidi="ar"/>
        </w:rPr>
        <w:t>2.本项目采用</w:t>
      </w:r>
      <w:r>
        <w:rPr>
          <w:rFonts w:hint="eastAsia" w:ascii="宋体" w:hAnsi="宋体" w:cs="宋体"/>
          <w:b/>
          <w:bCs/>
          <w:sz w:val="24"/>
          <w:lang w:bidi="ar"/>
        </w:rPr>
        <w:t>全流程电子化采购方式</w:t>
      </w:r>
      <w:r>
        <w:rPr>
          <w:rFonts w:hint="eastAsia" w:ascii="宋体" w:hAnsi="宋体" w:cs="宋体"/>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cs="宋体"/>
          <w:bCs/>
          <w:sz w:val="24"/>
          <w:lang w:bidi="ar"/>
        </w:rPr>
        <w:t>CA数字证书</w:t>
      </w:r>
      <w:r>
        <w:rPr>
          <w:rFonts w:hint="eastAsia" w:ascii="宋体" w:hAnsi="宋体" w:cs="宋体"/>
          <w:sz w:val="24"/>
          <w:lang w:bidi="ar"/>
        </w:rPr>
        <w:t>或电子营业执照</w:t>
      </w:r>
      <w:r>
        <w:rPr>
          <w:rFonts w:hint="eastAsia" w:ascii="宋体" w:hAnsi="宋体" w:cs="宋体"/>
          <w:bCs/>
          <w:sz w:val="24"/>
          <w:lang w:bidi="ar"/>
        </w:rPr>
        <w:t>情况确认是否符合本项目电子化采购流程要求。</w:t>
      </w:r>
    </w:p>
    <w:p w14:paraId="67E162E4">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CA数字证书服务热线  010-58511086</w:t>
      </w:r>
    </w:p>
    <w:p w14:paraId="742B06E8">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电子营业执照服务热线  400-699-7000</w:t>
      </w:r>
    </w:p>
    <w:p w14:paraId="178F4383">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技术支持服务热线  010-86483801</w:t>
      </w:r>
    </w:p>
    <w:p w14:paraId="68014E72">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3.1办理CA数字证书或电子营业执照</w:t>
      </w:r>
    </w:p>
    <w:p w14:paraId="4ADA4582">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供应商登录北京市政府采购电子交易平台查阅 “用户指南”—“操作指南”—“市场主体CA办理操作流程指引”/“电子营业执照使用指南”，按照程序要求办理。</w:t>
      </w:r>
    </w:p>
    <w:p w14:paraId="382E175F">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3.2注册</w:t>
      </w:r>
    </w:p>
    <w:p w14:paraId="1A6A1EA6">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供应商登录北京市政府采购电子交易平台“用户指南”—“操作指南”—“市场主体注册入库操作流程指引”进行自助注册绑定。</w:t>
      </w:r>
    </w:p>
    <w:p w14:paraId="46091AE3">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3.3驱动、客户端下载</w:t>
      </w:r>
    </w:p>
    <w:p w14:paraId="4D156AA1">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供应商登录北京市政府采购电子交易平台“用户指南”—“工具下载”—“招标采购系统文件驱动安装包”下载相关驱动。</w:t>
      </w:r>
    </w:p>
    <w:p w14:paraId="2721CCEE">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供应商登录北京市政府采购电子交易平台“用户指南”—“工具下载”—“投标文件编制工具”下载相关客户端。</w:t>
      </w:r>
    </w:p>
    <w:p w14:paraId="4B14871E">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3.4 获取电子招标文件</w:t>
      </w:r>
    </w:p>
    <w:p w14:paraId="10CB4AC4">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供应商使用CA数字证书或电子营业执照登录北京市政府采购电子交易平台获取电子招标文件。</w:t>
      </w:r>
    </w:p>
    <w:p w14:paraId="6876F9FF">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8860CD0">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3.5编制电子投标文件</w:t>
      </w:r>
    </w:p>
    <w:p w14:paraId="39E97252">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供应商应使用电子投标客户端编制电子投标文件并进行线上投标，供应商电子投标</w:t>
      </w:r>
      <w:r>
        <w:rPr>
          <w:rFonts w:hint="eastAsia" w:ascii="宋体" w:hAnsi="宋体" w:cs="宋体"/>
          <w:sz w:val="24"/>
          <w:highlight w:val="none"/>
          <w:lang w:bidi="ar"/>
        </w:rPr>
        <w:t>文件需要加密并加盖电子签章</w:t>
      </w:r>
      <w:r>
        <w:rPr>
          <w:rFonts w:hint="eastAsia" w:ascii="宋体" w:hAnsi="宋体" w:cs="宋体"/>
          <w:bCs/>
          <w:sz w:val="24"/>
          <w:highlight w:val="none"/>
          <w:lang w:bidi="ar"/>
        </w:rPr>
        <w:t>，</w:t>
      </w:r>
      <w:r>
        <w:rPr>
          <w:rFonts w:hint="eastAsia" w:ascii="宋体" w:hAnsi="宋体" w:cs="宋体"/>
          <w:bCs/>
          <w:sz w:val="24"/>
          <w:lang w:bidi="ar"/>
        </w:rPr>
        <w:t>如无法按照要求在电子投标文件中加盖电子签章和加密，请及时通过技术支持服务热线联系技术人员</w:t>
      </w:r>
      <w:r>
        <w:rPr>
          <w:rFonts w:hint="eastAsia" w:ascii="宋体" w:hAnsi="宋体" w:cs="宋体"/>
          <w:sz w:val="24"/>
          <w:lang w:bidi="ar"/>
        </w:rPr>
        <w:t>。</w:t>
      </w:r>
    </w:p>
    <w:p w14:paraId="37944571">
      <w:pPr>
        <w:widowControl/>
        <w:spacing w:line="360" w:lineRule="auto"/>
        <w:ind w:firstLine="480" w:firstLineChars="200"/>
        <w:jc w:val="left"/>
        <w:rPr>
          <w:rFonts w:hint="eastAsia" w:ascii="宋体" w:hAnsi="宋体" w:cs="宋体"/>
          <w:sz w:val="24"/>
          <w:lang w:val="zh-TW" w:bidi="ar"/>
        </w:rPr>
      </w:pPr>
      <w:r>
        <w:rPr>
          <w:rFonts w:hint="eastAsia" w:ascii="宋体" w:hAnsi="宋体" w:cs="宋体"/>
          <w:sz w:val="24"/>
          <w:lang w:val="zh-TW" w:eastAsia="zh-TW" w:bidi="ar"/>
        </w:rPr>
        <w:t>3.6</w:t>
      </w:r>
      <w:r>
        <w:rPr>
          <w:rFonts w:hint="eastAsia" w:ascii="宋体" w:hAnsi="宋体" w:cs="宋体"/>
          <w:sz w:val="24"/>
          <w:lang w:val="zh-TW" w:bidi="ar"/>
        </w:rPr>
        <w:t>提交电子投标文件</w:t>
      </w:r>
    </w:p>
    <w:p w14:paraId="574749FB">
      <w:pPr>
        <w:widowControl/>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供应商应于投标截止时间前在北京市政府采购电子交易平台提交电子投标文件，上传电子投标文件过程中请保持与互联网的连接畅通。</w:t>
      </w:r>
    </w:p>
    <w:p w14:paraId="36E177EE">
      <w:pPr>
        <w:widowControl/>
        <w:spacing w:line="360" w:lineRule="auto"/>
        <w:ind w:firstLine="482" w:firstLineChars="200"/>
        <w:jc w:val="left"/>
        <w:rPr>
          <w:rFonts w:hint="eastAsia" w:ascii="宋体" w:hAnsi="宋体" w:cs="宋体"/>
          <w:b/>
          <w:bCs/>
          <w:sz w:val="24"/>
          <w:lang w:eastAsia="zh-TW" w:bidi="ar"/>
        </w:rPr>
      </w:pPr>
      <w:r>
        <w:rPr>
          <w:rFonts w:hint="eastAsia" w:ascii="宋体" w:hAnsi="宋体" w:cs="宋体"/>
          <w:b/>
          <w:bCs/>
          <w:sz w:val="24"/>
          <w:lang w:val="zh-TW" w:bidi="ar"/>
        </w:rPr>
        <w:t>3.</w:t>
      </w:r>
      <w:r>
        <w:rPr>
          <w:rFonts w:hint="eastAsia" w:ascii="宋体" w:hAnsi="宋体" w:cs="宋体"/>
          <w:b/>
          <w:bCs/>
          <w:sz w:val="24"/>
          <w:lang w:val="zh-TW" w:eastAsia="zh-TW" w:bidi="ar"/>
        </w:rPr>
        <w:t>7</w:t>
      </w:r>
      <w:r>
        <w:rPr>
          <w:rFonts w:hint="eastAsia" w:ascii="宋体" w:hAnsi="宋体" w:cs="宋体"/>
          <w:b/>
          <w:bCs/>
          <w:sz w:val="24"/>
          <w:lang w:val="zh-TW" w:bidi="ar"/>
        </w:rPr>
        <w:t>电子开标</w:t>
      </w:r>
    </w:p>
    <w:p w14:paraId="632FBB69">
      <w:pPr>
        <w:spacing w:line="360" w:lineRule="auto"/>
        <w:ind w:firstLine="480" w:firstLineChars="200"/>
        <w:rPr>
          <w:rFonts w:hint="eastAsia" w:ascii="宋体" w:hAnsi="宋体" w:cs="宋体"/>
          <w:sz w:val="24"/>
        </w:rPr>
      </w:pPr>
      <w:r>
        <w:rPr>
          <w:rFonts w:hint="eastAsia" w:ascii="宋体" w:hAnsi="宋体" w:cs="宋体"/>
          <w:sz w:val="24"/>
          <w:lang w:val="zh-TW" w:bidi="ar"/>
        </w:rPr>
        <w:t>供应商在开标地点使用</w:t>
      </w:r>
      <w:r>
        <w:rPr>
          <w:rFonts w:hint="eastAsia" w:ascii="宋体" w:hAnsi="宋体" w:cs="宋体"/>
          <w:sz w:val="24"/>
          <w:lang w:bidi="ar"/>
        </w:rPr>
        <w:t>CA数字证书或电子营业执照</w:t>
      </w:r>
      <w:r>
        <w:rPr>
          <w:rFonts w:hint="eastAsia" w:ascii="宋体" w:hAnsi="宋体" w:cs="宋体"/>
          <w:sz w:val="24"/>
          <w:lang w:val="zh-TW" w:bidi="ar"/>
        </w:rPr>
        <w:t>登录</w:t>
      </w:r>
      <w:r>
        <w:rPr>
          <w:rFonts w:hint="eastAsia" w:ascii="宋体" w:hAnsi="宋体" w:cs="宋体"/>
          <w:sz w:val="24"/>
          <w:lang w:bidi="ar"/>
        </w:rPr>
        <w:t>北京市政府采购电子交易平台进行电子开标</w:t>
      </w:r>
      <w:r>
        <w:rPr>
          <w:rFonts w:hint="eastAsia" w:ascii="宋体" w:hAnsi="宋体" w:cs="宋体"/>
          <w:sz w:val="24"/>
          <w:lang w:val="zh-TW" w:bidi="ar"/>
        </w:rPr>
        <w:t>。</w:t>
      </w:r>
    </w:p>
    <w:p w14:paraId="649C7511">
      <w:pPr>
        <w:pStyle w:val="2"/>
        <w:spacing w:before="0" w:line="360" w:lineRule="auto"/>
        <w:jc w:val="left"/>
        <w:rPr>
          <w:rFonts w:hint="eastAsia" w:ascii="宋体" w:hAnsi="宋体" w:eastAsia="宋体" w:cs="宋体"/>
          <w:sz w:val="24"/>
          <w:szCs w:val="24"/>
        </w:rPr>
      </w:pPr>
      <w:bookmarkStart w:id="24" w:name="_Toc28359085"/>
      <w:bookmarkStart w:id="25" w:name="_Toc28359008"/>
      <w:bookmarkStart w:id="26" w:name="_Toc35393627"/>
      <w:bookmarkStart w:id="27" w:name="_Toc35393796"/>
      <w:r>
        <w:rPr>
          <w:rFonts w:hint="eastAsia" w:ascii="宋体" w:hAnsi="宋体" w:eastAsia="宋体" w:cs="宋体"/>
          <w:sz w:val="24"/>
          <w:szCs w:val="24"/>
        </w:rPr>
        <w:t>七、对本次招标提出询问，请按以下方式联系。</w:t>
      </w:r>
      <w:bookmarkEnd w:id="24"/>
      <w:bookmarkEnd w:id="25"/>
      <w:bookmarkEnd w:id="26"/>
      <w:bookmarkEnd w:id="27"/>
    </w:p>
    <w:p w14:paraId="26FF3CD7">
      <w:pPr>
        <w:spacing w:line="360" w:lineRule="auto"/>
        <w:ind w:left="1080" w:leftChars="371" w:hanging="301" w:hangingChars="125"/>
        <w:jc w:val="left"/>
        <w:rPr>
          <w:rFonts w:hint="eastAsia" w:ascii="宋体" w:hAnsi="宋体" w:cs="宋体"/>
          <w:b/>
          <w:sz w:val="24"/>
        </w:rPr>
      </w:pPr>
      <w:r>
        <w:rPr>
          <w:rFonts w:hint="eastAsia" w:ascii="宋体" w:hAnsi="宋体" w:cs="宋体"/>
          <w:b/>
          <w:sz w:val="24"/>
        </w:rPr>
        <w:t>1.采购人信息</w:t>
      </w:r>
    </w:p>
    <w:p w14:paraId="2BB2204E">
      <w:pPr>
        <w:spacing w:line="360" w:lineRule="auto"/>
        <w:ind w:left="1079" w:leftChars="371" w:hanging="300" w:hangingChars="125"/>
        <w:jc w:val="left"/>
        <w:rPr>
          <w:rFonts w:hint="eastAsia" w:ascii="宋体" w:hAnsi="宋体" w:cs="宋体"/>
          <w:sz w:val="24"/>
          <w:u w:val="none"/>
        </w:rPr>
      </w:pPr>
      <w:bookmarkStart w:id="28" w:name="_Toc28359086"/>
      <w:bookmarkStart w:id="29" w:name="_Toc28359009"/>
      <w:r>
        <w:rPr>
          <w:rFonts w:hint="eastAsia" w:ascii="宋体" w:hAnsi="宋体" w:cs="宋体"/>
          <w:sz w:val="24"/>
          <w:u w:val="none"/>
        </w:rPr>
        <w:t>名    称：北京首都国际机场临空经济区管理委员会</w:t>
      </w:r>
    </w:p>
    <w:p w14:paraId="331696D1">
      <w:pPr>
        <w:spacing w:line="360" w:lineRule="auto"/>
        <w:ind w:left="1079" w:leftChars="371" w:hanging="300" w:hangingChars="125"/>
        <w:jc w:val="left"/>
        <w:rPr>
          <w:rFonts w:hint="eastAsia" w:ascii="宋体" w:hAnsi="宋体" w:cs="宋体"/>
          <w:sz w:val="24"/>
          <w:u w:val="none"/>
        </w:rPr>
      </w:pPr>
      <w:r>
        <w:rPr>
          <w:rFonts w:hint="eastAsia" w:ascii="宋体" w:hAnsi="宋体" w:cs="宋体"/>
          <w:sz w:val="24"/>
          <w:u w:val="none"/>
        </w:rPr>
        <w:t>地    址：</w:t>
      </w:r>
      <w:r>
        <w:rPr>
          <w:rFonts w:hint="eastAsia" w:ascii="宋体" w:hAnsi="宋体" w:eastAsia="宋体" w:cs="宋体"/>
          <w:sz w:val="24"/>
          <w:szCs w:val="24"/>
          <w:u w:val="none"/>
        </w:rPr>
        <w:t>北京市顺义区金航中路1号院2号</w:t>
      </w:r>
    </w:p>
    <w:p w14:paraId="03E0F882">
      <w:pPr>
        <w:spacing w:line="360" w:lineRule="auto"/>
        <w:ind w:left="1079" w:leftChars="371" w:hanging="300" w:hangingChars="125"/>
        <w:jc w:val="left"/>
        <w:rPr>
          <w:rFonts w:ascii="宋体" w:hAnsi="宋体" w:cs="宋体"/>
          <w:sz w:val="24"/>
          <w:u w:val="none"/>
        </w:rPr>
      </w:pPr>
      <w:r>
        <w:rPr>
          <w:rFonts w:hint="eastAsia" w:ascii="宋体" w:hAnsi="宋体" w:cs="宋体"/>
          <w:sz w:val="24"/>
          <w:u w:val="none"/>
        </w:rPr>
        <w:t>联系方式：傅老师，010-80460970</w:t>
      </w:r>
    </w:p>
    <w:p w14:paraId="5A1D7B21">
      <w:pPr>
        <w:spacing w:line="360" w:lineRule="auto"/>
        <w:ind w:left="1080" w:leftChars="371" w:hanging="301" w:hangingChars="125"/>
        <w:jc w:val="left"/>
        <w:rPr>
          <w:rFonts w:hint="eastAsia" w:ascii="宋体" w:hAnsi="宋体" w:cs="宋体"/>
          <w:b/>
          <w:sz w:val="24"/>
          <w:u w:val="none"/>
        </w:rPr>
      </w:pPr>
      <w:r>
        <w:rPr>
          <w:rFonts w:hint="eastAsia" w:ascii="宋体" w:hAnsi="宋体" w:cs="宋体"/>
          <w:b/>
          <w:sz w:val="24"/>
          <w:u w:val="none"/>
        </w:rPr>
        <w:t>2.采购代理机构信息</w:t>
      </w:r>
      <w:bookmarkEnd w:id="28"/>
      <w:bookmarkEnd w:id="29"/>
    </w:p>
    <w:p w14:paraId="0EF6E15C">
      <w:pPr>
        <w:spacing w:line="360" w:lineRule="auto"/>
        <w:ind w:left="1079" w:leftChars="371" w:hanging="300" w:hangingChars="125"/>
        <w:jc w:val="left"/>
        <w:rPr>
          <w:rFonts w:hint="eastAsia" w:ascii="宋体" w:hAnsi="宋体" w:cs="宋体"/>
          <w:sz w:val="24"/>
          <w:u w:val="none"/>
        </w:rPr>
      </w:pPr>
      <w:bookmarkStart w:id="30" w:name="_Toc28359010"/>
      <w:bookmarkStart w:id="31" w:name="_Toc28359087"/>
      <w:r>
        <w:rPr>
          <w:rFonts w:hint="eastAsia" w:ascii="宋体" w:hAnsi="宋体" w:cs="宋体"/>
          <w:sz w:val="24"/>
          <w:u w:val="none"/>
        </w:rPr>
        <w:t>名    称：中咨工程管理咨询有限公司</w:t>
      </w:r>
    </w:p>
    <w:p w14:paraId="6A917C63">
      <w:pPr>
        <w:spacing w:line="360" w:lineRule="auto"/>
        <w:ind w:left="1079" w:leftChars="371" w:hanging="300" w:hangingChars="125"/>
        <w:jc w:val="left"/>
        <w:rPr>
          <w:rFonts w:ascii="宋体" w:hAnsi="宋体" w:cs="宋体"/>
          <w:sz w:val="24"/>
          <w:u w:val="none"/>
        </w:rPr>
      </w:pPr>
      <w:r>
        <w:rPr>
          <w:rFonts w:hint="eastAsia" w:ascii="宋体" w:hAnsi="宋体" w:cs="宋体"/>
          <w:sz w:val="24"/>
          <w:u w:val="none"/>
        </w:rPr>
        <w:t>地    址：北京市海淀区紫竹院南路20号</w:t>
      </w:r>
    </w:p>
    <w:p w14:paraId="19B96199">
      <w:pPr>
        <w:spacing w:line="360" w:lineRule="auto"/>
        <w:ind w:left="1079" w:leftChars="371" w:hanging="300" w:hangingChars="125"/>
        <w:jc w:val="left"/>
        <w:rPr>
          <w:rFonts w:ascii="宋体" w:hAnsi="宋体" w:cs="宋体"/>
          <w:sz w:val="24"/>
          <w:u w:val="none"/>
        </w:rPr>
      </w:pPr>
      <w:r>
        <w:rPr>
          <w:rFonts w:hint="eastAsia" w:ascii="宋体" w:hAnsi="宋体" w:cs="宋体"/>
          <w:sz w:val="24"/>
          <w:u w:val="none"/>
        </w:rPr>
        <w:t>联系方式：010-68900015、68909060</w:t>
      </w:r>
    </w:p>
    <w:p w14:paraId="7BEE7B91">
      <w:pPr>
        <w:spacing w:line="360" w:lineRule="auto"/>
        <w:ind w:left="1080" w:leftChars="371" w:hanging="301" w:hangingChars="125"/>
        <w:jc w:val="left"/>
        <w:rPr>
          <w:rFonts w:hint="eastAsia" w:ascii="宋体" w:hAnsi="宋体" w:cs="宋体"/>
          <w:b/>
          <w:sz w:val="24"/>
          <w:u w:val="none"/>
        </w:rPr>
      </w:pPr>
      <w:r>
        <w:rPr>
          <w:rFonts w:hint="eastAsia" w:ascii="宋体" w:hAnsi="宋体" w:cs="宋体"/>
          <w:b/>
          <w:sz w:val="24"/>
          <w:u w:val="none"/>
        </w:rPr>
        <w:t>3.项目联系方式</w:t>
      </w:r>
      <w:bookmarkEnd w:id="30"/>
      <w:bookmarkEnd w:id="31"/>
    </w:p>
    <w:p w14:paraId="16831747">
      <w:pPr>
        <w:spacing w:line="360" w:lineRule="auto"/>
        <w:ind w:left="1079" w:leftChars="371" w:hanging="300" w:hangingChars="125"/>
        <w:jc w:val="left"/>
        <w:rPr>
          <w:rFonts w:ascii="宋体" w:hAnsi="宋体" w:cs="宋体"/>
          <w:sz w:val="24"/>
          <w:u w:val="none"/>
        </w:rPr>
      </w:pPr>
      <w:r>
        <w:rPr>
          <w:rFonts w:hint="eastAsia" w:ascii="宋体" w:hAnsi="宋体" w:cs="宋体"/>
          <w:sz w:val="24"/>
          <w:u w:val="none"/>
        </w:rPr>
        <w:t>项目联系人：付旻、冯斌、李思宇</w:t>
      </w:r>
    </w:p>
    <w:p w14:paraId="395D2394">
      <w:pPr>
        <w:spacing w:line="360" w:lineRule="auto"/>
        <w:ind w:left="1079" w:leftChars="371" w:hanging="300" w:hangingChars="125"/>
        <w:jc w:val="left"/>
        <w:rPr>
          <w:rFonts w:hint="eastAsia" w:ascii="宋体" w:hAnsi="宋体" w:cs="宋体"/>
          <w:sz w:val="24"/>
        </w:rPr>
      </w:pPr>
      <w:r>
        <w:rPr>
          <w:rFonts w:hint="eastAsia" w:ascii="宋体" w:hAnsi="宋体" w:cs="宋体"/>
          <w:sz w:val="24"/>
        </w:rPr>
        <w:t>电      话：010-68900015、68909060</w:t>
      </w:r>
    </w:p>
    <w:p w14:paraId="15C7953C"/>
    <w:sectPr>
      <w:pgSz w:w="11906" w:h="16838"/>
      <w:pgMar w:top="1240" w:right="1486" w:bottom="1098"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mMTMxMzEyMTJmZmMzNmNjY2FjZGU4OWM2NmYzMjMifQ=="/>
  </w:docVars>
  <w:rsids>
    <w:rsidRoot w:val="074E214F"/>
    <w:rsid w:val="074E214F"/>
    <w:rsid w:val="5DB86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annotation text"/>
    <w:basedOn w:val="1"/>
    <w:link w:val="7"/>
    <w:qFormat/>
    <w:uiPriority w:val="0"/>
    <w:pPr>
      <w:adjustRightInd w:val="0"/>
      <w:snapToGrid w:val="0"/>
      <w:spacing w:line="240" w:lineRule="auto"/>
      <w:jc w:val="left"/>
    </w:pPr>
    <w:rPr>
      <w:rFonts w:ascii="Times New Roman" w:hAnsi="Times New Roman" w:eastAsia="宋体" w:cs="Times New Roman"/>
      <w:kern w:val="20"/>
      <w:sz w:val="24"/>
      <w:lang w:val="zh-CN"/>
    </w:rPr>
  </w:style>
  <w:style w:type="character" w:customStyle="1" w:styleId="7">
    <w:name w:val="批注文字 字符"/>
    <w:link w:val="4"/>
    <w:qFormat/>
    <w:uiPriority w:val="0"/>
    <w:rPr>
      <w:rFonts w:ascii="Times New Roman" w:hAnsi="Times New Roman" w:eastAsia="宋体" w:cs="Times New Roman"/>
      <w:kern w:val="20"/>
      <w:sz w:val="24"/>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2025-08-21T08:32:00Z</dcterms:created>
  <dc:creator>F</dc:creator>
  <cp:lastModifiedBy>F</cp:lastModifiedBy>
  <dcterms:modified xsi:type="dcterms:W3CDTF">2025-08-21T08:34:08Z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629845F3DBEB4D1AB54561AE1738BC9A_11</vt:lpwstr>
  </property>
</Properties>
</file>