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E0560">
      <w:pPr>
        <w:jc w:val="left"/>
        <w:outlineLvl w:val="1"/>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品目1-1：倒置生物显微镜</w:t>
      </w:r>
    </w:p>
    <w:p w14:paraId="1E6A8D1E">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 用途：可观察各种器皿培养的活细胞、普通染色的切片等广泛生命科学领域的研究。</w:t>
      </w:r>
    </w:p>
    <w:p w14:paraId="35545537">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二．技术要求</w:t>
      </w:r>
    </w:p>
    <w:p w14:paraId="4D9095CA">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▲1、光学系统：无限远校正光学系统，齐焦距离≤45mm，具有明场、相差和荧光功能，放大倍数40-400倍；</w:t>
      </w:r>
    </w:p>
    <w:p w14:paraId="4D4FA117">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▲2、明场照明装置：内置透射光科勒照明器，配备 LED 长寿命冷光源，可随意更换光源；具备智能节能环保模式；可通过双侧一键唤醒开</w:t>
      </w:r>
    </w:p>
    <w:p w14:paraId="3EB5E47F">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关即可打开光源；</w:t>
      </w:r>
    </w:p>
    <w:p w14:paraId="498F2A18">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3、载物台：高抗磨损性圆角、无槽设计台面，带控制手柄，配备推进尺、培养皿及 96 孔板适配器。</w:t>
      </w:r>
    </w:p>
    <w:p w14:paraId="537F4BE0">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▲4、观察镜筒：三目（50/50 分光）镜筒，视场数≥20mm；高眼点设计，目镜筒360度自由旋转；</w:t>
      </w:r>
    </w:p>
    <w:p w14:paraId="6B476D2E">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5、目镜：10 倍目镜，视场数≥20mm，两个目镜均具有屈光度校正功能； </w:t>
      </w:r>
    </w:p>
    <w:p w14:paraId="67429A93">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6、物镜：针对倒置显微镜应用优化的荧光相差物镜</w:t>
      </w:r>
    </w:p>
    <w:p w14:paraId="6A93B320">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6.1平场消色差相差物镜 4×， </w:t>
      </w:r>
    </w:p>
    <w:p w14:paraId="5AC80A87">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6.2平场消色差相差物镜 10×，</w:t>
      </w:r>
    </w:p>
    <w:p w14:paraId="0F2FAC45">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6.3长工作距离平场消色差相差物镜 20×，</w:t>
      </w:r>
    </w:p>
    <w:p w14:paraId="61F016DC">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6.4长工作距离平场消色差相差物镜 40×，</w:t>
      </w:r>
    </w:p>
    <w:p w14:paraId="7E3A8137">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7、聚光镜：长工作距离高分辨率聚光镜：NA≥0.4，工作距离≥55mm</w:t>
      </w:r>
    </w:p>
    <w:p w14:paraId="4F313AF5">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8、LED荧光系统：</w:t>
      </w:r>
    </w:p>
    <w:p w14:paraId="415372EC">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8.1荧光光源：即开即用，超长寿命， LED冷光源。</w:t>
      </w:r>
    </w:p>
    <w:p w14:paraId="17C1061B">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8.2荧光光路：荧光/明场一键切换；</w:t>
      </w:r>
    </w:p>
    <w:p w14:paraId="53C1CB74">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8.3荧光滤色镜套：配备高透光绿色荧光激发块</w:t>
      </w:r>
    </w:p>
    <w:p w14:paraId="5ECCAE51">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▲9、配备高像素高灵敏度相机，彩色sCMOS芯片，像素≥1200万像素，传感器≥1英寸，USB3.0及以上高速传输口；</w:t>
      </w:r>
    </w:p>
    <w:p w14:paraId="560DF573">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10、配备工作站（不低于I5/32G/256SSD+1T/2K显示器）。</w:t>
      </w:r>
    </w:p>
    <w:p w14:paraId="1E0E5835">
      <w:pPr>
        <w:rPr>
          <w:rFonts w:ascii="仿宋" w:hAnsi="仿宋" w:eastAsia="仿宋" w:cs="仿宋"/>
          <w:color w:val="000000" w:themeColor="text1"/>
          <w:sz w:val="24"/>
          <w14:textFill>
            <w14:solidFill>
              <w14:schemeClr w14:val="tx1"/>
            </w14:solidFill>
          </w14:textFill>
        </w:rPr>
      </w:pPr>
    </w:p>
    <w:p w14:paraId="4CB82116">
      <w:pPr>
        <w:rPr>
          <w:rFonts w:ascii="仿宋" w:hAnsi="仿宋" w:eastAsia="仿宋" w:cs="仿宋"/>
          <w:color w:val="000000" w:themeColor="text1"/>
          <w:sz w:val="24"/>
          <w14:textFill>
            <w14:solidFill>
              <w14:schemeClr w14:val="tx1"/>
            </w14:solidFill>
          </w14:textFill>
        </w:rPr>
      </w:pPr>
    </w:p>
    <w:p w14:paraId="01CE1824">
      <w:pPr>
        <w:outlineLvl w:val="1"/>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品目1-2：多功能酶标仪 </w:t>
      </w:r>
    </w:p>
    <w:p w14:paraId="1DEFA208">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一、荧光性能</w:t>
      </w:r>
    </w:p>
    <w:p w14:paraId="455BF026">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1.1探测器：光电倍增管（PMT）</w:t>
      </w:r>
    </w:p>
    <w:p w14:paraId="772CB94E">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1.2激发波长范围：320nm-1000nm；</w:t>
      </w:r>
    </w:p>
    <w:p w14:paraId="6E69EC6E">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1.3发射波长范围：360nm-800nm；</w:t>
      </w:r>
    </w:p>
    <w:p w14:paraId="5F0A2228">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1.4激发滤光片：355nm、485nm</w:t>
      </w:r>
    </w:p>
    <w:p w14:paraId="5F91EFB6">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1.5检测滤光片：460nm、538nm</w:t>
      </w:r>
    </w:p>
    <w:p w14:paraId="1A106957">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1.6波长分辨率：1nm；</w:t>
      </w:r>
    </w:p>
    <w:p w14:paraId="65BCDC3C">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1.7波长带宽：≥30nm；</w:t>
      </w:r>
    </w:p>
    <w:p w14:paraId="383B5D74">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1.8波长准确度：≤0.2nm；</w:t>
      </w:r>
    </w:p>
    <w:p w14:paraId="6F212105">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1.9荧光灵敏度：顶读＜2fmolﬂuorescein/well</w:t>
      </w:r>
    </w:p>
    <w:p w14:paraId="03451C24">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1.10检测数量级：顶读≥ 6个数量级</w:t>
      </w:r>
    </w:p>
    <w:p w14:paraId="53F03083">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二、化学发光性能</w:t>
      </w:r>
    </w:p>
    <w:p w14:paraId="724C3FD0">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2.1检测器：光电倍增管（PMT）</w:t>
      </w:r>
    </w:p>
    <w:p w14:paraId="3F2A0A40">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2.2波长范围：270nm-670nm</w:t>
      </w:r>
    </w:p>
    <w:p w14:paraId="72F6539C">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2.3灵敏度：≤40amoLATP/weLL</w:t>
      </w:r>
    </w:p>
    <w:p w14:paraId="06A4CB8A">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三、双系统吸收光性能</w:t>
      </w:r>
    </w:p>
    <w:p w14:paraId="0D9057A2">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全波长系统</w:t>
      </w:r>
    </w:p>
    <w:p w14:paraId="550606FA">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3.1.1光源：氙灯</w:t>
      </w:r>
    </w:p>
    <w:p w14:paraId="158458C9">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3.1.2检测器：2048-CMOS检测器</w:t>
      </w:r>
    </w:p>
    <w:p w14:paraId="1DE5EF83">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3.1.3波长范围：190nm-1000nm</w:t>
      </w:r>
    </w:p>
    <w:p w14:paraId="739D0E00">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3.1.4波长准确度：±1.0nm</w:t>
      </w:r>
    </w:p>
    <w:p w14:paraId="3E52D5BD">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3.1.5波长重复性：≤0.2nm</w:t>
      </w:r>
    </w:p>
    <w:p w14:paraId="686EE1BA">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3.1.6线性范围：0.000-1.500Abs</w:t>
      </w:r>
    </w:p>
    <w:p w14:paraId="594FCA22">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▲3.1.7每孔实时输出全波段光谱图</w:t>
      </w:r>
    </w:p>
    <w:p w14:paraId="679B9733">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12通道光路检测系统</w:t>
      </w:r>
    </w:p>
    <w:p w14:paraId="23A39F3F">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▲3.2.1检测器：12个光电二极管</w:t>
      </w:r>
    </w:p>
    <w:p w14:paraId="477EE07B">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3.2.2光源:标配钨灯（可选配氙闪灯）</w:t>
      </w:r>
    </w:p>
    <w:p w14:paraId="2020007C">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▲3.2.3波长配置：12位滤光片轮；标配405nm、450nm、492nm、650nm</w:t>
      </w:r>
    </w:p>
    <w:p w14:paraId="548DCDDB">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3.2.4波长准确度：±1.0nm</w:t>
      </w:r>
    </w:p>
    <w:p w14:paraId="7B134AD0">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3.2.5重复性：≤0.2%</w:t>
      </w:r>
    </w:p>
    <w:p w14:paraId="7C3F9569">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3.2.6线性范围：0.000-4.000Abs</w:t>
      </w:r>
    </w:p>
    <w:p w14:paraId="5D0F285E">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四、自动进样器</w:t>
      </w:r>
    </w:p>
    <w:p w14:paraId="6393E49A">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▲4.1数量： 标配1个</w:t>
      </w:r>
    </w:p>
    <w:p w14:paraId="3FF4E38F">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4.2加液体积：4–995UL，1UL步进</w:t>
      </w:r>
    </w:p>
    <w:p w14:paraId="12A68DB9">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4.3进样速度：30s,96-wellplate,5ul/well</w:t>
      </w:r>
    </w:p>
    <w:p w14:paraId="755A054A">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五、一般特性</w:t>
      </w:r>
    </w:p>
    <w:p w14:paraId="230C22B1">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5.1光源：氙灯、钨灯</w:t>
      </w:r>
    </w:p>
    <w:p w14:paraId="65600B65">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5.2孵育振荡器：标配，室温+3℃-65℃</w:t>
      </w:r>
    </w:p>
    <w:p w14:paraId="16FB038D">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5.3振荡方式：线性</w:t>
      </w:r>
    </w:p>
    <w:p w14:paraId="5A75BBDB">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5.4振荡幅度：高、中、低</w:t>
      </w:r>
    </w:p>
    <w:p w14:paraId="49CCAF86">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5.5板型：6-384孔板</w:t>
      </w:r>
    </w:p>
    <w:p w14:paraId="526BF302">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5.6检测速度：96孔板，吸收光6s，荧光18s，384孔板荧光60s</w:t>
      </w:r>
    </w:p>
    <w:p w14:paraId="2C1D36E0">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六、配置</w:t>
      </w:r>
    </w:p>
    <w:p w14:paraId="0BF5D3A3">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主机（包括光源、检测器、孵育装置、振荡装置等）；</w:t>
      </w:r>
    </w:p>
    <w:p w14:paraId="361505A4">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6.2</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多功能酶标仪工作站软件</w:t>
      </w:r>
      <w:r>
        <w:rPr>
          <w:rFonts w:hint="eastAsia" w:ascii="仿宋" w:hAnsi="仿宋" w:eastAsia="仿宋" w:cs="仿宋"/>
          <w:color w:val="000000" w:themeColor="text1"/>
          <w:sz w:val="24"/>
          <w:lang w:val="en-US" w:eastAsia="zh-CN"/>
          <w14:textFill>
            <w14:solidFill>
              <w14:schemeClr w14:val="tx1"/>
            </w14:solidFill>
          </w14:textFill>
        </w:rPr>
        <w:t>工作站</w:t>
      </w:r>
      <w:r>
        <w:rPr>
          <w:rFonts w:hint="eastAsia" w:ascii="仿宋" w:hAnsi="仿宋" w:eastAsia="仿宋" w:cs="仿宋"/>
          <w:color w:val="000000" w:themeColor="text1"/>
          <w:sz w:val="24"/>
          <w14:textFill>
            <w14:solidFill>
              <w14:schemeClr w14:val="tx1"/>
            </w14:solidFill>
          </w14:textFill>
        </w:rPr>
        <w:t>（支持的操作系统64 位 win7、64 位 win8、64 位win10磁盘空间，处理器四核(或4个逻辑处理器的双核)2GHz或更高配置内存8GB RAM可用USB 端口1个图形处理单元专用显示器 分辨率1920x1080）</w:t>
      </w:r>
    </w:p>
    <w:p w14:paraId="59AFDCFC">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6.3、6/48/96/384孔板荧光/吸收光/发光适配器。</w:t>
      </w:r>
    </w:p>
    <w:p w14:paraId="58C55348">
      <w:pPr>
        <w:rPr>
          <w:rFonts w:ascii="仿宋" w:hAnsi="仿宋" w:eastAsia="仿宋" w:cs="仿宋"/>
          <w:color w:val="000000" w:themeColor="text1"/>
          <w:sz w:val="24"/>
          <w14:textFill>
            <w14:solidFill>
              <w14:schemeClr w14:val="tx1"/>
            </w14:solidFill>
          </w14:textFill>
        </w:rPr>
      </w:pPr>
    </w:p>
    <w:p w14:paraId="69D34603">
      <w:pPr>
        <w:rPr>
          <w:rFonts w:ascii="仿宋" w:hAnsi="仿宋" w:eastAsia="仿宋" w:cs="仿宋"/>
          <w:color w:val="000000" w:themeColor="text1"/>
          <w:sz w:val="24"/>
          <w14:textFill>
            <w14:solidFill>
              <w14:schemeClr w14:val="tx1"/>
            </w14:solidFill>
          </w14:textFill>
        </w:rPr>
      </w:pPr>
    </w:p>
    <w:p w14:paraId="40FADC44">
      <w:pPr>
        <w:jc w:val="both"/>
        <w:outlineLvl w:val="1"/>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品目1-3：高效毛细管电泳仪 </w:t>
      </w:r>
    </w:p>
    <w:p w14:paraId="27520E64">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一、自动进样系统</w:t>
      </w:r>
    </w:p>
    <w:p w14:paraId="6F0D5BB4">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1、对进样口可在0到+100KPa编程</w:t>
      </w:r>
    </w:p>
    <w:p w14:paraId="7DD9D88D">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2、采用1～100KPa冲洗</w:t>
      </w:r>
    </w:p>
    <w:p w14:paraId="370002DD">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3、在毛细管入口对样品瓶施加1～100KPa的高压</w:t>
      </w:r>
    </w:p>
    <w:p w14:paraId="52092D08">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二、数据处理</w:t>
      </w:r>
    </w:p>
    <w:p w14:paraId="4A9043B4">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▲1、自带液晶触摸屏控制，</w:t>
      </w:r>
    </w:p>
    <w:p w14:paraId="612BC859">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2、内置工作站及Win7操作系统；无需外接电脑</w:t>
      </w:r>
    </w:p>
    <w:p w14:paraId="414EB555">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3、内置WiFi可实行异地操作</w:t>
      </w:r>
    </w:p>
    <w:p w14:paraId="0C2A0FAE">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三、进样模式</w:t>
      </w:r>
    </w:p>
    <w:p w14:paraId="0B23076B">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1、自校正进样系统</w:t>
      </w:r>
    </w:p>
    <w:p w14:paraId="36104355">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2、可编程范围：达到  50,000s</w:t>
      </w:r>
    </w:p>
    <w:p w14:paraId="0012E7F5">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3、压力  1～100KPa mbar</w:t>
      </w:r>
    </w:p>
    <w:p w14:paraId="506C0196">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4、电动电位  0到±30kV</w:t>
      </w:r>
    </w:p>
    <w:p w14:paraId="2FADC27F">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四、自动进样器</w:t>
      </w:r>
    </w:p>
    <w:p w14:paraId="6A58CAE6">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1、10位样品盘</w:t>
      </w:r>
    </w:p>
    <w:p w14:paraId="0CE13AB7">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2、毛细管入口端可以随意接触所有样品瓶</w:t>
      </w:r>
    </w:p>
    <w:p w14:paraId="5690F63F">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五、毛细管套 </w:t>
      </w:r>
    </w:p>
    <w:p w14:paraId="56FCAED6">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1、最短毛细管总长度35cm</w:t>
      </w:r>
    </w:p>
    <w:p w14:paraId="4E6D45E4">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2、毛细管兼容性365µm</w:t>
      </w:r>
    </w:p>
    <w:p w14:paraId="11955CF4">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六、检测器</w:t>
      </w:r>
    </w:p>
    <w:p w14:paraId="1539C509">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1、紫外检测器</w:t>
      </w:r>
    </w:p>
    <w:p w14:paraId="135E2246">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2、波长准确度：  1nm  </w:t>
      </w:r>
    </w:p>
    <w:p w14:paraId="729828B2">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▲3、氘灯、钨灯自动切换系统</w:t>
      </w:r>
    </w:p>
    <w:p w14:paraId="2AF7E45B">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4、波长范围：190～740nm，连续可调</w:t>
      </w:r>
    </w:p>
    <w:p w14:paraId="5028A375">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5、波长精度：±0.5nm；</w:t>
      </w:r>
    </w:p>
    <w:p w14:paraId="3A341659">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6、波长重复性：±1n</w:t>
      </w:r>
    </w:p>
    <w:p w14:paraId="14029108">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7、灵敏度：1μM4-羟基-乙酰基-苯酮，进样条件5KPa5s，33x50µm</w:t>
      </w:r>
    </w:p>
    <w:p w14:paraId="3573F2FC">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8、信噪比≥6</w:t>
      </w:r>
    </w:p>
    <w:p w14:paraId="2ECA27D9">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9、基线噪声：&lt;20μAU（2s的响应时间）</w:t>
      </w:r>
    </w:p>
    <w:p w14:paraId="63756CBD">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10、线性动态范围：1x104（33cmx50μm毛细管）</w:t>
      </w:r>
    </w:p>
    <w:p w14:paraId="2EE57EBB">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七、原始数据通道：检测器信号和光谱、电压、电流、泄漏电流、功率、卡套盒温度、压力、灯电压和检测器温度</w:t>
      </w:r>
    </w:p>
    <w:p w14:paraId="4C65DF41">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八、电泳功耗</w:t>
      </w:r>
    </w:p>
    <w:p w14:paraId="00E5D78B">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1、电压范围：0到±30kV稳定电压供给</w:t>
      </w:r>
    </w:p>
    <w:p w14:paraId="36A4DC43">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2、电流：0–300μA</w:t>
      </w:r>
    </w:p>
    <w:p w14:paraId="6B8B2B5C">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3、功率：稳定0–40W</w:t>
      </w:r>
    </w:p>
    <w:p w14:paraId="77235B9C">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九、安全特性</w:t>
      </w:r>
    </w:p>
    <w:p w14:paraId="1CFB2121">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1、电流泄漏检测低电流限</w:t>
      </w:r>
    </w:p>
    <w:p w14:paraId="6E2E929C">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2、机门和机盖的安全传感器可切断高电压。</w:t>
      </w:r>
    </w:p>
    <w:p w14:paraId="130B598F">
      <w:pPr>
        <w:rPr>
          <w:rFonts w:ascii="仿宋" w:hAnsi="仿宋" w:eastAsia="仿宋" w:cs="仿宋"/>
          <w:color w:val="000000" w:themeColor="text1"/>
          <w:sz w:val="24"/>
          <w14:textFill>
            <w14:solidFill>
              <w14:schemeClr w14:val="tx1"/>
            </w14:solidFill>
          </w14:textFill>
        </w:rPr>
      </w:pPr>
    </w:p>
    <w:p w14:paraId="31C8D265">
      <w:pPr>
        <w:rPr>
          <w:rFonts w:ascii="仿宋" w:hAnsi="仿宋" w:eastAsia="仿宋" w:cs="仿宋"/>
          <w:color w:val="000000" w:themeColor="text1"/>
          <w:sz w:val="24"/>
          <w14:textFill>
            <w14:solidFill>
              <w14:schemeClr w14:val="tx1"/>
            </w14:solidFill>
          </w14:textFill>
        </w:rPr>
      </w:pPr>
    </w:p>
    <w:p w14:paraId="4BC06A07">
      <w:pPr>
        <w:rPr>
          <w:rFonts w:ascii="仿宋" w:hAnsi="仿宋" w:eastAsia="仿宋" w:cs="仿宋"/>
          <w:color w:val="000000" w:themeColor="text1"/>
          <w:sz w:val="24"/>
          <w14:textFill>
            <w14:solidFill>
              <w14:schemeClr w14:val="tx1"/>
            </w14:solidFill>
          </w14:textFill>
        </w:rPr>
      </w:pPr>
    </w:p>
    <w:p w14:paraId="6521AF2A">
      <w:pPr>
        <w:jc w:val="both"/>
        <w:outlineLvl w:val="1"/>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品目1-4：全自动化学发光免疫分析仪 </w:t>
      </w:r>
    </w:p>
    <w:p w14:paraId="5CBB778E">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1、测定方法：为保障反应系统的稳定性，采用酶促或电化学化学发光免疫测定（CLIA）</w:t>
      </w:r>
    </w:p>
    <w:p w14:paraId="2850E709">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▲2、检测速度单机测试速度≥600T/H</w:t>
      </w:r>
    </w:p>
    <w:p w14:paraId="11FEFAC6">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 进样方式 轨道式进样；急诊样本优先通道；可通过提篮或托盘批量装载样本≥140个，可持续追加.</w:t>
      </w:r>
    </w:p>
    <w:p w14:paraId="544E6CAA">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 加样针 特氟龙涂层加样钢针；具备吸液检测、空吸检测、防撞、凝块检测功能</w:t>
      </w:r>
    </w:p>
    <w:p w14:paraId="5D422B56">
      <w:pP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 携带污染率 保障结果准确性</w:t>
      </w:r>
      <w:r>
        <w:rPr>
          <w:rFonts w:hint="eastAsia" w:ascii="仿宋" w:hAnsi="仿宋" w:eastAsia="仿宋" w:cs="仿宋"/>
          <w:color w:val="000000" w:themeColor="text1"/>
          <w:sz w:val="24"/>
          <w:lang w:eastAsia="zh-CN"/>
          <w14:textFill>
            <w14:solidFill>
              <w14:schemeClr w14:val="tx1"/>
            </w14:solidFill>
          </w14:textFill>
        </w:rPr>
        <w:t>。</w:t>
      </w:r>
    </w:p>
    <w:p w14:paraId="31A4C6A3">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6、反应杯装载采用倾倒式添加散装反应杯，一次最大添加≥3200个，可连续供给,随时添加</w:t>
      </w:r>
    </w:p>
    <w:p w14:paraId="4D696FAC">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▲7、试剂位 单模块试剂位≥42个，可独立制冷2-8℃</w:t>
      </w:r>
    </w:p>
    <w:p w14:paraId="06EA46C9">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 配套项目配套项目≥140项</w:t>
      </w:r>
    </w:p>
    <w:p w14:paraId="22205B91">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9、试剂更换 支持不停机更换试剂，通过RFID扫码装载，记录试剂使用情况</w:t>
      </w:r>
    </w:p>
    <w:p w14:paraId="1325086F">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10、底物更换 双套底物液上机自动切换，支持不停机一键更换</w:t>
      </w:r>
    </w:p>
    <w:p w14:paraId="05946601">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11、清洗液配比 清洗液采用浓缩清洗液，全自动配制及供给</w:t>
      </w:r>
    </w:p>
    <w:p w14:paraId="6178D4F1">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12、可扩展性 支持1-4个模块联机使用</w:t>
      </w:r>
    </w:p>
    <w:p w14:paraId="40D76F53">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13、混匀方式 为了减少携带污染，采用非接触式混匀</w:t>
      </w:r>
    </w:p>
    <w:p w14:paraId="53CA5232">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14、开展项目肺炎支原体、衣原体检测试剂项目，异常凝血酶原</w:t>
      </w:r>
    </w:p>
    <w:p w14:paraId="20A15E3C">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15、孵育位数量 为保障检验速度，孵育位≥340</w:t>
      </w:r>
    </w:p>
    <w:p w14:paraId="5A33F457">
      <w:pPr>
        <w:rPr>
          <w:rFonts w:ascii="仿宋" w:hAnsi="仿宋" w:eastAsia="仿宋" w:cs="仿宋"/>
          <w:color w:val="000000" w:themeColor="text1"/>
          <w:sz w:val="24"/>
          <w14:textFill>
            <w14:solidFill>
              <w14:schemeClr w14:val="tx1"/>
            </w14:solidFill>
          </w14:textFill>
        </w:rPr>
      </w:pPr>
    </w:p>
    <w:p w14:paraId="45FBF4BB">
      <w:pPr>
        <w:jc w:val="both"/>
        <w:outlineLvl w:val="1"/>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品目1-5：智能细胞计数仪 </w:t>
      </w:r>
    </w:p>
    <w:p w14:paraId="55AB481B">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一体机细胞计数仪：不占空间，美观时尚</w:t>
      </w:r>
    </w:p>
    <w:p w14:paraId="193E4E63">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工作电压、频率：110-230 V，50-60 Hz</w:t>
      </w:r>
    </w:p>
    <w:p w14:paraId="2CCECF1B">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bookmarkStart w:id="0" w:name="_Hlk199340049"/>
      <w:r>
        <w:rPr>
          <w:rFonts w:hint="default" w:ascii="仿宋" w:hAnsi="仿宋" w:eastAsia="仿宋" w:cs="仿宋"/>
          <w:color w:val="000000" w:themeColor="text1"/>
          <w:kern w:val="2"/>
          <w:sz w:val="24"/>
          <w:szCs w:val="24"/>
          <w:lang w:val="en-US" w:eastAsia="zh-CN" w:bidi="ar-SA"/>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进样结构：卡扣式细胞计数板自动进样设计</w:t>
      </w:r>
      <w:bookmarkEnd w:id="0"/>
    </w:p>
    <w:p w14:paraId="65EA7C50">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bookmarkStart w:id="1" w:name="_Hlk199340059"/>
      <w:r>
        <w:rPr>
          <w:rFonts w:hint="default" w:ascii="仿宋" w:hAnsi="仿宋" w:eastAsia="仿宋" w:cs="仿宋"/>
          <w:color w:val="000000" w:themeColor="text1"/>
          <w:kern w:val="2"/>
          <w:sz w:val="24"/>
          <w:szCs w:val="24"/>
          <w:lang w:val="en-US" w:eastAsia="zh-CN" w:bidi="ar-SA"/>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镜头：≥630万高像素光学成像</w:t>
      </w:r>
    </w:p>
    <w:bookmarkEnd w:id="1"/>
    <w:p w14:paraId="626FFA05">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采用无限远光路系统，高N/A值物镜（不低于0.25）</w:t>
      </w:r>
    </w:p>
    <w:p w14:paraId="032BC01C">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显示屏：≥10英寸LCD高清触摸屏，无需使用外部计算机，≥1280×800像素</w:t>
      </w:r>
    </w:p>
    <w:p w14:paraId="676F25B7">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每个样品独立读取三次数据经行统计分析</w:t>
      </w:r>
    </w:p>
    <w:p w14:paraId="7C95501B">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bookmarkStart w:id="2" w:name="_Hlk199340101"/>
      <w:r>
        <w:rPr>
          <w:rFonts w:hint="default" w:ascii="仿宋" w:hAnsi="仿宋" w:eastAsia="仿宋" w:cs="仿宋"/>
          <w:color w:val="000000" w:themeColor="text1"/>
          <w:kern w:val="2"/>
          <w:sz w:val="24"/>
          <w:szCs w:val="24"/>
          <w:lang w:val="en-US" w:eastAsia="zh-CN" w:bidi="ar-SA"/>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单次可自动检测样本，最大通量≥6个</w:t>
      </w:r>
    </w:p>
    <w:bookmarkEnd w:id="2"/>
    <w:p w14:paraId="09F5E55A">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计数模式：支持明场台盼蓝染色与非台盼蓝染色2种计数功能</w:t>
      </w:r>
    </w:p>
    <w:p w14:paraId="30D5D326">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细胞直径可测范围：2~200μm</w:t>
      </w:r>
    </w:p>
    <w:p w14:paraId="438DECA2">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细胞浓度可测范围：1×104~1.5×108个/mL</w:t>
      </w:r>
    </w:p>
    <w:p w14:paraId="341B4CA5">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bookmarkStart w:id="3" w:name="_Hlk199340118"/>
      <w:r>
        <w:rPr>
          <w:rFonts w:hint="default" w:ascii="仿宋" w:hAnsi="仿宋" w:eastAsia="仿宋" w:cs="仿宋"/>
          <w:color w:val="000000" w:themeColor="text1"/>
          <w:kern w:val="2"/>
          <w:sz w:val="24"/>
          <w:szCs w:val="24"/>
          <w:lang w:val="en-US" w:eastAsia="zh-CN" w:bidi="ar-SA"/>
          <w14:textFill>
            <w14:solidFill>
              <w14:schemeClr w14:val="tx1"/>
            </w14:solidFill>
          </w14:textFill>
        </w:rPr>
        <w:t>12.</w:t>
      </w:r>
      <w:r>
        <w:rPr>
          <w:rFonts w:hint="eastAsia" w:ascii="仿宋" w:hAnsi="仿宋" w:eastAsia="仿宋" w:cs="仿宋"/>
          <w:color w:val="000000" w:themeColor="text1"/>
          <w:sz w:val="24"/>
          <w14:textFill>
            <w14:solidFill>
              <w14:schemeClr w14:val="tx1"/>
            </w14:solidFill>
          </w14:textFill>
        </w:rPr>
        <w:t>≤上样体积：10μL</w:t>
      </w:r>
      <w:bookmarkEnd w:id="3"/>
    </w:p>
    <w:p w14:paraId="6B6A7C8B">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bookmarkStart w:id="4" w:name="_Hlk199340142"/>
      <w:r>
        <w:rPr>
          <w:rFonts w:hint="default" w:ascii="仿宋" w:hAnsi="仿宋" w:eastAsia="仿宋" w:cs="仿宋"/>
          <w:color w:val="000000" w:themeColor="text1"/>
          <w:kern w:val="2"/>
          <w:sz w:val="24"/>
          <w:szCs w:val="24"/>
          <w:lang w:val="en-US" w:eastAsia="zh-CN" w:bidi="ar-SA"/>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检测耗时：≤</w:t>
      </w:r>
      <w:bookmarkEnd w:id="4"/>
      <w:r>
        <w:rPr>
          <w:rFonts w:hint="eastAsia" w:ascii="仿宋" w:hAnsi="仿宋" w:eastAsia="仿宋" w:cs="仿宋"/>
          <w:color w:val="000000" w:themeColor="text1"/>
          <w:sz w:val="24"/>
          <w14:textFill>
            <w14:solidFill>
              <w14:schemeClr w14:val="tx1"/>
            </w14:solidFill>
          </w14:textFill>
        </w:rPr>
        <w:t>10s</w:t>
      </w:r>
    </w:p>
    <w:p w14:paraId="50F88BBA">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测量细胞种类：各种传代细胞及原代细胞、干细胞、全血细胞等</w:t>
      </w:r>
    </w:p>
    <w:p w14:paraId="31411518">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15.</w:t>
      </w:r>
      <w:r>
        <w:rPr>
          <w:rFonts w:hint="eastAsia" w:ascii="仿宋" w:hAnsi="仿宋" w:eastAsia="仿宋" w:cs="仿宋"/>
          <w:color w:val="000000" w:themeColor="text1"/>
          <w:sz w:val="24"/>
          <w14:textFill>
            <w14:solidFill>
              <w14:schemeClr w14:val="tx1"/>
            </w14:solidFill>
          </w14:textFill>
        </w:rPr>
        <w:t>耗材：采用一次性细胞计数板</w:t>
      </w:r>
    </w:p>
    <w:p w14:paraId="40D92418">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16.</w:t>
      </w:r>
      <w:r>
        <w:rPr>
          <w:rFonts w:hint="eastAsia" w:ascii="仿宋" w:hAnsi="仿宋" w:eastAsia="仿宋" w:cs="仿宋"/>
          <w:color w:val="000000" w:themeColor="text1"/>
          <w:sz w:val="24"/>
          <w14:textFill>
            <w14:solidFill>
              <w14:schemeClr w14:val="tx1"/>
            </w14:solidFill>
          </w14:textFill>
        </w:rPr>
        <w:t>采样方法：自动调焦、自动选取视角、自动拍摄、多视野成像、多视野计数</w:t>
      </w:r>
    </w:p>
    <w:p w14:paraId="18AE9913">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17.</w:t>
      </w:r>
      <w:r>
        <w:rPr>
          <w:rFonts w:hint="eastAsia" w:ascii="仿宋" w:hAnsi="仿宋" w:eastAsia="仿宋" w:cs="仿宋"/>
          <w:color w:val="000000" w:themeColor="text1"/>
          <w:sz w:val="24"/>
          <w14:textFill>
            <w14:solidFill>
              <w14:schemeClr w14:val="tx1"/>
            </w14:solidFill>
          </w14:textFill>
        </w:rPr>
        <w:t>分析参数：稀释比例、细胞活率、总细胞浓度、活细胞浓度、死细胞浓度、总细胞个数、活细胞个数、死细胞个数、平均直径、结团率、平均圆度等参数</w:t>
      </w:r>
    </w:p>
    <w:p w14:paraId="0BA5A969">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bookmarkStart w:id="5" w:name="_Hlk199340161"/>
      <w:r>
        <w:rPr>
          <w:rFonts w:hint="eastAsia" w:ascii="仿宋" w:hAnsi="仿宋" w:eastAsia="仿宋" w:cs="仿宋"/>
          <w:color w:val="000000" w:themeColor="text1"/>
          <w:sz w:val="24"/>
          <w14:textFill>
            <w14:solidFill>
              <w14:schemeClr w14:val="tx1"/>
            </w14:solidFill>
          </w14:textFill>
        </w:rPr>
        <w:t>▲</w:t>
      </w:r>
      <w:r>
        <w:rPr>
          <w:rFonts w:hint="default" w:ascii="仿宋" w:hAnsi="仿宋" w:eastAsia="仿宋" w:cs="仿宋"/>
          <w:color w:val="000000" w:themeColor="text1"/>
          <w:kern w:val="2"/>
          <w:sz w:val="24"/>
          <w:szCs w:val="24"/>
          <w:lang w:val="en-US" w:eastAsia="zh-CN" w:bidi="ar-SA"/>
          <w14:textFill>
            <w14:solidFill>
              <w14:schemeClr w14:val="tx1"/>
            </w14:solidFill>
          </w14:textFill>
        </w:rPr>
        <w:t>18.</w:t>
      </w:r>
      <w:r>
        <w:rPr>
          <w:rFonts w:hint="eastAsia" w:ascii="仿宋" w:hAnsi="仿宋" w:eastAsia="仿宋" w:cs="仿宋"/>
          <w:color w:val="000000" w:themeColor="text1"/>
          <w:sz w:val="24"/>
          <w14:textFill>
            <w14:solidFill>
              <w14:schemeClr w14:val="tx1"/>
            </w14:solidFill>
          </w14:textFill>
        </w:rPr>
        <w:t>分析精度：细胞浓度3×105~1×107个/ml， CV值应≤5%</w:t>
      </w:r>
    </w:p>
    <w:bookmarkEnd w:id="5"/>
    <w:p w14:paraId="005F58BA">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bookmarkStart w:id="6" w:name="_Hlk199340168"/>
      <w:r>
        <w:rPr>
          <w:rFonts w:hint="default" w:ascii="仿宋" w:hAnsi="仿宋" w:eastAsia="仿宋" w:cs="仿宋"/>
          <w:color w:val="000000" w:themeColor="text1"/>
          <w:kern w:val="2"/>
          <w:sz w:val="24"/>
          <w:szCs w:val="24"/>
          <w:lang w:val="en-US" w:eastAsia="zh-CN" w:bidi="ar-SA"/>
          <w14:textFill>
            <w14:solidFill>
              <w14:schemeClr w14:val="tx1"/>
            </w14:solidFill>
          </w14:textFill>
        </w:rPr>
        <w:t>19.</w:t>
      </w:r>
      <w:r>
        <w:rPr>
          <w:rFonts w:hint="eastAsia" w:ascii="仿宋" w:hAnsi="仿宋" w:eastAsia="仿宋" w:cs="仿宋"/>
          <w:color w:val="000000" w:themeColor="text1"/>
          <w:sz w:val="24"/>
          <w14:textFill>
            <w14:solidFill>
              <w14:schemeClr w14:val="tx1"/>
            </w14:solidFill>
          </w14:textFill>
        </w:rPr>
        <w:t>数据分析功能： 内置稀释计算器和传代计算器，支持数据检索和再分析，可进行细胞增殖曲线以及细胞大小直方图分析，线性关系，CV值</w:t>
      </w:r>
    </w:p>
    <w:bookmarkEnd w:id="6"/>
    <w:p w14:paraId="33BE36E2">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20.</w:t>
      </w:r>
      <w:r>
        <w:rPr>
          <w:rFonts w:hint="eastAsia" w:ascii="仿宋" w:hAnsi="仿宋" w:eastAsia="仿宋" w:cs="仿宋"/>
          <w:color w:val="000000" w:themeColor="text1"/>
          <w:sz w:val="24"/>
          <w14:textFill>
            <w14:solidFill>
              <w14:schemeClr w14:val="tx1"/>
            </w14:solidFill>
          </w14:textFill>
        </w:rPr>
        <w:t>数据导出：Excel、PDF、JPG自由导出</w:t>
      </w:r>
    </w:p>
    <w:p w14:paraId="7A490C6E">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21.</w:t>
      </w:r>
      <w:r>
        <w:rPr>
          <w:rFonts w:hint="eastAsia" w:ascii="仿宋" w:hAnsi="仿宋" w:eastAsia="仿宋" w:cs="仿宋"/>
          <w:color w:val="000000" w:themeColor="text1"/>
          <w:sz w:val="24"/>
          <w14:textFill>
            <w14:solidFill>
              <w14:schemeClr w14:val="tx1"/>
            </w14:solidFill>
          </w14:textFill>
        </w:rPr>
        <w:t>预设多种实验类型：台盼蓝计数，细胞计数，颗粒计数</w:t>
      </w:r>
    </w:p>
    <w:p w14:paraId="05CD2614">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22.</w:t>
      </w:r>
      <w:r>
        <w:rPr>
          <w:rFonts w:hint="eastAsia" w:ascii="仿宋" w:hAnsi="仿宋" w:eastAsia="仿宋" w:cs="仿宋"/>
          <w:color w:val="000000" w:themeColor="text1"/>
          <w:sz w:val="24"/>
          <w14:textFill>
            <w14:solidFill>
              <w14:schemeClr w14:val="tx1"/>
            </w14:solidFill>
          </w14:textFill>
        </w:rPr>
        <w:t>数据分析功能强大：支持数据检索，编辑</w:t>
      </w:r>
    </w:p>
    <w:p w14:paraId="283665EE">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bookmarkStart w:id="7" w:name="_Hlk199340186"/>
      <w:r>
        <w:rPr>
          <w:rFonts w:hint="eastAsia" w:ascii="仿宋" w:hAnsi="仿宋" w:eastAsia="仿宋" w:cs="仿宋"/>
          <w:color w:val="000000" w:themeColor="text1"/>
          <w:sz w:val="24"/>
          <w14:textFill>
            <w14:solidFill>
              <w14:schemeClr w14:val="tx1"/>
            </w14:solidFill>
          </w14:textFill>
        </w:rPr>
        <w:t>▲</w:t>
      </w:r>
      <w:r>
        <w:rPr>
          <w:rFonts w:hint="default" w:ascii="仿宋" w:hAnsi="仿宋" w:eastAsia="仿宋" w:cs="仿宋"/>
          <w:color w:val="000000" w:themeColor="text1"/>
          <w:kern w:val="2"/>
          <w:sz w:val="24"/>
          <w:szCs w:val="24"/>
          <w:lang w:val="en-US" w:eastAsia="zh-CN" w:bidi="ar-SA"/>
          <w14:textFill>
            <w14:solidFill>
              <w14:schemeClr w14:val="tx1"/>
            </w14:solidFill>
          </w14:textFill>
        </w:rPr>
        <w:t>23.</w:t>
      </w:r>
      <w:r>
        <w:rPr>
          <w:rFonts w:hint="eastAsia" w:ascii="仿宋" w:hAnsi="仿宋" w:eastAsia="仿宋" w:cs="仿宋"/>
          <w:color w:val="000000" w:themeColor="text1"/>
          <w:sz w:val="24"/>
          <w14:textFill>
            <w14:solidFill>
              <w14:schemeClr w14:val="tx1"/>
            </w14:solidFill>
          </w14:textFill>
        </w:rPr>
        <w:t>图像识别算法：人工智能算法，可定制化算法学习</w:t>
      </w:r>
    </w:p>
    <w:bookmarkEnd w:id="7"/>
    <w:p w14:paraId="2B9BCFBA">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24.</w:t>
      </w:r>
      <w:r>
        <w:rPr>
          <w:rFonts w:hint="eastAsia" w:ascii="仿宋" w:hAnsi="仿宋" w:eastAsia="仿宋" w:cs="仿宋"/>
          <w:color w:val="000000" w:themeColor="text1"/>
          <w:sz w:val="24"/>
          <w14:textFill>
            <w14:solidFill>
              <w14:schemeClr w14:val="tx1"/>
            </w14:solidFill>
          </w14:textFill>
        </w:rPr>
        <w:t>验证：提供IQ/OQ/PQ验证</w:t>
      </w:r>
    </w:p>
    <w:p w14:paraId="02C4499C">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25.</w:t>
      </w:r>
      <w:r>
        <w:rPr>
          <w:rFonts w:hint="eastAsia" w:ascii="仿宋" w:hAnsi="仿宋" w:eastAsia="仿宋" w:cs="仿宋"/>
          <w:color w:val="000000" w:themeColor="text1"/>
          <w:sz w:val="24"/>
          <w14:textFill>
            <w14:solidFill>
              <w14:schemeClr w14:val="tx1"/>
            </w14:solidFill>
          </w14:textFill>
        </w:rPr>
        <w:t>接口：对外USB3.0接口，外接端口使数据输出更便捷</w:t>
      </w:r>
    </w:p>
    <w:p w14:paraId="70F98012">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default" w:ascii="仿宋" w:hAnsi="仿宋" w:eastAsia="仿宋" w:cs="仿宋"/>
          <w:color w:val="000000" w:themeColor="text1"/>
          <w:kern w:val="2"/>
          <w:sz w:val="24"/>
          <w:szCs w:val="24"/>
          <w:lang w:val="en-US" w:eastAsia="zh-CN" w:bidi="ar-SA"/>
          <w14:textFill>
            <w14:solidFill>
              <w14:schemeClr w14:val="tx1"/>
            </w14:solidFill>
          </w14:textFill>
        </w:rPr>
        <w:t>26.</w:t>
      </w:r>
      <w:r>
        <w:rPr>
          <w:rFonts w:hint="eastAsia" w:ascii="仿宋" w:hAnsi="仿宋" w:eastAsia="仿宋" w:cs="仿宋"/>
          <w:color w:val="000000" w:themeColor="text1"/>
          <w:sz w:val="24"/>
          <w14:textFill>
            <w14:solidFill>
              <w14:schemeClr w14:val="tx1"/>
            </w14:solidFill>
          </w14:textFill>
        </w:rPr>
        <w:t>存储：运行内存≥8G，硬盘≥500G，可存储≥15万次检测数据。</w:t>
      </w:r>
    </w:p>
    <w:p w14:paraId="7474BFA3">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27.</w:t>
      </w:r>
      <w:r>
        <w:rPr>
          <w:rFonts w:hint="eastAsia" w:ascii="仿宋" w:hAnsi="仿宋" w:eastAsia="仿宋" w:cs="仿宋"/>
          <w:color w:val="000000" w:themeColor="text1"/>
          <w:sz w:val="24"/>
          <w14:textFill>
            <w14:solidFill>
              <w14:schemeClr w14:val="tx1"/>
            </w14:solidFill>
          </w14:textFill>
        </w:rPr>
        <w:t>符合GMP/cGMP、FDA 21 CFR PART 11。多级用户权限管理、电子签名、审计追踪功能。</w:t>
      </w:r>
    </w:p>
    <w:p w14:paraId="5050A0FD">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28.</w:t>
      </w:r>
      <w:r>
        <w:rPr>
          <w:rFonts w:hint="eastAsia" w:ascii="仿宋" w:hAnsi="仿宋" w:eastAsia="仿宋" w:cs="仿宋"/>
          <w:color w:val="000000" w:themeColor="text1"/>
          <w:sz w:val="24"/>
          <w14:textFill>
            <w14:solidFill>
              <w14:schemeClr w14:val="tx1"/>
            </w14:solidFill>
          </w14:textFill>
        </w:rPr>
        <w:t>软件通过CSV认证</w:t>
      </w:r>
    </w:p>
    <w:p w14:paraId="50861D97">
      <w:pPr>
        <w:numPr>
          <w:ilvl w:val="0"/>
          <w:numId w:val="0"/>
        </w:numPr>
        <w:ind w:left="425" w:leftChars="0" w:hanging="425" w:firstLineChars="0"/>
        <w:rPr>
          <w:rFonts w:ascii="仿宋" w:hAnsi="仿宋" w:eastAsia="仿宋" w:cs="仿宋"/>
          <w:color w:val="000000" w:themeColor="text1"/>
          <w:sz w:val="24"/>
          <w14:textFill>
            <w14:solidFill>
              <w14:schemeClr w14:val="tx1"/>
            </w14:solidFill>
          </w14:textFill>
        </w:rPr>
      </w:pPr>
      <w:bookmarkStart w:id="8" w:name="_Hlk199340248"/>
      <w:r>
        <w:rPr>
          <w:rFonts w:hint="eastAsia" w:ascii="仿宋" w:hAnsi="仿宋" w:eastAsia="仿宋" w:cs="仿宋"/>
          <w:color w:val="000000" w:themeColor="text1"/>
          <w:sz w:val="24"/>
          <w14:textFill>
            <w14:solidFill>
              <w14:schemeClr w14:val="tx1"/>
            </w14:solidFill>
          </w14:textFill>
        </w:rPr>
        <w:t>▲</w:t>
      </w:r>
      <w:r>
        <w:rPr>
          <w:rFonts w:hint="default" w:ascii="仿宋" w:hAnsi="仿宋" w:eastAsia="仿宋" w:cs="仿宋"/>
          <w:color w:val="000000" w:themeColor="text1"/>
          <w:kern w:val="2"/>
          <w:sz w:val="24"/>
          <w:szCs w:val="24"/>
          <w:lang w:val="en-US" w:eastAsia="zh-CN" w:bidi="ar-SA"/>
          <w14:textFill>
            <w14:solidFill>
              <w14:schemeClr w14:val="tx1"/>
            </w14:solidFill>
          </w14:textFill>
        </w:rPr>
        <w:t>29.</w:t>
      </w:r>
      <w:r>
        <w:rPr>
          <w:rFonts w:hint="eastAsia" w:ascii="仿宋" w:hAnsi="仿宋" w:eastAsia="仿宋" w:cs="仿宋"/>
          <w:color w:val="000000" w:themeColor="text1"/>
          <w:sz w:val="24"/>
          <w14:textFill>
            <w14:solidFill>
              <w14:schemeClr w14:val="tx1"/>
            </w14:solidFill>
          </w14:textFill>
        </w:rPr>
        <w:t>质保3年</w:t>
      </w:r>
    </w:p>
    <w:bookmarkEnd w:id="8"/>
    <w:p w14:paraId="4E5486A5">
      <w:pPr>
        <w:rPr>
          <w:rFonts w:ascii="仿宋" w:hAnsi="仿宋" w:eastAsia="仿宋" w:cs="仿宋"/>
          <w:color w:val="000000" w:themeColor="text1"/>
          <w:sz w:val="24"/>
          <w14:textFill>
            <w14:solidFill>
              <w14:schemeClr w14:val="tx1"/>
            </w14:solidFill>
          </w14:textFill>
        </w:rPr>
      </w:pPr>
    </w:p>
    <w:p w14:paraId="2A9498DE">
      <w:pPr>
        <w:rPr>
          <w:rFonts w:ascii="仿宋" w:hAnsi="仿宋" w:eastAsia="仿宋" w:cs="仿宋"/>
          <w:color w:val="000000" w:themeColor="text1"/>
          <w:sz w:val="24"/>
          <w14:textFill>
            <w14:solidFill>
              <w14:schemeClr w14:val="tx1"/>
            </w14:solidFill>
          </w14:textFill>
        </w:rPr>
      </w:pPr>
    </w:p>
    <w:p w14:paraId="3FF7DC48">
      <w:pPr>
        <w:rPr>
          <w:rFonts w:ascii="仿宋" w:hAnsi="仿宋" w:eastAsia="仿宋" w:cs="仿宋"/>
          <w:color w:val="000000" w:themeColor="text1"/>
          <w:sz w:val="24"/>
          <w14:textFill>
            <w14:solidFill>
              <w14:schemeClr w14:val="tx1"/>
            </w14:solidFill>
          </w14:textFill>
        </w:rPr>
      </w:pPr>
    </w:p>
    <w:p w14:paraId="611C268E">
      <w:pPr>
        <w:jc w:val="both"/>
        <w:outlineLvl w:val="1"/>
        <w:rPr>
          <w:rFonts w:ascii="仿宋" w:hAnsi="仿宋" w:eastAsia="仿宋" w:cs="仿宋"/>
          <w:b/>
          <w:bCs/>
          <w:color w:val="000000" w:themeColor="text1"/>
          <w:kern w:val="32"/>
          <w:sz w:val="24"/>
          <w:highlight w:val="red"/>
          <w14:textFill>
            <w14:solidFill>
              <w14:schemeClr w14:val="tx1"/>
            </w14:solidFill>
          </w14:textFill>
        </w:rPr>
      </w:pPr>
      <w:r>
        <w:rPr>
          <w:rFonts w:hint="eastAsia" w:ascii="仿宋" w:hAnsi="仿宋" w:eastAsia="仿宋" w:cs="仿宋"/>
          <w:b/>
          <w:bCs/>
          <w:color w:val="000000" w:themeColor="text1"/>
          <w:kern w:val="32"/>
          <w:sz w:val="24"/>
          <w14:textFill>
            <w14:solidFill>
              <w14:schemeClr w14:val="tx1"/>
            </w14:solidFill>
          </w14:textFill>
        </w:rPr>
        <w:t>品目1-6：全自动蛋白纯化印记系统</w:t>
      </w:r>
    </w:p>
    <w:p w14:paraId="522A7CD2">
      <w:pPr>
        <w:rPr>
          <w:rFonts w:ascii="仿宋" w:hAnsi="仿宋" w:eastAsia="仿宋" w:cs="仿宋"/>
          <w:color w:val="000000" w:themeColor="text1"/>
          <w:sz w:val="24"/>
          <w14:textFill>
            <w14:solidFill>
              <w14:schemeClr w14:val="tx1"/>
            </w14:solidFill>
          </w14:textFill>
        </w:rPr>
      </w:pPr>
    </w:p>
    <w:tbl>
      <w:tblPr>
        <w:tblStyle w:val="1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
        <w:gridCol w:w="11"/>
        <w:gridCol w:w="8500"/>
        <w:gridCol w:w="11"/>
        <w:gridCol w:w="3"/>
      </w:tblGrid>
      <w:tr w14:paraId="7490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2"/>
          <w:wBefore w:w="14" w:type="dxa"/>
          <w:wAfter w:w="14" w:type="dxa"/>
          <w:trHeight w:val="320" w:hRule="atLeast"/>
          <w:jc w:val="center"/>
        </w:trPr>
        <w:tc>
          <w:tcPr>
            <w:tcW w:w="8500" w:type="dxa"/>
          </w:tcPr>
          <w:p w14:paraId="31F5DB2C">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一、运行要求</w:t>
            </w:r>
          </w:p>
        </w:tc>
      </w:tr>
      <w:tr w14:paraId="320D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2"/>
          <w:wBefore w:w="14" w:type="dxa"/>
          <w:wAfter w:w="14" w:type="dxa"/>
          <w:trHeight w:val="361" w:hRule="atLeast"/>
          <w:jc w:val="center"/>
        </w:trPr>
        <w:tc>
          <w:tcPr>
            <w:tcW w:w="8500" w:type="dxa"/>
          </w:tcPr>
          <w:p w14:paraId="40ED5C62">
            <w:pPr>
              <w:numPr>
                <w:ilvl w:val="0"/>
                <w:numId w:val="1"/>
              </w:numPr>
              <w:tabs>
                <w:tab w:val="left" w:pos="360"/>
                <w:tab w:val="clear" w:pos="720"/>
              </w:tabs>
              <w:spacing w:line="340" w:lineRule="atLeast"/>
              <w:ind w:left="36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电力供应：单相220V</w:t>
            </w:r>
            <w:r>
              <w:rPr>
                <w:rFonts w:hint="eastAsia" w:ascii="仿宋" w:hAnsi="仿宋" w:eastAsia="仿宋" w:cs="仿宋"/>
                <w:color w:val="000000" w:themeColor="text1"/>
                <w:sz w:val="24"/>
                <w14:textFill>
                  <w14:solidFill>
                    <w14:schemeClr w14:val="tx1"/>
                  </w14:solidFill>
                </w14:textFill>
              </w:rPr>
              <w:sym w:font="Symbol" w:char="F0B1"/>
            </w:r>
            <w:r>
              <w:rPr>
                <w:rFonts w:hint="eastAsia" w:ascii="仿宋" w:hAnsi="仿宋" w:eastAsia="仿宋" w:cs="仿宋"/>
                <w:color w:val="000000" w:themeColor="text1"/>
                <w:sz w:val="24"/>
                <w14:textFill>
                  <w14:solidFill>
                    <w14:schemeClr w14:val="tx1"/>
                  </w14:solidFill>
                </w14:textFill>
              </w:rPr>
              <w:t>10%，50 Hz</w:t>
            </w:r>
          </w:p>
        </w:tc>
      </w:tr>
      <w:tr w14:paraId="61FF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2"/>
          <w:wBefore w:w="14" w:type="dxa"/>
          <w:wAfter w:w="14" w:type="dxa"/>
          <w:trHeight w:val="358" w:hRule="atLeast"/>
          <w:jc w:val="center"/>
        </w:trPr>
        <w:tc>
          <w:tcPr>
            <w:tcW w:w="8500" w:type="dxa"/>
          </w:tcPr>
          <w:p w14:paraId="75547B4F">
            <w:pPr>
              <w:numPr>
                <w:ilvl w:val="0"/>
                <w:numId w:val="1"/>
              </w:numPr>
              <w:tabs>
                <w:tab w:val="left" w:pos="360"/>
                <w:tab w:val="clear" w:pos="720"/>
              </w:tabs>
              <w:spacing w:line="340" w:lineRule="atLeast"/>
              <w:ind w:left="36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工作条件及安全性要求符合中国及国际有关标准或规定</w:t>
            </w:r>
          </w:p>
        </w:tc>
      </w:tr>
      <w:tr w14:paraId="29F9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2236E70F">
            <w:pPr>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二、技术规格</w:t>
            </w:r>
          </w:p>
        </w:tc>
      </w:tr>
      <w:tr w14:paraId="78A9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5772713F">
            <w:pPr>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r>
              <w:rPr>
                <w:rFonts w:hint="eastAsia" w:ascii="仿宋" w:hAnsi="仿宋" w:eastAsia="仿宋" w:cs="仿宋"/>
                <w:b/>
                <w:color w:val="000000" w:themeColor="text1"/>
                <w:sz w:val="24"/>
                <w14:textFill>
                  <w14:solidFill>
                    <w14:schemeClr w14:val="tx1"/>
                  </w14:solidFill>
                </w14:textFill>
              </w:rPr>
              <w:t>系统泵</w:t>
            </w:r>
          </w:p>
        </w:tc>
      </w:tr>
      <w:tr w14:paraId="4C1C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57AED931">
            <w:pPr>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全自动微量柱塞泵，双泵四泵头，每组泵配置除气阀</w:t>
            </w:r>
          </w:p>
        </w:tc>
      </w:tr>
      <w:tr w14:paraId="31D1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25D38C26">
            <w:pPr>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1.2</w:t>
            </w:r>
            <w:r>
              <w:rPr>
                <w:rFonts w:hint="eastAsia" w:ascii="仿宋" w:hAnsi="仿宋" w:eastAsia="仿宋" w:cs="仿宋"/>
                <w:color w:val="000000" w:themeColor="text1"/>
                <w:sz w:val="24"/>
                <w14:textFill>
                  <w14:solidFill>
                    <w14:schemeClr w14:val="tx1"/>
                  </w14:solidFill>
                </w14:textFill>
              </w:rPr>
              <w:t>单泵流速</w:t>
            </w:r>
            <w:r>
              <w:rPr>
                <w:rFonts w:hint="eastAsia" w:ascii="仿宋" w:hAnsi="仿宋" w:eastAsia="仿宋" w:cs="仿宋"/>
                <w:color w:val="000000" w:themeColor="text1"/>
                <w:sz w:val="24"/>
                <w:lang w:val="en-GB"/>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0.001</w:t>
            </w:r>
            <w:r>
              <w:rPr>
                <w:rFonts w:hint="eastAsia" w:ascii="仿宋" w:hAnsi="仿宋" w:eastAsia="仿宋" w:cs="仿宋"/>
                <w:color w:val="000000" w:themeColor="text1"/>
                <w:sz w:val="24"/>
                <w:lang w:val="en-GB"/>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36 ml/min，双泵叠加运行流速范围0.001-72ml/min；</w:t>
            </w:r>
          </w:p>
        </w:tc>
      </w:tr>
      <w:tr w14:paraId="05D5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0AB1FB09">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流速准确度：≤±1.5%，精密度：≤0.5% RSD</w:t>
            </w:r>
          </w:p>
        </w:tc>
      </w:tr>
      <w:tr w14:paraId="7DB8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46BA06AE">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压力范围：0–20MPa (200bar，1450psi)</w:t>
            </w:r>
          </w:p>
        </w:tc>
      </w:tr>
      <w:tr w14:paraId="0661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4FC1B38B">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1.5</w:t>
            </w:r>
            <w:r>
              <w:rPr>
                <w:rFonts w:hint="eastAsia" w:ascii="仿宋" w:hAnsi="仿宋" w:eastAsia="仿宋" w:cs="仿宋"/>
                <w:color w:val="000000" w:themeColor="text1"/>
                <w:sz w:val="24"/>
                <w14:textFill>
                  <w14:solidFill>
                    <w14:schemeClr w14:val="tx1"/>
                  </w14:solidFill>
                </w14:textFill>
              </w:rPr>
              <w:t>梯度类型：线性，等度，阶梯梯度，在线修改梯度比例</w:t>
            </w:r>
          </w:p>
        </w:tc>
      </w:tr>
      <w:tr w14:paraId="651E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5216F845">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压力检测器</w:t>
            </w:r>
          </w:p>
        </w:tc>
      </w:tr>
      <w:tr w14:paraId="214F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7E3F43C2">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2.1</w:t>
            </w:r>
            <w:r>
              <w:rPr>
                <w:rFonts w:hint="eastAsia" w:ascii="仿宋" w:hAnsi="仿宋" w:eastAsia="仿宋" w:cs="仿宋"/>
                <w:color w:val="000000" w:themeColor="text1"/>
                <w:kern w:val="0"/>
                <w:sz w:val="24"/>
                <w14:textFill>
                  <w14:solidFill>
                    <w14:schemeClr w14:val="tx1"/>
                  </w14:solidFill>
                </w14:textFill>
              </w:rPr>
              <w:t>系统压力传感器：量程0-20MPa，检测运行时整个系统的压力值</w:t>
            </w:r>
          </w:p>
        </w:tc>
      </w:tr>
      <w:tr w14:paraId="44F2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7063D2BE">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紫外检测器</w:t>
            </w:r>
          </w:p>
        </w:tc>
      </w:tr>
      <w:tr w14:paraId="28D1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5D30A4E0">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3.1</w:t>
            </w:r>
            <w:r>
              <w:rPr>
                <w:rFonts w:hint="eastAsia" w:ascii="仿宋" w:hAnsi="仿宋" w:eastAsia="仿宋" w:cs="仿宋"/>
                <w:color w:val="000000" w:themeColor="text1"/>
                <w:sz w:val="24"/>
                <w14:textFill>
                  <w14:solidFill>
                    <w14:schemeClr w14:val="tx1"/>
                  </w14:solidFill>
                </w14:textFill>
              </w:rPr>
              <w:t>采用氘灯作为光源</w:t>
            </w:r>
          </w:p>
        </w:tc>
      </w:tr>
      <w:tr w14:paraId="5384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35A4C618">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3.2</w:t>
            </w:r>
            <w:r>
              <w:rPr>
                <w:rFonts w:hint="eastAsia" w:ascii="仿宋" w:hAnsi="仿宋" w:eastAsia="仿宋" w:cs="仿宋"/>
                <w:color w:val="000000" w:themeColor="text1"/>
                <w:sz w:val="24"/>
                <w14:textFill>
                  <w14:solidFill>
                    <w14:schemeClr w14:val="tx1"/>
                  </w14:solidFill>
                </w14:textFill>
              </w:rPr>
              <w:t>波长范围：双波长检测器，200-400nm，</w:t>
            </w:r>
            <w:r>
              <w:rPr>
                <w:rFonts w:hint="eastAsia" w:ascii="仿宋" w:hAnsi="仿宋" w:eastAsia="仿宋" w:cs="仿宋"/>
                <w:color w:val="000000" w:themeColor="text1"/>
                <w:kern w:val="0"/>
                <w:sz w:val="24"/>
                <w14:textFill>
                  <w14:solidFill>
                    <w14:schemeClr w14:val="tx1"/>
                  </w14:solidFill>
                </w14:textFill>
              </w:rPr>
              <w:t>可以同时检测波长范围内任意2个波长</w:t>
            </w:r>
          </w:p>
        </w:tc>
      </w:tr>
      <w:tr w14:paraId="6697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280C29D5">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3.3</w:t>
            </w:r>
            <w:r>
              <w:rPr>
                <w:rFonts w:hint="eastAsia" w:ascii="仿宋" w:hAnsi="仿宋" w:eastAsia="仿宋" w:cs="仿宋"/>
                <w:color w:val="000000" w:themeColor="text1"/>
                <w:sz w:val="24"/>
                <w14:textFill>
                  <w14:solidFill>
                    <w14:schemeClr w14:val="tx1"/>
                  </w14:solidFill>
                </w14:textFill>
              </w:rPr>
              <w:t>检测范围：0~2 AU，显示范围：-6~+6AU，波长精度：≤±1nm，重复性：≤±0.5nm</w:t>
            </w:r>
          </w:p>
        </w:tc>
      </w:tr>
      <w:tr w14:paraId="6383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77BD249F">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3.4</w:t>
            </w:r>
            <w:r>
              <w:rPr>
                <w:rFonts w:hint="eastAsia" w:ascii="仿宋" w:hAnsi="仿宋" w:eastAsia="仿宋" w:cs="仿宋"/>
                <w:color w:val="000000" w:themeColor="text1"/>
                <w:sz w:val="24"/>
                <w14:textFill>
                  <w14:solidFill>
                    <w14:schemeClr w14:val="tx1"/>
                  </w14:solidFill>
                </w14:textFill>
              </w:rPr>
              <w:t>漂移：≤1mAU/Hr，噪音：≤±0.2mAU</w:t>
            </w:r>
          </w:p>
        </w:tc>
      </w:tr>
      <w:tr w14:paraId="38D0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3E2799D7">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3.5</w:t>
            </w:r>
            <w:r>
              <w:rPr>
                <w:rFonts w:hint="eastAsia" w:ascii="仿宋" w:hAnsi="仿宋" w:eastAsia="仿宋" w:cs="仿宋"/>
                <w:color w:val="000000" w:themeColor="text1"/>
                <w:sz w:val="24"/>
                <w14:textFill>
                  <w14:solidFill>
                    <w14:schemeClr w14:val="tx1"/>
                  </w14:solidFill>
                </w14:textFill>
              </w:rPr>
              <w:t>光程可调</w:t>
            </w:r>
          </w:p>
        </w:tc>
      </w:tr>
      <w:tr w14:paraId="6F1F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6219777E">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3.6</w:t>
            </w:r>
            <w:r>
              <w:rPr>
                <w:rFonts w:hint="eastAsia" w:ascii="仿宋" w:hAnsi="仿宋" w:eastAsia="仿宋" w:cs="仿宋"/>
                <w:color w:val="000000" w:themeColor="text1"/>
                <w:kern w:val="0"/>
                <w:sz w:val="24"/>
                <w14:textFill>
                  <w14:solidFill>
                    <w14:schemeClr w14:val="tx1"/>
                  </w14:solidFill>
                </w14:textFill>
              </w:rPr>
              <w:t>流通池耐受压力：0-2Mpa</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20 bar，290 psi)</w:t>
            </w:r>
          </w:p>
        </w:tc>
      </w:tr>
      <w:tr w14:paraId="17F0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jc w:val="center"/>
        </w:trPr>
        <w:tc>
          <w:tcPr>
            <w:tcW w:w="8522" w:type="dxa"/>
            <w:gridSpan w:val="3"/>
          </w:tcPr>
          <w:p w14:paraId="3B4310EC">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3.7</w:t>
            </w:r>
            <w:r>
              <w:rPr>
                <w:rFonts w:hint="eastAsia" w:ascii="仿宋" w:hAnsi="仿宋" w:eastAsia="仿宋" w:cs="仿宋"/>
                <w:color w:val="000000" w:themeColor="text1"/>
                <w:sz w:val="24"/>
                <w14:textFill>
                  <w14:solidFill>
                    <w14:schemeClr w14:val="tx1"/>
                  </w14:solidFill>
                </w14:textFill>
              </w:rPr>
              <w:t>光源和流动池分开设计，避免光源过热对样品的影响</w:t>
            </w:r>
          </w:p>
        </w:tc>
      </w:tr>
      <w:tr w14:paraId="00D1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11A6380A">
            <w:pPr>
              <w:pStyle w:val="10"/>
              <w:spacing w:line="340" w:lineRule="atLeast"/>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4.</w:t>
            </w:r>
            <w:r>
              <w:rPr>
                <w:rFonts w:hint="eastAsia" w:ascii="仿宋" w:hAnsi="仿宋" w:eastAsia="仿宋" w:cs="仿宋"/>
                <w:b/>
                <w:color w:val="000000" w:themeColor="text1"/>
                <w:sz w:val="24"/>
                <w:szCs w:val="24"/>
                <w14:textFill>
                  <w14:solidFill>
                    <w14:schemeClr w14:val="tx1"/>
                  </w14:solidFill>
                </w14:textFill>
              </w:rPr>
              <w:t>电导检测器</w:t>
            </w:r>
          </w:p>
        </w:tc>
      </w:tr>
      <w:tr w14:paraId="2EE7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0729A65A">
            <w:pPr>
              <w:pStyle w:val="10"/>
              <w:spacing w:line="340" w:lineRule="atLeast"/>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4.1</w:t>
            </w:r>
            <w:r>
              <w:rPr>
                <w:rFonts w:hint="eastAsia" w:ascii="仿宋" w:hAnsi="仿宋" w:eastAsia="仿宋" w:cs="仿宋"/>
                <w:color w:val="000000" w:themeColor="text1"/>
                <w:sz w:val="24"/>
                <w:szCs w:val="24"/>
                <w14:textFill>
                  <w14:solidFill>
                    <w14:schemeClr w14:val="tx1"/>
                  </w14:solidFill>
                </w14:textFill>
              </w:rPr>
              <w:t>检测范围：0.001 - 999.9 mS/cm</w:t>
            </w:r>
          </w:p>
        </w:tc>
      </w:tr>
      <w:tr w14:paraId="31BB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4264B62E">
            <w:pPr>
              <w:spacing w:line="340" w:lineRule="atLeas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4.2</w:t>
            </w:r>
            <w:r>
              <w:rPr>
                <w:rFonts w:hint="eastAsia" w:ascii="仿宋" w:hAnsi="仿宋" w:eastAsia="仿宋" w:cs="仿宋"/>
                <w:color w:val="000000" w:themeColor="text1"/>
                <w:sz w:val="24"/>
                <w14:textFill>
                  <w14:solidFill>
                    <w14:schemeClr w14:val="tx1"/>
                  </w14:solidFill>
                </w14:textFill>
              </w:rPr>
              <w:t>电导精确度：≤± 2% (0.3 - 300mS/cm校准范围内)</w:t>
            </w:r>
          </w:p>
        </w:tc>
      </w:tr>
      <w:tr w14:paraId="66D5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15BF8EE6">
            <w:pPr>
              <w:spacing w:line="340" w:lineRule="atLeas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4.3</w:t>
            </w:r>
            <w:r>
              <w:rPr>
                <w:rFonts w:hint="eastAsia" w:ascii="仿宋" w:hAnsi="仿宋" w:eastAsia="仿宋" w:cs="仿宋"/>
                <w:color w:val="000000" w:themeColor="text1"/>
                <w:sz w:val="24"/>
                <w14:textFill>
                  <w14:solidFill>
                    <w14:schemeClr w14:val="tx1"/>
                  </w14:solidFill>
                </w14:textFill>
              </w:rPr>
              <w:t>实时自动检测，内置温度传感器，电脑利用校正因子做自动校正。</w:t>
            </w:r>
          </w:p>
        </w:tc>
      </w:tr>
      <w:tr w14:paraId="5F71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18F66060">
            <w:pPr>
              <w:pStyle w:val="10"/>
              <w:spacing w:line="340" w:lineRule="atLeast"/>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5.</w:t>
            </w:r>
            <w:r>
              <w:rPr>
                <w:rFonts w:hint="eastAsia" w:ascii="仿宋" w:hAnsi="仿宋" w:eastAsia="仿宋" w:cs="仿宋"/>
                <w:b/>
                <w:color w:val="000000" w:themeColor="text1"/>
                <w:sz w:val="24"/>
                <w:szCs w:val="24"/>
                <w14:textFill>
                  <w14:solidFill>
                    <w14:schemeClr w14:val="tx1"/>
                  </w14:solidFill>
                </w14:textFill>
              </w:rPr>
              <w:t>温度检测器</w:t>
            </w:r>
          </w:p>
        </w:tc>
      </w:tr>
      <w:tr w14:paraId="4A70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03482875">
            <w:pPr>
              <w:pStyle w:val="10"/>
              <w:spacing w:line="340" w:lineRule="atLeast"/>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5.1</w:t>
            </w:r>
            <w:r>
              <w:rPr>
                <w:rFonts w:hint="eastAsia" w:ascii="仿宋" w:hAnsi="仿宋" w:eastAsia="仿宋" w:cs="仿宋"/>
                <w:color w:val="000000" w:themeColor="text1"/>
                <w:kern w:val="0"/>
                <w:sz w:val="24"/>
                <w:szCs w:val="24"/>
                <w14:textFill>
                  <w14:solidFill>
                    <w14:schemeClr w14:val="tx1"/>
                  </w14:solidFill>
                </w14:textFill>
              </w:rPr>
              <w:t>温度范围：4 -70</w:t>
            </w:r>
            <w:r>
              <w:rPr>
                <w:rFonts w:hint="eastAsia" w:ascii="仿宋" w:hAnsi="仿宋" w:eastAsia="仿宋" w:cs="仿宋"/>
                <w:color w:val="000000" w:themeColor="text1"/>
                <w:kern w:val="0"/>
                <w:sz w:val="24"/>
                <w:szCs w:val="24"/>
                <w14:textFill>
                  <w14:solidFill>
                    <w14:schemeClr w14:val="tx1"/>
                  </w14:solidFill>
                </w14:textFill>
              </w:rPr>
              <w:sym w:font="Symbol" w:char="F0B0"/>
            </w:r>
            <w:r>
              <w:rPr>
                <w:rFonts w:hint="eastAsia" w:ascii="仿宋" w:hAnsi="仿宋" w:eastAsia="仿宋" w:cs="仿宋"/>
                <w:color w:val="000000" w:themeColor="text1"/>
                <w:kern w:val="0"/>
                <w:sz w:val="24"/>
                <w:szCs w:val="24"/>
                <w14:textFill>
                  <w14:solidFill>
                    <w14:schemeClr w14:val="tx1"/>
                  </w14:solidFill>
                </w14:textFill>
              </w:rPr>
              <w:t>C</w:t>
            </w:r>
          </w:p>
        </w:tc>
      </w:tr>
      <w:tr w14:paraId="0874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3AA42F0A">
            <w:pPr>
              <w:pStyle w:val="10"/>
              <w:spacing w:line="340" w:lineRule="atLeast"/>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5.2</w:t>
            </w:r>
            <w:r>
              <w:rPr>
                <w:rFonts w:hint="eastAsia" w:ascii="仿宋" w:hAnsi="仿宋" w:eastAsia="仿宋" w:cs="仿宋"/>
                <w:color w:val="000000" w:themeColor="text1"/>
                <w:kern w:val="0"/>
                <w:sz w:val="24"/>
                <w:szCs w:val="24"/>
                <w14:textFill>
                  <w14:solidFill>
                    <w14:schemeClr w14:val="tx1"/>
                  </w14:solidFill>
                </w14:textFill>
              </w:rPr>
              <w:t>温度准确度：≤± 1.5</w:t>
            </w:r>
            <w:r>
              <w:rPr>
                <w:rFonts w:hint="eastAsia" w:ascii="仿宋" w:hAnsi="仿宋" w:eastAsia="仿宋" w:cs="仿宋"/>
                <w:color w:val="000000" w:themeColor="text1"/>
                <w:kern w:val="0"/>
                <w:sz w:val="24"/>
                <w:szCs w:val="24"/>
                <w14:textFill>
                  <w14:solidFill>
                    <w14:schemeClr w14:val="tx1"/>
                  </w14:solidFill>
                </w14:textFill>
              </w:rPr>
              <w:sym w:font="Symbol" w:char="F0B0"/>
            </w:r>
            <w:r>
              <w:rPr>
                <w:rFonts w:hint="eastAsia" w:ascii="仿宋" w:hAnsi="仿宋" w:eastAsia="仿宋" w:cs="仿宋"/>
                <w:color w:val="000000" w:themeColor="text1"/>
                <w:kern w:val="0"/>
                <w:sz w:val="24"/>
                <w:szCs w:val="24"/>
                <w14:textFill>
                  <w14:solidFill>
                    <w14:schemeClr w14:val="tx1"/>
                  </w14:solidFill>
                </w14:textFill>
              </w:rPr>
              <w:t>C 在4-45</w:t>
            </w:r>
            <w:r>
              <w:rPr>
                <w:rFonts w:hint="eastAsia" w:ascii="仿宋" w:hAnsi="仿宋" w:eastAsia="仿宋" w:cs="仿宋"/>
                <w:color w:val="000000" w:themeColor="text1"/>
                <w:kern w:val="0"/>
                <w:sz w:val="24"/>
                <w:szCs w:val="24"/>
                <w14:textFill>
                  <w14:solidFill>
                    <w14:schemeClr w14:val="tx1"/>
                  </w14:solidFill>
                </w14:textFill>
              </w:rPr>
              <w:sym w:font="Symbol" w:char="F0B0"/>
            </w:r>
            <w:r>
              <w:rPr>
                <w:rFonts w:hint="eastAsia" w:ascii="仿宋" w:hAnsi="仿宋" w:eastAsia="仿宋" w:cs="仿宋"/>
                <w:color w:val="000000" w:themeColor="text1"/>
                <w:kern w:val="0"/>
                <w:sz w:val="24"/>
                <w:szCs w:val="24"/>
                <w14:textFill>
                  <w14:solidFill>
                    <w14:schemeClr w14:val="tx1"/>
                  </w14:solidFill>
                </w14:textFill>
              </w:rPr>
              <w:t>C 之间</w:t>
            </w:r>
          </w:p>
        </w:tc>
      </w:tr>
      <w:tr w14:paraId="45A5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4DD2E053">
            <w:pPr>
              <w:pStyle w:val="10"/>
              <w:spacing w:line="340" w:lineRule="atLeast"/>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lang w:val="en-US" w:eastAsia="zh-CN"/>
                <w14:textFill>
                  <w14:solidFill>
                    <w14:schemeClr w14:val="tx1"/>
                  </w14:solidFill>
                </w14:textFill>
              </w:rPr>
              <w:t>6.</w:t>
            </w:r>
            <w:r>
              <w:rPr>
                <w:rFonts w:hint="eastAsia" w:ascii="仿宋" w:hAnsi="仿宋" w:eastAsia="仿宋" w:cs="仿宋"/>
                <w:b/>
                <w:color w:val="000000" w:themeColor="text1"/>
                <w:kern w:val="0"/>
                <w:sz w:val="24"/>
                <w:szCs w:val="24"/>
                <w14:textFill>
                  <w14:solidFill>
                    <w14:schemeClr w14:val="tx1"/>
                  </w14:solidFill>
                </w14:textFill>
              </w:rPr>
              <w:t>pH检测器</w:t>
            </w:r>
          </w:p>
        </w:tc>
      </w:tr>
      <w:tr w14:paraId="7015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13302AFE">
            <w:pPr>
              <w:pStyle w:val="10"/>
              <w:spacing w:line="340" w:lineRule="atLeast"/>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6.1</w:t>
            </w:r>
            <w:r>
              <w:rPr>
                <w:rFonts w:hint="eastAsia" w:ascii="仿宋" w:hAnsi="仿宋" w:eastAsia="仿宋" w:cs="仿宋"/>
                <w:color w:val="000000" w:themeColor="text1"/>
                <w:kern w:val="0"/>
                <w:sz w:val="24"/>
                <w:szCs w:val="24"/>
                <w14:textFill>
                  <w14:solidFill>
                    <w14:schemeClr w14:val="tx1"/>
                  </w14:solidFill>
                </w14:textFill>
              </w:rPr>
              <w:t>检测范围: 0-14</w:t>
            </w:r>
          </w:p>
        </w:tc>
      </w:tr>
      <w:tr w14:paraId="3255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214BFAF4">
            <w:pPr>
              <w:pStyle w:val="10"/>
              <w:spacing w:line="340" w:lineRule="atLeast"/>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6.2</w:t>
            </w:r>
            <w:r>
              <w:rPr>
                <w:rFonts w:hint="eastAsia" w:ascii="仿宋" w:hAnsi="仿宋" w:eastAsia="仿宋" w:cs="仿宋"/>
                <w:color w:val="000000" w:themeColor="text1"/>
                <w:kern w:val="0"/>
                <w:sz w:val="24"/>
                <w:szCs w:val="24"/>
                <w14:textFill>
                  <w14:solidFill>
                    <w14:schemeClr w14:val="tx1"/>
                  </w14:solidFill>
                </w14:textFill>
              </w:rPr>
              <w:t>精度: 使用范围2-12，精度为±0.1 pH单位</w:t>
            </w:r>
          </w:p>
        </w:tc>
      </w:tr>
      <w:tr w14:paraId="447D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2D66C090">
            <w:pPr>
              <w:pStyle w:val="10"/>
              <w:spacing w:line="340" w:lineRule="atLeast"/>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6.3</w:t>
            </w:r>
            <w:r>
              <w:rPr>
                <w:rFonts w:hint="eastAsia" w:ascii="仿宋" w:hAnsi="仿宋" w:eastAsia="仿宋" w:cs="仿宋"/>
                <w:color w:val="000000" w:themeColor="text1"/>
                <w:sz w:val="24"/>
                <w:szCs w:val="24"/>
                <w14:textFill>
                  <w14:solidFill>
                    <w14:schemeClr w14:val="tx1"/>
                  </w14:solidFill>
                </w14:textFill>
              </w:rPr>
              <w:t>pH计探头压力：0-0.6Mpa(</w:t>
            </w:r>
            <w:r>
              <w:rPr>
                <w:rFonts w:hint="eastAsia" w:ascii="仿宋" w:hAnsi="仿宋" w:eastAsia="仿宋" w:cs="仿宋"/>
                <w:color w:val="000000" w:themeColor="text1"/>
                <w:kern w:val="0"/>
                <w:sz w:val="24"/>
                <w:szCs w:val="24"/>
                <w14:textFill>
                  <w14:solidFill>
                    <w14:schemeClr w14:val="tx1"/>
                  </w14:solidFill>
                </w14:textFill>
              </w:rPr>
              <w:t>6bar，87psi)</w:t>
            </w:r>
          </w:p>
        </w:tc>
      </w:tr>
      <w:tr w14:paraId="70B2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3DB7FE84">
            <w:pPr>
              <w:tabs>
                <w:tab w:val="left" w:pos="840"/>
              </w:tabs>
              <w:spacing w:line="340" w:lineRule="atLeas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7.</w:t>
            </w:r>
            <w:r>
              <w:rPr>
                <w:rFonts w:hint="eastAsia" w:ascii="仿宋" w:hAnsi="仿宋" w:eastAsia="仿宋" w:cs="仿宋"/>
                <w:b/>
                <w:color w:val="000000" w:themeColor="text1"/>
                <w:sz w:val="24"/>
                <w14:textFill>
                  <w14:solidFill>
                    <w14:schemeClr w14:val="tx1"/>
                  </w14:solidFill>
                </w14:textFill>
              </w:rPr>
              <w:t>进样阀</w:t>
            </w:r>
            <w:r>
              <w:rPr>
                <w:rFonts w:hint="eastAsia" w:ascii="仿宋" w:hAnsi="仿宋" w:eastAsia="仿宋" w:cs="仿宋"/>
                <w:bCs/>
                <w:color w:val="000000" w:themeColor="text1"/>
                <w:sz w:val="24"/>
                <w14:textFill>
                  <w14:solidFill>
                    <w14:schemeClr w14:val="tx1"/>
                  </w14:solidFill>
                </w14:textFill>
              </w:rPr>
              <w:t>：1个，无需更改管线连接方式，实现装载上样之间的转换，注射器上样到样品环或superloop。</w:t>
            </w:r>
          </w:p>
        </w:tc>
      </w:tr>
      <w:tr w14:paraId="46B5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3DF98041">
            <w:pPr>
              <w:tabs>
                <w:tab w:val="left" w:pos="840"/>
              </w:tabs>
              <w:spacing w:line="340" w:lineRule="atLeas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sz w:val="24"/>
                <w:lang w:val="en-US" w:eastAsia="zh-CN"/>
                <w14:textFill>
                  <w14:solidFill>
                    <w14:schemeClr w14:val="tx1"/>
                  </w14:solidFill>
                </w14:textFill>
              </w:rPr>
              <w:t>7.1</w:t>
            </w:r>
            <w:r>
              <w:rPr>
                <w:rFonts w:hint="eastAsia" w:ascii="仿宋" w:hAnsi="仿宋" w:eastAsia="仿宋" w:cs="仿宋"/>
                <w:b/>
                <w:color w:val="000000" w:themeColor="text1"/>
                <w:sz w:val="24"/>
                <w14:textFill>
                  <w14:solidFill>
                    <w14:schemeClr w14:val="tx1"/>
                  </w14:solidFill>
                </w14:textFill>
              </w:rPr>
              <w:t>缓冲液入口阀</w:t>
            </w:r>
            <w:r>
              <w:rPr>
                <w:rFonts w:hint="eastAsia" w:ascii="仿宋" w:hAnsi="仿宋" w:eastAsia="仿宋" w:cs="仿宋"/>
                <w:bCs/>
                <w:color w:val="000000" w:themeColor="text1"/>
                <w:sz w:val="24"/>
                <w14:textFill>
                  <w14:solidFill>
                    <w14:schemeClr w14:val="tx1"/>
                  </w14:solidFill>
                </w14:textFill>
              </w:rPr>
              <w:t>：2个入口阀，A/B泵前各配一个</w:t>
            </w:r>
          </w:p>
        </w:tc>
      </w:tr>
      <w:tr w14:paraId="33D6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2FAC46AC">
            <w:pPr>
              <w:tabs>
                <w:tab w:val="left" w:pos="840"/>
              </w:tabs>
              <w:spacing w:line="340" w:lineRule="atLeas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sz w:val="24"/>
                <w:lang w:val="en-US" w:eastAsia="zh-CN"/>
                <w14:textFill>
                  <w14:solidFill>
                    <w14:schemeClr w14:val="tx1"/>
                  </w14:solidFill>
                </w14:textFill>
              </w:rPr>
              <w:t>7.2</w:t>
            </w:r>
            <w:r>
              <w:rPr>
                <w:rFonts w:hint="eastAsia" w:ascii="仿宋" w:hAnsi="仿宋" w:eastAsia="仿宋" w:cs="仿宋"/>
                <w:b/>
                <w:color w:val="000000" w:themeColor="text1"/>
                <w:sz w:val="24"/>
                <w14:textFill>
                  <w14:solidFill>
                    <w14:schemeClr w14:val="tx1"/>
                  </w14:solidFill>
                </w14:textFill>
              </w:rPr>
              <w:t>柱阀</w:t>
            </w:r>
            <w:r>
              <w:rPr>
                <w:rFonts w:hint="eastAsia" w:ascii="仿宋" w:hAnsi="仿宋" w:eastAsia="仿宋" w:cs="仿宋"/>
                <w:bCs/>
                <w:color w:val="000000" w:themeColor="text1"/>
                <w:sz w:val="24"/>
                <w14:textFill>
                  <w14:solidFill>
                    <w14:schemeClr w14:val="tx1"/>
                  </w14:solidFill>
                </w14:textFill>
              </w:rPr>
              <w:t>：1个，至少支持层析柱五柱位选择，正流、反流和旁路在线流路切换。</w:t>
            </w:r>
          </w:p>
        </w:tc>
      </w:tr>
      <w:tr w14:paraId="16BB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0C16B82D">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7.3</w:t>
            </w:r>
            <w:r>
              <w:rPr>
                <w:rFonts w:hint="eastAsia" w:ascii="仿宋" w:hAnsi="仿宋" w:eastAsia="仿宋" w:cs="仿宋"/>
                <w:b/>
                <w:color w:val="000000" w:themeColor="text1"/>
                <w:sz w:val="24"/>
                <w14:textFill>
                  <w14:solidFill>
                    <w14:schemeClr w14:val="tx1"/>
                  </w14:solidFill>
                </w14:textFill>
              </w:rPr>
              <w:t>收集阀：</w:t>
            </w:r>
            <w:r>
              <w:rPr>
                <w:rFonts w:hint="eastAsia" w:ascii="仿宋" w:hAnsi="仿宋" w:eastAsia="仿宋" w:cs="仿宋"/>
                <w:color w:val="000000" w:themeColor="text1"/>
                <w:sz w:val="24"/>
                <w14:textFill>
                  <w14:solidFill>
                    <w14:schemeClr w14:val="tx1"/>
                  </w14:solidFill>
                </w14:textFill>
              </w:rPr>
              <w:t>1个，</w:t>
            </w:r>
          </w:p>
        </w:tc>
      </w:tr>
      <w:tr w14:paraId="0AD5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1313F6B5">
            <w:pPr>
              <w:spacing w:line="340" w:lineRule="atLeas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7.4</w:t>
            </w:r>
            <w:r>
              <w:rPr>
                <w:rFonts w:hint="eastAsia" w:ascii="仿宋" w:hAnsi="仿宋" w:eastAsia="仿宋" w:cs="仿宋"/>
                <w:b/>
                <w:bCs/>
                <w:color w:val="000000" w:themeColor="text1"/>
                <w:sz w:val="24"/>
                <w14:textFill>
                  <w14:solidFill>
                    <w14:schemeClr w14:val="tx1"/>
                  </w14:solidFill>
                </w14:textFill>
              </w:rPr>
              <w:t>混合器</w:t>
            </w:r>
            <w:r>
              <w:rPr>
                <w:rFonts w:hint="eastAsia" w:ascii="仿宋" w:hAnsi="仿宋" w:eastAsia="仿宋" w:cs="仿宋"/>
                <w:color w:val="000000" w:themeColor="text1"/>
                <w:sz w:val="24"/>
                <w14:textFill>
                  <w14:solidFill>
                    <w14:schemeClr w14:val="tx1"/>
                  </w14:solidFill>
                </w14:textFill>
              </w:rPr>
              <w:t>：1个，磁力搅拌单腔动态混合器。混合腔体积不小于2ml。</w:t>
            </w:r>
          </w:p>
        </w:tc>
      </w:tr>
      <w:tr w14:paraId="1D1D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656287B7">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7.5</w:t>
            </w:r>
            <w:r>
              <w:rPr>
                <w:rFonts w:hint="eastAsia" w:ascii="仿宋" w:hAnsi="仿宋" w:eastAsia="仿宋" w:cs="仿宋"/>
                <w:b/>
                <w:bCs/>
                <w:snapToGrid w:val="0"/>
                <w:color w:val="000000" w:themeColor="text1"/>
                <w:sz w:val="24"/>
                <w14:textFill>
                  <w14:solidFill>
                    <w14:schemeClr w14:val="tx1"/>
                  </w14:solidFill>
                </w14:textFill>
              </w:rPr>
              <w:t>反压阀</w:t>
            </w:r>
            <w:r>
              <w:rPr>
                <w:rFonts w:hint="eastAsia" w:ascii="仿宋" w:hAnsi="仿宋" w:eastAsia="仿宋" w:cs="仿宋"/>
                <w:snapToGrid w:val="0"/>
                <w:color w:val="000000" w:themeColor="text1"/>
                <w:sz w:val="24"/>
                <w14:textFill>
                  <w14:solidFill>
                    <w14:schemeClr w14:val="tx1"/>
                  </w14:solidFill>
                </w14:textFill>
              </w:rPr>
              <w:t>：1个，置于紫外检测器之后，使系统增加一定压力，反压可手动调节</w:t>
            </w:r>
          </w:p>
        </w:tc>
      </w:tr>
      <w:tr w14:paraId="49F7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2DFD9E0C">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snapToGrid w:val="0"/>
                <w:color w:val="000000" w:themeColor="text1"/>
                <w:sz w:val="24"/>
                <w:lang w:val="en-US" w:eastAsia="zh-CN"/>
                <w14:textFill>
                  <w14:solidFill>
                    <w14:schemeClr w14:val="tx1"/>
                  </w14:solidFill>
                </w14:textFill>
              </w:rPr>
              <w:t>8.</w:t>
            </w:r>
            <w:r>
              <w:rPr>
                <w:rFonts w:hint="eastAsia" w:ascii="仿宋" w:hAnsi="仿宋" w:eastAsia="仿宋" w:cs="仿宋"/>
                <w:b/>
                <w:bCs/>
                <w:snapToGrid w:val="0"/>
                <w:color w:val="000000" w:themeColor="text1"/>
                <w:sz w:val="24"/>
                <w14:textFill>
                  <w14:solidFill>
                    <w14:schemeClr w14:val="tx1"/>
                  </w14:solidFill>
                </w14:textFill>
              </w:rPr>
              <w:t>组分收集器</w:t>
            </w:r>
          </w:p>
        </w:tc>
      </w:tr>
      <w:tr w14:paraId="5253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4C47F421">
            <w:pPr>
              <w:spacing w:line="340" w:lineRule="atLeas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sz w:val="24"/>
                <w:lang w:val="en-US" w:eastAsia="zh-CN"/>
                <w14:textFill>
                  <w14:solidFill>
                    <w14:schemeClr w14:val="tx1"/>
                  </w14:solidFill>
                </w14:textFill>
              </w:rPr>
              <w:t>8.1</w:t>
            </w:r>
            <w:r>
              <w:rPr>
                <w:rFonts w:hint="eastAsia" w:ascii="仿宋" w:hAnsi="仿宋" w:eastAsia="仿宋" w:cs="仿宋"/>
                <w:snapToGrid w:val="0"/>
                <w:color w:val="000000" w:themeColor="text1"/>
                <w:sz w:val="24"/>
                <w14:textFill>
                  <w14:solidFill>
                    <w14:schemeClr w14:val="tx1"/>
                  </w14:solidFill>
                </w14:textFill>
              </w:rPr>
              <w:t>可选配4种规格的收集架：13mm(5ml离心管）、18mm(15ml离心管)、1.5ml(1.5ml离心管)、50ml(50ml离心管)</w:t>
            </w:r>
          </w:p>
        </w:tc>
      </w:tr>
      <w:tr w14:paraId="1E14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7A1D8916">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三、控制软件功能</w:t>
            </w:r>
          </w:p>
        </w:tc>
      </w:tr>
      <w:tr w14:paraId="7571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50A23C66">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软件需包含至少：管理器模块、方法编辑模块、系统控制模块、数据处理模块这四个功能模块，且各个模块可以同时工作；</w:t>
            </w:r>
          </w:p>
        </w:tc>
      </w:tr>
      <w:tr w14:paraId="6830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29F0D8CA">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配置工作站与正版中文操作系统，系统可中英文切换，软件可在中文系统下流畅运行，自动记录，显示，保存所有操作；</w:t>
            </w:r>
          </w:p>
        </w:tc>
      </w:tr>
      <w:tr w14:paraId="5DA0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02D05AE0">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具备多级用户管理模式，可对用户进行用户组分类，不同用户组可设定不同级别的使用权限；</w:t>
            </w:r>
          </w:p>
        </w:tc>
      </w:tr>
      <w:tr w14:paraId="06FE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0BF16246">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可以通过自动程序和手动控制两种方法进行上样、洗脱、检测、收集、CIP等操作；自动方法程序运行时能够手动中断和改变正在运行程序的参数；</w:t>
            </w:r>
          </w:p>
        </w:tc>
      </w:tr>
      <w:tr w14:paraId="522D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14713D9B">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软件能够通过日志记录操作过程，并可进行追踪和查询；</w:t>
            </w:r>
          </w:p>
        </w:tc>
      </w:tr>
      <w:tr w14:paraId="06AA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0CE39BDD">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支持SQL Server数据库，可自动/手动备份，；</w:t>
            </w:r>
          </w:p>
        </w:tc>
      </w:tr>
      <w:tr w14:paraId="3E8F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0B1B45F4">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生成的电子批报告或数据为PDF格式，可保存、转移、打印，电子批报，数据导出层析系统可用通用软件打开；</w:t>
            </w:r>
          </w:p>
        </w:tc>
      </w:tr>
      <w:tr w14:paraId="11B9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71BB267C">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方法编辑界面支持模块编辑和文本编辑；</w:t>
            </w:r>
          </w:p>
        </w:tc>
      </w:tr>
      <w:tr w14:paraId="1167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0BFA7031">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可新建自定义方法模块，添加至个人模块库中，在进行方法模块编辑时直接插入；</w:t>
            </w:r>
          </w:p>
        </w:tc>
      </w:tr>
      <w:tr w14:paraId="59DF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3E706AE4">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运行方法时可以显示TEXT脚本的运行状态；</w:t>
            </w:r>
          </w:p>
        </w:tc>
      </w:tr>
      <w:tr w14:paraId="1430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404B1CD7">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图形交互式界面，通过颜色指示当前运行流路，并显示实时监控数据；</w:t>
            </w:r>
          </w:p>
        </w:tc>
      </w:tr>
      <w:tr w14:paraId="6459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34C6FE8C">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12.</w:t>
            </w:r>
            <w:r>
              <w:rPr>
                <w:rFonts w:hint="eastAsia" w:ascii="仿宋" w:hAnsi="仿宋" w:eastAsia="仿宋" w:cs="仿宋"/>
                <w:color w:val="000000" w:themeColor="text1"/>
                <w:sz w:val="24"/>
                <w14:textFill>
                  <w14:solidFill>
                    <w14:schemeClr w14:val="tx1"/>
                  </w14:solidFill>
                </w14:textFill>
              </w:rPr>
              <w:t>系统控制界面可同时实时显示运行数据、曲线图谱、流控图、运行日志，数据和曲线显示颜色可自行更改；</w:t>
            </w:r>
          </w:p>
        </w:tc>
      </w:tr>
      <w:tr w14:paraId="3F89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440A5D11">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可实时方法编辑，在线修改各种参数，支持 Scouting、方法序列等，可实现无人值守；</w:t>
            </w:r>
          </w:p>
        </w:tc>
      </w:tr>
      <w:tr w14:paraId="4062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301D1973">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手动运行的方法也可储存，便于实验后的查找，可自动保存≥50个手动结果，如果需要长期保存可以自动更改名称和保存路径；</w:t>
            </w:r>
          </w:p>
        </w:tc>
      </w:tr>
      <w:tr w14:paraId="0058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2C4AC0D5">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15.</w:t>
            </w:r>
            <w:r>
              <w:rPr>
                <w:rFonts w:hint="eastAsia" w:ascii="仿宋" w:hAnsi="仿宋" w:eastAsia="仿宋" w:cs="仿宋"/>
                <w:color w:val="000000" w:themeColor="text1"/>
                <w:sz w:val="24"/>
                <w14:textFill>
                  <w14:solidFill>
                    <w14:schemeClr w14:val="tx1"/>
                  </w14:solidFill>
                </w14:textFill>
              </w:rPr>
              <w:t>数据处理可对数据实现积分、比较、平移、导入、导出等多种操作；</w:t>
            </w:r>
          </w:p>
        </w:tc>
      </w:tr>
      <w:tr w14:paraId="4326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797DCDC1">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16.</w:t>
            </w:r>
            <w:r>
              <w:rPr>
                <w:rFonts w:hint="eastAsia" w:ascii="仿宋" w:hAnsi="仿宋" w:eastAsia="仿宋" w:cs="仿宋"/>
                <w:color w:val="000000" w:themeColor="text1"/>
                <w:sz w:val="24"/>
                <w14:textFill>
                  <w14:solidFill>
                    <w14:schemeClr w14:val="tx1"/>
                  </w14:solidFill>
                </w14:textFill>
              </w:rPr>
              <w:t>软件需具有柱库信息功能，可以录入填写层析柱规格、填料类别、装填高度、线性流速，自动计算体积流速、最大耐受压力等参数于柱库列表信息中；</w:t>
            </w:r>
          </w:p>
        </w:tc>
      </w:tr>
      <w:tr w14:paraId="5FEB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5"/>
          </w:tcPr>
          <w:p w14:paraId="5699710D">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17.</w:t>
            </w:r>
            <w:r>
              <w:rPr>
                <w:rFonts w:hint="eastAsia" w:ascii="仿宋" w:hAnsi="仿宋" w:eastAsia="仿宋" w:cs="仿宋"/>
                <w:color w:val="000000" w:themeColor="text1"/>
                <w:sz w:val="24"/>
                <w14:textFill>
                  <w14:solidFill>
                    <w14:schemeClr w14:val="tx1"/>
                  </w14:solidFill>
                </w14:textFill>
              </w:rPr>
              <w:t>断电重连可以继续运行断电前的方法程序进度。</w:t>
            </w:r>
          </w:p>
        </w:tc>
      </w:tr>
    </w:tbl>
    <w:p w14:paraId="5D552B72">
      <w:pPr>
        <w:rPr>
          <w:rFonts w:ascii="仿宋" w:hAnsi="仿宋" w:eastAsia="仿宋" w:cs="仿宋"/>
          <w:color w:val="000000" w:themeColor="text1"/>
          <w:sz w:val="24"/>
          <w14:textFill>
            <w14:solidFill>
              <w14:schemeClr w14:val="tx1"/>
            </w14:solidFill>
          </w14:textFill>
        </w:rPr>
      </w:pPr>
    </w:p>
    <w:p w14:paraId="0132EAD2">
      <w:pPr>
        <w:rPr>
          <w:rFonts w:ascii="仿宋" w:hAnsi="仿宋" w:eastAsia="仿宋" w:cs="仿宋"/>
          <w:color w:val="000000" w:themeColor="text1"/>
          <w:sz w:val="24"/>
          <w14:textFill>
            <w14:solidFill>
              <w14:schemeClr w14:val="tx1"/>
            </w14:solidFill>
          </w14:textFill>
        </w:rPr>
      </w:pPr>
    </w:p>
    <w:p w14:paraId="0812BA82">
      <w:pPr>
        <w:outlineLvl w:val="1"/>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品目1-7：全自动凝血分析</w:t>
      </w:r>
      <w:r>
        <w:rPr>
          <w:rFonts w:hint="eastAsia" w:ascii="仿宋" w:hAnsi="仿宋" w:eastAsia="仿宋" w:cs="仿宋"/>
          <w:b/>
          <w:bCs/>
          <w:color w:val="000000" w:themeColor="text1"/>
          <w:sz w:val="24"/>
          <w14:textFill>
            <w14:solidFill>
              <w14:schemeClr w14:val="tx1"/>
            </w14:solidFill>
          </w14:textFill>
        </w:rPr>
        <w:t xml:space="preserve"> </w:t>
      </w:r>
    </w:p>
    <w:tbl>
      <w:tblPr>
        <w:tblStyle w:val="11"/>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484"/>
        <w:gridCol w:w="6521"/>
      </w:tblGrid>
      <w:tr w14:paraId="516F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34" w:type="dxa"/>
            <w:vAlign w:val="center"/>
          </w:tcPr>
          <w:p w14:paraId="56840BDE">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w:t>
            </w:r>
            <w:r>
              <w:rPr>
                <w:rFonts w:hint="eastAsia" w:ascii="仿宋" w:hAnsi="仿宋" w:eastAsia="仿宋" w:cs="仿宋"/>
                <w:b/>
                <w:bCs/>
                <w:color w:val="000000" w:themeColor="text1"/>
                <w:sz w:val="24"/>
                <w14:textFill>
                  <w14:solidFill>
                    <w14:schemeClr w14:val="tx1"/>
                  </w14:solidFill>
                </w14:textFill>
              </w:rPr>
              <w:t>序号</w:t>
            </w:r>
          </w:p>
        </w:tc>
        <w:tc>
          <w:tcPr>
            <w:tcW w:w="1484" w:type="dxa"/>
            <w:vAlign w:val="center"/>
          </w:tcPr>
          <w:p w14:paraId="7FD75ECC">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项目</w:t>
            </w:r>
          </w:p>
        </w:tc>
        <w:tc>
          <w:tcPr>
            <w:tcW w:w="6521" w:type="dxa"/>
            <w:vAlign w:val="center"/>
          </w:tcPr>
          <w:p w14:paraId="025FF279">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参数</w:t>
            </w:r>
          </w:p>
        </w:tc>
      </w:tr>
      <w:tr w14:paraId="038C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34" w:type="dxa"/>
            <w:vAlign w:val="center"/>
          </w:tcPr>
          <w:p w14:paraId="2B84ED2A">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484" w:type="dxa"/>
            <w:vAlign w:val="center"/>
          </w:tcPr>
          <w:p w14:paraId="6D8E76B9">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检测原理</w:t>
            </w:r>
          </w:p>
        </w:tc>
        <w:tc>
          <w:tcPr>
            <w:tcW w:w="6521" w:type="dxa"/>
            <w:vAlign w:val="center"/>
          </w:tcPr>
          <w:p w14:paraId="3FFB2343">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可以对凝血凝固法、发色底物法、免疫比浊法项目进行检测。</w:t>
            </w:r>
          </w:p>
        </w:tc>
      </w:tr>
      <w:tr w14:paraId="401A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34" w:type="dxa"/>
            <w:vAlign w:val="center"/>
          </w:tcPr>
          <w:p w14:paraId="04FABB78">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484" w:type="dxa"/>
            <w:vAlign w:val="center"/>
          </w:tcPr>
          <w:p w14:paraId="38DF0761">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测试项目</w:t>
            </w:r>
          </w:p>
        </w:tc>
        <w:tc>
          <w:tcPr>
            <w:tcW w:w="6521" w:type="dxa"/>
            <w:vAlign w:val="center"/>
          </w:tcPr>
          <w:p w14:paraId="44ED6907">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PT、APTT、FIB、TT、D-Dimer、FDP、AT Ⅲ等。</w:t>
            </w:r>
          </w:p>
        </w:tc>
      </w:tr>
      <w:tr w14:paraId="2888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34" w:type="dxa"/>
            <w:vAlign w:val="center"/>
          </w:tcPr>
          <w:p w14:paraId="176863A5">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484" w:type="dxa"/>
            <w:vAlign w:val="center"/>
          </w:tcPr>
          <w:p w14:paraId="06DE6CD3">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最大速度</w:t>
            </w:r>
          </w:p>
        </w:tc>
        <w:tc>
          <w:tcPr>
            <w:tcW w:w="6521" w:type="dxa"/>
            <w:vAlign w:val="center"/>
          </w:tcPr>
          <w:p w14:paraId="54EE8E53">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检测速度PT</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450 T/h。</w:t>
            </w:r>
          </w:p>
        </w:tc>
      </w:tr>
      <w:tr w14:paraId="40A9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5118D94E">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484" w:type="dxa"/>
            <w:vAlign w:val="center"/>
          </w:tcPr>
          <w:p w14:paraId="6CEEAC06">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综合速度</w:t>
            </w:r>
          </w:p>
        </w:tc>
        <w:tc>
          <w:tcPr>
            <w:tcW w:w="6521" w:type="dxa"/>
            <w:vAlign w:val="center"/>
          </w:tcPr>
          <w:p w14:paraId="2BD8DBDA">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七项任意组合综合检测速度</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450 T/h。 </w:t>
            </w:r>
          </w:p>
        </w:tc>
      </w:tr>
      <w:tr w14:paraId="17E6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34" w:type="dxa"/>
            <w:vAlign w:val="center"/>
          </w:tcPr>
          <w:p w14:paraId="7F89A4AD">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1484" w:type="dxa"/>
            <w:vAlign w:val="center"/>
          </w:tcPr>
          <w:p w14:paraId="300D367A">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检测通道</w:t>
            </w:r>
          </w:p>
        </w:tc>
        <w:tc>
          <w:tcPr>
            <w:tcW w:w="6521" w:type="dxa"/>
            <w:vAlign w:val="center"/>
          </w:tcPr>
          <w:p w14:paraId="1CD3D6BB">
            <w:pPr>
              <w:pStyle w:val="16"/>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20个检测通道，并且同时适用凝固法、发色底物法、免疫比浊法项目。</w:t>
            </w:r>
          </w:p>
        </w:tc>
      </w:tr>
      <w:tr w14:paraId="584B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62DD268B">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1484" w:type="dxa"/>
            <w:vAlign w:val="center"/>
          </w:tcPr>
          <w:p w14:paraId="09054E33">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样本位</w:t>
            </w:r>
          </w:p>
        </w:tc>
        <w:tc>
          <w:tcPr>
            <w:tcW w:w="6521" w:type="dxa"/>
            <w:vAlign w:val="center"/>
          </w:tcPr>
          <w:p w14:paraId="67C208AE">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样本位</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200个，采用自动进样器连续加载进样。</w:t>
            </w:r>
          </w:p>
        </w:tc>
      </w:tr>
      <w:tr w14:paraId="67D4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1D9F7507">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1484" w:type="dxa"/>
            <w:vAlign w:val="center"/>
          </w:tcPr>
          <w:p w14:paraId="6C9596A6">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样本扫描</w:t>
            </w:r>
          </w:p>
        </w:tc>
        <w:tc>
          <w:tcPr>
            <w:tcW w:w="6521" w:type="dxa"/>
            <w:vAlign w:val="center"/>
          </w:tcPr>
          <w:p w14:paraId="52697B5F">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具有内置条码扫描装置，可以实时扫描样本的条码信息；样本支持随意放入，旋转扫码。</w:t>
            </w:r>
          </w:p>
        </w:tc>
      </w:tr>
      <w:tr w14:paraId="6E95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32F785ED">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1484" w:type="dxa"/>
            <w:vAlign w:val="center"/>
          </w:tcPr>
          <w:p w14:paraId="294DB354">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样本量预检</w:t>
            </w:r>
          </w:p>
        </w:tc>
        <w:tc>
          <w:tcPr>
            <w:tcW w:w="6521" w:type="dxa"/>
            <w:vAlign w:val="center"/>
          </w:tcPr>
          <w:p w14:paraId="15FE11BF">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自定义样本量范围，对样本量进行自动检查。</w:t>
            </w:r>
          </w:p>
        </w:tc>
      </w:tr>
      <w:tr w14:paraId="3ED7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10ED4678">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1484" w:type="dxa"/>
            <w:vAlign w:val="center"/>
          </w:tcPr>
          <w:p w14:paraId="30761320">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样本质量核查</w:t>
            </w:r>
          </w:p>
        </w:tc>
        <w:tc>
          <w:tcPr>
            <w:tcW w:w="6521" w:type="dxa"/>
            <w:vAlign w:val="center"/>
          </w:tcPr>
          <w:p w14:paraId="72FBC3A0">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对每个样本进行HIL质量核查；独立的预检池，不额外消耗反应杯。</w:t>
            </w:r>
          </w:p>
        </w:tc>
      </w:tr>
      <w:tr w14:paraId="2560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34" w:type="dxa"/>
            <w:vAlign w:val="center"/>
          </w:tcPr>
          <w:p w14:paraId="264FBD05">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1484" w:type="dxa"/>
            <w:vAlign w:val="center"/>
          </w:tcPr>
          <w:p w14:paraId="325A069E">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试剂位</w:t>
            </w:r>
          </w:p>
        </w:tc>
        <w:tc>
          <w:tcPr>
            <w:tcW w:w="6521" w:type="dxa"/>
            <w:vAlign w:val="center"/>
          </w:tcPr>
          <w:p w14:paraId="633C4418">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不低于55个冷藏试剂腔位+20个常温试剂腔位；冷藏位具有全盘搅拌功能。</w:t>
            </w:r>
          </w:p>
        </w:tc>
      </w:tr>
      <w:tr w14:paraId="5D46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49DAD93D">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1484" w:type="dxa"/>
            <w:vAlign w:val="center"/>
          </w:tcPr>
          <w:p w14:paraId="33EA430B">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封闭试剂仓</w:t>
            </w:r>
          </w:p>
        </w:tc>
        <w:tc>
          <w:tcPr>
            <w:tcW w:w="6521" w:type="dxa"/>
            <w:vAlign w:val="center"/>
          </w:tcPr>
          <w:p w14:paraId="43504191">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试剂仓封闭设计。</w:t>
            </w:r>
          </w:p>
        </w:tc>
      </w:tr>
      <w:tr w14:paraId="137C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5B81E1E7">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1484" w:type="dxa"/>
            <w:vAlign w:val="center"/>
          </w:tcPr>
          <w:p w14:paraId="5B1CE2DB">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试剂装卸载</w:t>
            </w:r>
          </w:p>
        </w:tc>
        <w:tc>
          <w:tcPr>
            <w:tcW w:w="6521" w:type="dxa"/>
            <w:vAlign w:val="center"/>
          </w:tcPr>
          <w:p w14:paraId="7C6AF1B8">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独立的试剂装载区，实时在线更换试剂，不暂停测试不降速。</w:t>
            </w:r>
          </w:p>
          <w:p w14:paraId="2DC8C658">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独立废杯盒，自动丢弃已用完试剂。</w:t>
            </w:r>
          </w:p>
        </w:tc>
      </w:tr>
      <w:tr w14:paraId="381A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11CFDEC2">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1484" w:type="dxa"/>
            <w:vAlign w:val="center"/>
          </w:tcPr>
          <w:p w14:paraId="218AAC78">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试剂溯源</w:t>
            </w:r>
          </w:p>
        </w:tc>
        <w:tc>
          <w:tcPr>
            <w:tcW w:w="6521" w:type="dxa"/>
            <w:vAlign w:val="center"/>
          </w:tcPr>
          <w:p w14:paraId="4D25AFE3">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每个联杯试剂上配置RFID（射频识别），实现使用全流程的溯源管理。</w:t>
            </w:r>
          </w:p>
        </w:tc>
      </w:tr>
      <w:tr w14:paraId="347A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315F030E">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p>
        </w:tc>
        <w:tc>
          <w:tcPr>
            <w:tcW w:w="1484" w:type="dxa"/>
            <w:vAlign w:val="center"/>
          </w:tcPr>
          <w:p w14:paraId="79C7AE4F">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冰箱模式</w:t>
            </w:r>
          </w:p>
        </w:tc>
        <w:tc>
          <w:tcPr>
            <w:tcW w:w="6521" w:type="dxa"/>
            <w:vAlign w:val="center"/>
          </w:tcPr>
          <w:p w14:paraId="3441EFAA">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关机后试剂盘独立制冷，试剂在机8℃冷藏。</w:t>
            </w:r>
          </w:p>
        </w:tc>
      </w:tr>
      <w:tr w14:paraId="404D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6DAF599D">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w:t>
            </w:r>
          </w:p>
        </w:tc>
        <w:tc>
          <w:tcPr>
            <w:tcW w:w="1484" w:type="dxa"/>
            <w:vAlign w:val="center"/>
          </w:tcPr>
          <w:p w14:paraId="258D097A">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加样针</w:t>
            </w:r>
          </w:p>
        </w:tc>
        <w:tc>
          <w:tcPr>
            <w:tcW w:w="6521" w:type="dxa"/>
            <w:vAlign w:val="center"/>
          </w:tcPr>
          <w:p w14:paraId="376F1A50">
            <w:pPr>
              <w:pStyle w:val="16"/>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加样针（包含样本针和试剂针）5根；综合针及试剂针具有立体防撞、液面感应以及温度自动补偿功能。</w:t>
            </w:r>
          </w:p>
        </w:tc>
      </w:tr>
      <w:tr w14:paraId="2AB4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01DF65C4">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w:t>
            </w:r>
          </w:p>
        </w:tc>
        <w:tc>
          <w:tcPr>
            <w:tcW w:w="1484" w:type="dxa"/>
            <w:vAlign w:val="center"/>
          </w:tcPr>
          <w:p w14:paraId="2EB2DC7C">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闭盖穿刺</w:t>
            </w:r>
          </w:p>
        </w:tc>
        <w:tc>
          <w:tcPr>
            <w:tcW w:w="6521" w:type="dxa"/>
            <w:vAlign w:val="center"/>
          </w:tcPr>
          <w:p w14:paraId="53431956">
            <w:pPr>
              <w:pStyle w:val="16"/>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样本针具有液位感应和优化的闭盖穿刺功能；适应不同真空采血管。</w:t>
            </w:r>
          </w:p>
        </w:tc>
      </w:tr>
      <w:tr w14:paraId="53D6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3228E666">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w:t>
            </w:r>
          </w:p>
        </w:tc>
        <w:tc>
          <w:tcPr>
            <w:tcW w:w="1484" w:type="dxa"/>
            <w:vAlign w:val="center"/>
          </w:tcPr>
          <w:p w14:paraId="637F2226">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急诊检测</w:t>
            </w:r>
          </w:p>
        </w:tc>
        <w:tc>
          <w:tcPr>
            <w:tcW w:w="6521" w:type="dxa"/>
            <w:vAlign w:val="center"/>
          </w:tcPr>
          <w:p w14:paraId="041DE714">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独立急诊专用进样通道，急诊响应时间≤30秒。</w:t>
            </w:r>
          </w:p>
        </w:tc>
      </w:tr>
      <w:tr w14:paraId="3D56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67DA76BA">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w:t>
            </w:r>
          </w:p>
        </w:tc>
        <w:tc>
          <w:tcPr>
            <w:tcW w:w="1484" w:type="dxa"/>
            <w:vAlign w:val="center"/>
          </w:tcPr>
          <w:p w14:paraId="1053FAFA">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自动复检</w:t>
            </w:r>
          </w:p>
        </w:tc>
        <w:tc>
          <w:tcPr>
            <w:tcW w:w="6521" w:type="dxa"/>
            <w:vAlign w:val="center"/>
          </w:tcPr>
          <w:p w14:paraId="48564BBC">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独立自动缓存区，支持自动复检；不额外消耗存储复检样本用反应杯。</w:t>
            </w:r>
          </w:p>
        </w:tc>
      </w:tr>
      <w:tr w14:paraId="4EAC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0A84B8A8">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w:t>
            </w:r>
          </w:p>
        </w:tc>
        <w:tc>
          <w:tcPr>
            <w:tcW w:w="1484" w:type="dxa"/>
            <w:vAlign w:val="center"/>
          </w:tcPr>
          <w:p w14:paraId="507DEE11">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反应杯</w:t>
            </w:r>
          </w:p>
        </w:tc>
        <w:tc>
          <w:tcPr>
            <w:tcW w:w="6521" w:type="dxa"/>
            <w:vAlign w:val="center"/>
          </w:tcPr>
          <w:p w14:paraId="79734132">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≥1200个反应杯容量，倾倒式随时加载；双层废杯收纳盒，支持不停机倾倒废杯。</w:t>
            </w:r>
          </w:p>
        </w:tc>
      </w:tr>
      <w:tr w14:paraId="5DF3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2B817E9E">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w:t>
            </w:r>
          </w:p>
        </w:tc>
        <w:tc>
          <w:tcPr>
            <w:tcW w:w="1484" w:type="dxa"/>
            <w:vAlign w:val="center"/>
          </w:tcPr>
          <w:p w14:paraId="1050A75E">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LED光源</w:t>
            </w:r>
          </w:p>
        </w:tc>
        <w:tc>
          <w:tcPr>
            <w:tcW w:w="6521" w:type="dxa"/>
            <w:vAlign w:val="center"/>
          </w:tcPr>
          <w:p w14:paraId="6E5ABE05">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LED光源，无需定期更换。</w:t>
            </w:r>
          </w:p>
        </w:tc>
      </w:tr>
      <w:tr w14:paraId="0F38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3A2FC674">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w:t>
            </w:r>
          </w:p>
        </w:tc>
        <w:tc>
          <w:tcPr>
            <w:tcW w:w="1484" w:type="dxa"/>
            <w:vAlign w:val="center"/>
          </w:tcPr>
          <w:p w14:paraId="174D0985">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预约开关机</w:t>
            </w:r>
          </w:p>
        </w:tc>
        <w:tc>
          <w:tcPr>
            <w:tcW w:w="6521" w:type="dxa"/>
            <w:vAlign w:val="center"/>
          </w:tcPr>
          <w:p w14:paraId="1AF1C459">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预设时间，自动完成开机及自检。 </w:t>
            </w:r>
          </w:p>
        </w:tc>
      </w:tr>
      <w:tr w14:paraId="4650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09AD796A">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w:t>
            </w:r>
          </w:p>
        </w:tc>
        <w:tc>
          <w:tcPr>
            <w:tcW w:w="1484" w:type="dxa"/>
            <w:vAlign w:val="center"/>
          </w:tcPr>
          <w:p w14:paraId="202D0EAA">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APTT纠正试验</w:t>
            </w:r>
          </w:p>
        </w:tc>
        <w:tc>
          <w:tcPr>
            <w:tcW w:w="6521" w:type="dxa"/>
            <w:vAlign w:val="center"/>
          </w:tcPr>
          <w:p w14:paraId="56E5E50C">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支持APTT纠正实验7步检测全自动化，且满足2h在机自动孵育。检测流程及结果报告完全遵循专家共识。</w:t>
            </w:r>
          </w:p>
        </w:tc>
      </w:tr>
      <w:tr w14:paraId="517C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1C71AB24">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w:t>
            </w:r>
          </w:p>
        </w:tc>
        <w:tc>
          <w:tcPr>
            <w:tcW w:w="1484" w:type="dxa"/>
            <w:vAlign w:val="center"/>
          </w:tcPr>
          <w:p w14:paraId="58606AE8">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声光报警</w:t>
            </w:r>
          </w:p>
        </w:tc>
        <w:tc>
          <w:tcPr>
            <w:tcW w:w="6521" w:type="dxa"/>
            <w:vAlign w:val="center"/>
          </w:tcPr>
          <w:p w14:paraId="332C53A7">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仪器顶灯，可远距离提示仪器状态信息，实现无人值守。</w:t>
            </w:r>
          </w:p>
        </w:tc>
      </w:tr>
      <w:tr w14:paraId="48DB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0A8E7CE8">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w:t>
            </w:r>
          </w:p>
        </w:tc>
        <w:tc>
          <w:tcPr>
            <w:tcW w:w="1484" w:type="dxa"/>
            <w:vAlign w:val="center"/>
          </w:tcPr>
          <w:p w14:paraId="7AFE40F0">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废液排放</w:t>
            </w:r>
          </w:p>
        </w:tc>
        <w:tc>
          <w:tcPr>
            <w:tcW w:w="6521" w:type="dxa"/>
            <w:vAlign w:val="center"/>
          </w:tcPr>
          <w:p w14:paraId="08465B54">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支持废液直排。</w:t>
            </w:r>
          </w:p>
        </w:tc>
      </w:tr>
      <w:tr w14:paraId="1D6B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34" w:type="dxa"/>
            <w:vAlign w:val="center"/>
          </w:tcPr>
          <w:p w14:paraId="408C722E">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w:t>
            </w:r>
          </w:p>
        </w:tc>
        <w:tc>
          <w:tcPr>
            <w:tcW w:w="1484" w:type="dxa"/>
            <w:vAlign w:val="center"/>
          </w:tcPr>
          <w:p w14:paraId="674D0A51">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质控体系</w:t>
            </w:r>
          </w:p>
        </w:tc>
        <w:tc>
          <w:tcPr>
            <w:tcW w:w="6521" w:type="dxa"/>
            <w:vAlign w:val="center"/>
          </w:tcPr>
          <w:p w14:paraId="500C3405">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具有L-J 及Westgard 质控功能。</w:t>
            </w:r>
          </w:p>
        </w:tc>
      </w:tr>
    </w:tbl>
    <w:p w14:paraId="1F8CD16A">
      <w:pPr>
        <w:rPr>
          <w:rFonts w:ascii="仿宋" w:hAnsi="仿宋" w:eastAsia="仿宋" w:cs="仿宋"/>
          <w:b/>
          <w:bCs/>
          <w:color w:val="000000" w:themeColor="text1"/>
          <w:sz w:val="24"/>
          <w14:textFill>
            <w14:solidFill>
              <w14:schemeClr w14:val="tx1"/>
            </w14:solidFill>
          </w14:textFill>
        </w:rPr>
      </w:pPr>
    </w:p>
    <w:p w14:paraId="30D8A43D">
      <w:pPr>
        <w:rPr>
          <w:rFonts w:ascii="仿宋" w:hAnsi="仿宋" w:eastAsia="仿宋" w:cs="仿宋"/>
          <w:color w:val="000000" w:themeColor="text1"/>
          <w:sz w:val="24"/>
          <w14:textFill>
            <w14:solidFill>
              <w14:schemeClr w14:val="tx1"/>
            </w14:solidFill>
          </w14:textFill>
        </w:rPr>
      </w:pPr>
    </w:p>
    <w:p w14:paraId="70283CFA">
      <w:pPr>
        <w:rPr>
          <w:rFonts w:ascii="仿宋" w:hAnsi="仿宋" w:eastAsia="仿宋" w:cs="仿宋"/>
          <w:color w:val="000000" w:themeColor="text1"/>
          <w:sz w:val="24"/>
          <w14:textFill>
            <w14:solidFill>
              <w14:schemeClr w14:val="tx1"/>
            </w14:solidFill>
          </w14:textFill>
        </w:rPr>
      </w:pPr>
    </w:p>
    <w:p w14:paraId="0D637F89">
      <w:pPr>
        <w:outlineLvl w:val="1"/>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品目1-8：转膜仪 </w:t>
      </w:r>
    </w:p>
    <w:p w14:paraId="1221E956">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1.可快速、高质量地转印小型凝胶，它可容纳2个凝胶支架转印夹，可同时转印两块小型凝胶，也可进行低强度的过夜转印。</w:t>
      </w:r>
    </w:p>
    <w:p w14:paraId="4973241F">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2.电极丝相距4㎝以产生强电场保证有效的蛋白转印。</w:t>
      </w:r>
    </w:p>
    <w:p w14:paraId="5AE48512">
      <w:pPr>
        <w:numPr>
          <w:ilvl w:val="0"/>
          <w:numId w:val="2"/>
        </w:num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颜色标记的转印夹和电极确保凝胶的正确定向。</w:t>
      </w:r>
    </w:p>
    <w:p w14:paraId="0D640589">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转印凝胶数：2块；</w:t>
      </w:r>
    </w:p>
    <w:p w14:paraId="09E1497A">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转印孔板面积：W×L：≥10×7.5㎝。</w:t>
      </w:r>
    </w:p>
    <w:p w14:paraId="67FD98D8">
      <w:p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5.</w:t>
      </w:r>
      <w:r>
        <w:rPr>
          <w:rFonts w:hint="eastAsia" w:ascii="仿宋" w:hAnsi="仿宋" w:eastAsia="仿宋" w:cs="仿宋"/>
          <w:b/>
          <w:bCs/>
          <w:color w:val="000000" w:themeColor="text1"/>
          <w:sz w:val="24"/>
          <w14:textFill>
            <w14:solidFill>
              <w14:schemeClr w14:val="tx1"/>
            </w14:solidFill>
          </w14:textFill>
        </w:rPr>
        <w:t>配置清单：</w:t>
      </w:r>
    </w:p>
    <w:tbl>
      <w:tblPr>
        <w:tblStyle w:val="11"/>
        <w:tblpPr w:leftFromText="180" w:rightFromText="180" w:vertAnchor="text" w:horzAnchor="page" w:tblpX="1582" w:tblpY="159"/>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0ED2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840" w:type="dxa"/>
            <w:vAlign w:val="center"/>
          </w:tcPr>
          <w:p w14:paraId="16C55905">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p w14:paraId="4BE3D37E">
            <w:pPr>
              <w:jc w:val="center"/>
              <w:rPr>
                <w:rFonts w:ascii="仿宋" w:hAnsi="仿宋" w:eastAsia="仿宋" w:cs="仿宋"/>
                <w:color w:val="000000" w:themeColor="text1"/>
                <w:sz w:val="24"/>
                <w14:textFill>
                  <w14:solidFill>
                    <w14:schemeClr w14:val="tx1"/>
                  </w14:solidFill>
                </w14:textFill>
              </w:rPr>
            </w:pPr>
          </w:p>
        </w:tc>
        <w:tc>
          <w:tcPr>
            <w:tcW w:w="2841" w:type="dxa"/>
            <w:vAlign w:val="center"/>
          </w:tcPr>
          <w:p w14:paraId="2FAE7AA0">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p w14:paraId="3746F938">
            <w:pPr>
              <w:jc w:val="center"/>
              <w:rPr>
                <w:rFonts w:ascii="仿宋" w:hAnsi="仿宋" w:eastAsia="仿宋" w:cs="仿宋"/>
                <w:color w:val="000000" w:themeColor="text1"/>
                <w:sz w:val="24"/>
                <w14:textFill>
                  <w14:solidFill>
                    <w14:schemeClr w14:val="tx1"/>
                  </w14:solidFill>
                </w14:textFill>
              </w:rPr>
            </w:pPr>
          </w:p>
        </w:tc>
        <w:tc>
          <w:tcPr>
            <w:tcW w:w="2841" w:type="dxa"/>
            <w:vAlign w:val="center"/>
          </w:tcPr>
          <w:p w14:paraId="5CE83F96">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p w14:paraId="50106A2F">
            <w:pPr>
              <w:jc w:val="center"/>
              <w:rPr>
                <w:rFonts w:ascii="仿宋" w:hAnsi="仿宋" w:eastAsia="仿宋" w:cs="仿宋"/>
                <w:color w:val="000000" w:themeColor="text1"/>
                <w:sz w:val="24"/>
                <w14:textFill>
                  <w14:solidFill>
                    <w14:schemeClr w14:val="tx1"/>
                  </w14:solidFill>
                </w14:textFill>
              </w:rPr>
            </w:pPr>
          </w:p>
        </w:tc>
      </w:tr>
      <w:tr w14:paraId="327F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840" w:type="dxa"/>
            <w:vAlign w:val="center"/>
          </w:tcPr>
          <w:p w14:paraId="7969D143">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5.1</w:t>
            </w:r>
            <w:r>
              <w:rPr>
                <w:rFonts w:hint="eastAsia" w:ascii="仿宋" w:hAnsi="仿宋" w:eastAsia="仿宋" w:cs="仿宋"/>
                <w:color w:val="000000" w:themeColor="text1"/>
                <w:sz w:val="24"/>
                <w14:textFill>
                  <w14:solidFill>
                    <w14:schemeClr w14:val="tx1"/>
                  </w14:solidFill>
                </w14:textFill>
              </w:rPr>
              <w:t>转印芯</w:t>
            </w:r>
          </w:p>
        </w:tc>
        <w:tc>
          <w:tcPr>
            <w:tcW w:w="2841" w:type="dxa"/>
            <w:vAlign w:val="center"/>
          </w:tcPr>
          <w:p w14:paraId="5AEA265E">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个</w:t>
            </w:r>
          </w:p>
        </w:tc>
        <w:tc>
          <w:tcPr>
            <w:tcW w:w="2841" w:type="dxa"/>
            <w:vAlign w:val="center"/>
          </w:tcPr>
          <w:p w14:paraId="3927E019">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r>
      <w:tr w14:paraId="4115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840" w:type="dxa"/>
            <w:vAlign w:val="center"/>
          </w:tcPr>
          <w:p w14:paraId="252EF6E1">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5.2</w:t>
            </w:r>
            <w:r>
              <w:rPr>
                <w:rFonts w:hint="eastAsia" w:ascii="仿宋" w:hAnsi="仿宋" w:eastAsia="仿宋" w:cs="仿宋"/>
                <w:color w:val="000000" w:themeColor="text1"/>
                <w:sz w:val="24"/>
                <w14:textFill>
                  <w14:solidFill>
                    <w14:schemeClr w14:val="tx1"/>
                  </w14:solidFill>
                </w14:textFill>
              </w:rPr>
              <w:t>上盖</w:t>
            </w:r>
          </w:p>
        </w:tc>
        <w:tc>
          <w:tcPr>
            <w:tcW w:w="2841" w:type="dxa"/>
            <w:vAlign w:val="center"/>
          </w:tcPr>
          <w:p w14:paraId="57CAB111">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个</w:t>
            </w:r>
          </w:p>
        </w:tc>
        <w:tc>
          <w:tcPr>
            <w:tcW w:w="2841" w:type="dxa"/>
            <w:vAlign w:val="center"/>
          </w:tcPr>
          <w:p w14:paraId="12EFBABC">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r>
      <w:tr w14:paraId="6B80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840" w:type="dxa"/>
            <w:vAlign w:val="center"/>
          </w:tcPr>
          <w:p w14:paraId="64EE3989">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5.3</w:t>
            </w:r>
            <w:r>
              <w:rPr>
                <w:rFonts w:hint="eastAsia" w:ascii="仿宋" w:hAnsi="仿宋" w:eastAsia="仿宋" w:cs="仿宋"/>
                <w:color w:val="000000" w:themeColor="text1"/>
                <w:sz w:val="24"/>
                <w14:textFill>
                  <w14:solidFill>
                    <w14:schemeClr w14:val="tx1"/>
                  </w14:solidFill>
                </w14:textFill>
              </w:rPr>
              <w:t>导线</w:t>
            </w:r>
          </w:p>
        </w:tc>
        <w:tc>
          <w:tcPr>
            <w:tcW w:w="2841" w:type="dxa"/>
            <w:vAlign w:val="center"/>
          </w:tcPr>
          <w:p w14:paraId="3C93EF34">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付</w:t>
            </w:r>
          </w:p>
        </w:tc>
        <w:tc>
          <w:tcPr>
            <w:tcW w:w="2841" w:type="dxa"/>
            <w:vAlign w:val="center"/>
          </w:tcPr>
          <w:p w14:paraId="12799A6D">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r>
      <w:tr w14:paraId="1BA2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840" w:type="dxa"/>
            <w:vAlign w:val="center"/>
          </w:tcPr>
          <w:p w14:paraId="68B1A3CA">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5.4</w:t>
            </w:r>
            <w:r>
              <w:rPr>
                <w:rFonts w:hint="eastAsia" w:ascii="仿宋" w:hAnsi="仿宋" w:eastAsia="仿宋" w:cs="仿宋"/>
                <w:color w:val="000000" w:themeColor="text1"/>
                <w:sz w:val="24"/>
                <w14:textFill>
                  <w14:solidFill>
                    <w14:schemeClr w14:val="tx1"/>
                  </w14:solidFill>
                </w14:textFill>
              </w:rPr>
              <w:t>下槽</w:t>
            </w:r>
          </w:p>
        </w:tc>
        <w:tc>
          <w:tcPr>
            <w:tcW w:w="2841" w:type="dxa"/>
            <w:vAlign w:val="center"/>
          </w:tcPr>
          <w:p w14:paraId="1EFCB183">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个</w:t>
            </w:r>
          </w:p>
        </w:tc>
        <w:tc>
          <w:tcPr>
            <w:tcW w:w="2841" w:type="dxa"/>
            <w:vAlign w:val="center"/>
          </w:tcPr>
          <w:p w14:paraId="37FADD7E">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r>
      <w:tr w14:paraId="5B98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840" w:type="dxa"/>
            <w:vAlign w:val="center"/>
          </w:tcPr>
          <w:p w14:paraId="1E7BF184">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5.5</w:t>
            </w:r>
            <w:r>
              <w:rPr>
                <w:rFonts w:hint="eastAsia" w:ascii="仿宋" w:hAnsi="仿宋" w:eastAsia="仿宋" w:cs="仿宋"/>
                <w:color w:val="000000" w:themeColor="text1"/>
                <w:sz w:val="24"/>
                <w14:textFill>
                  <w14:solidFill>
                    <w14:schemeClr w14:val="tx1"/>
                  </w14:solidFill>
                </w14:textFill>
              </w:rPr>
              <w:t>转印夹</w:t>
            </w:r>
          </w:p>
        </w:tc>
        <w:tc>
          <w:tcPr>
            <w:tcW w:w="2841" w:type="dxa"/>
            <w:vAlign w:val="center"/>
          </w:tcPr>
          <w:p w14:paraId="513D633A">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个</w:t>
            </w:r>
          </w:p>
        </w:tc>
        <w:tc>
          <w:tcPr>
            <w:tcW w:w="2841" w:type="dxa"/>
            <w:vAlign w:val="center"/>
          </w:tcPr>
          <w:p w14:paraId="4346B676">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r>
      <w:tr w14:paraId="7A6F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840" w:type="dxa"/>
            <w:vAlign w:val="center"/>
          </w:tcPr>
          <w:p w14:paraId="601C90FC">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5.6</w:t>
            </w:r>
            <w:r>
              <w:rPr>
                <w:rFonts w:hint="eastAsia" w:ascii="仿宋" w:hAnsi="仿宋" w:eastAsia="仿宋" w:cs="仿宋"/>
                <w:color w:val="000000" w:themeColor="text1"/>
                <w:sz w:val="24"/>
                <w14:textFill>
                  <w14:solidFill>
                    <w14:schemeClr w14:val="tx1"/>
                  </w14:solidFill>
                </w14:textFill>
              </w:rPr>
              <w:t>蓝冰冰盒</w:t>
            </w:r>
          </w:p>
        </w:tc>
        <w:tc>
          <w:tcPr>
            <w:tcW w:w="2841" w:type="dxa"/>
            <w:vAlign w:val="center"/>
          </w:tcPr>
          <w:p w14:paraId="38685CF0">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个</w:t>
            </w:r>
          </w:p>
        </w:tc>
        <w:tc>
          <w:tcPr>
            <w:tcW w:w="2841" w:type="dxa"/>
            <w:vAlign w:val="center"/>
          </w:tcPr>
          <w:p w14:paraId="1D51141A">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r>
      <w:tr w14:paraId="53D5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0" w:type="dxa"/>
            <w:vAlign w:val="center"/>
          </w:tcPr>
          <w:p w14:paraId="79B5DB72">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5.7</w:t>
            </w:r>
            <w:r>
              <w:rPr>
                <w:rFonts w:hint="eastAsia" w:ascii="仿宋" w:hAnsi="仿宋" w:eastAsia="仿宋" w:cs="仿宋"/>
                <w:color w:val="000000" w:themeColor="text1"/>
                <w:sz w:val="24"/>
                <w14:textFill>
                  <w14:solidFill>
                    <w14:schemeClr w14:val="tx1"/>
                  </w14:solidFill>
                </w14:textFill>
              </w:rPr>
              <w:t>无纺布（黑色）</w:t>
            </w:r>
          </w:p>
        </w:tc>
        <w:tc>
          <w:tcPr>
            <w:tcW w:w="2841" w:type="dxa"/>
            <w:vAlign w:val="center"/>
          </w:tcPr>
          <w:p w14:paraId="09E770F9">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块</w:t>
            </w:r>
          </w:p>
        </w:tc>
        <w:tc>
          <w:tcPr>
            <w:tcW w:w="2841" w:type="dxa"/>
            <w:vAlign w:val="center"/>
          </w:tcPr>
          <w:p w14:paraId="45166232">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r>
    </w:tbl>
    <w:p w14:paraId="4F6BA4C1">
      <w:pPr>
        <w:rPr>
          <w:rFonts w:ascii="仿宋" w:hAnsi="仿宋" w:eastAsia="仿宋" w:cs="仿宋"/>
          <w:b/>
          <w:bCs/>
          <w:color w:val="000000" w:themeColor="text1"/>
          <w:sz w:val="24"/>
          <w14:textFill>
            <w14:solidFill>
              <w14:schemeClr w14:val="tx1"/>
            </w14:solidFill>
          </w14:textFill>
        </w:rPr>
      </w:pPr>
    </w:p>
    <w:p w14:paraId="0F60DB42">
      <w:pPr>
        <w:rPr>
          <w:rFonts w:ascii="仿宋" w:hAnsi="仿宋" w:eastAsia="仿宋" w:cs="仿宋"/>
          <w:color w:val="000000" w:themeColor="text1"/>
          <w:sz w:val="24"/>
          <w14:textFill>
            <w14:solidFill>
              <w14:schemeClr w14:val="tx1"/>
            </w14:solidFill>
          </w14:textFill>
        </w:rPr>
      </w:pPr>
    </w:p>
    <w:p w14:paraId="0F80C504">
      <w:pPr>
        <w:rPr>
          <w:rFonts w:ascii="仿宋" w:hAnsi="仿宋" w:eastAsia="仿宋" w:cs="仿宋"/>
          <w:color w:val="000000" w:themeColor="text1"/>
          <w:sz w:val="24"/>
          <w14:textFill>
            <w14:solidFill>
              <w14:schemeClr w14:val="tx1"/>
            </w14:solidFill>
          </w14:textFill>
        </w:rPr>
      </w:pPr>
    </w:p>
    <w:p w14:paraId="0EAAF09E">
      <w:pPr>
        <w:rPr>
          <w:rFonts w:ascii="仿宋" w:hAnsi="仿宋" w:eastAsia="仿宋" w:cs="仿宋"/>
          <w:color w:val="000000" w:themeColor="text1"/>
          <w:sz w:val="24"/>
          <w14:textFill>
            <w14:solidFill>
              <w14:schemeClr w14:val="tx1"/>
            </w14:solidFill>
          </w14:textFill>
        </w:rPr>
      </w:pPr>
    </w:p>
    <w:p w14:paraId="2AF7E7B6">
      <w:pPr>
        <w:jc w:val="both"/>
        <w:outlineLvl w:val="1"/>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品目1-9：超微量分光光度计 </w:t>
      </w:r>
    </w:p>
    <w:p w14:paraId="58DA3C3B">
      <w:pPr>
        <w:numPr>
          <w:ilvl w:val="255"/>
          <w:numId w:val="0"/>
        </w:num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一、技术参数</w:t>
      </w:r>
    </w:p>
    <w:p w14:paraId="61066657">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1、显示：</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color w:val="000000" w:themeColor="text1"/>
          <w:sz w:val="24"/>
          <w:shd w:val="clear" w:color="auto" w:fill="FFFFFF"/>
          <w14:textFill>
            <w14:solidFill>
              <w14:schemeClr w14:val="tx1"/>
            </w14:solidFill>
          </w14:textFill>
        </w:rPr>
        <w:t>7英寸高清电容触摸屏和操控程序,不需电脑联机,单机即完成样品检测和数据的存储</w:t>
      </w:r>
    </w:p>
    <w:p w14:paraId="5AB7BEBE">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2、光源：氙闪光灯；比色皿模式(oD600测量)：LED发光二级管</w:t>
      </w:r>
    </w:p>
    <w:p w14:paraId="5A27B3C7">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3、波长范围： 200-800nm；比色皿模式(oD600测量)：600±8nm</w:t>
      </w:r>
    </w:p>
    <w:p w14:paraId="4B1DB667">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4、样品体积：0.5-2ul </w:t>
      </w:r>
    </w:p>
    <w:p w14:paraId="6C40648A">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5、光程：0.2mm(高浓度测量);1.0mm(普通浓度测量)</w:t>
      </w:r>
    </w:p>
    <w:p w14:paraId="4E6F3289">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6、检测器：2048单元线性CCD阵列  </w:t>
      </w:r>
    </w:p>
    <w:p w14:paraId="1BA4BCFD">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7、波长精度：1nm </w:t>
      </w:r>
    </w:p>
    <w:p w14:paraId="092234FA">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8、波长分辨率：≤3nm</w:t>
      </w:r>
    </w:p>
    <w:p w14:paraId="698885D5">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9、 吸光度精确度：0.003Abs</w:t>
      </w:r>
    </w:p>
    <w:p w14:paraId="7883C29C">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10、吸光度准确度：1%（7.332 Abs at 260nm)</w:t>
      </w:r>
    </w:p>
    <w:p w14:paraId="73B79A2D">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11、吸光度范围(等效于10mm)：0.04-90A;  比色皿模式(oD600测量)：0~4A </w:t>
      </w:r>
    </w:p>
    <w:p w14:paraId="1E5142AB">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12、检测时间：≤5S</w:t>
      </w:r>
    </w:p>
    <w:p w14:paraId="0D1132A6">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13、核酸检测范围 ：2-4500ng/ul(dsDNA) </w:t>
      </w:r>
    </w:p>
    <w:p w14:paraId="56FDB610">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14、数据输出方式：USB</w:t>
      </w:r>
    </w:p>
    <w:p w14:paraId="54AB91F8">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15、电源适配器：24V DC </w:t>
      </w:r>
    </w:p>
    <w:p w14:paraId="7AD79430">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1</w:t>
      </w:r>
      <w:r>
        <w:rPr>
          <w:rFonts w:hint="eastAsia" w:ascii="仿宋" w:hAnsi="仿宋" w:eastAsia="仿宋" w:cs="仿宋"/>
          <w:color w:val="000000" w:themeColor="text1"/>
          <w:sz w:val="24"/>
          <w:lang w:val="en-US" w:eastAsia="zh-CN"/>
          <w14:textFill>
            <w14:solidFill>
              <w14:schemeClr w14:val="tx1"/>
            </w14:solidFill>
          </w14:textFill>
        </w:rPr>
        <w:t>6.具备</w:t>
      </w:r>
      <w:r>
        <w:rPr>
          <w:rFonts w:hint="eastAsia" w:ascii="仿宋" w:hAnsi="仿宋" w:eastAsia="仿宋" w:cs="仿宋"/>
          <w:color w:val="000000" w:themeColor="text1"/>
          <w:sz w:val="24"/>
          <w:shd w:val="clear" w:color="auto" w:fill="FFFFFF"/>
          <w14:textFill>
            <w14:solidFill>
              <w14:schemeClr w14:val="tx1"/>
            </w14:solidFill>
          </w14:textFill>
        </w:rPr>
        <w:t>自动空白、自动检测功能</w:t>
      </w:r>
      <w:r>
        <w:rPr>
          <w:rFonts w:hint="eastAsia" w:ascii="仿宋" w:hAnsi="仿宋" w:eastAsia="仿宋" w:cs="仿宋"/>
          <w:color w:val="000000" w:themeColor="text1"/>
          <w:sz w:val="24"/>
          <w14:textFill>
            <w14:solidFill>
              <w14:schemeClr w14:val="tx1"/>
            </w14:solidFill>
          </w14:textFill>
        </w:rPr>
        <w:t>；</w:t>
      </w:r>
    </w:p>
    <w:p w14:paraId="5465E1B6">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0719AF59">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、配置清单</w:t>
      </w:r>
    </w:p>
    <w:p w14:paraId="03EDDA22">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1、微量分光光度计主机   1台</w:t>
      </w:r>
    </w:p>
    <w:p w14:paraId="26D11BE3">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2、电源适配器           1个</w:t>
      </w:r>
    </w:p>
    <w:p w14:paraId="0534F04D">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3、鼠标                 1个</w:t>
      </w:r>
    </w:p>
    <w:p w14:paraId="353F4016">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4、比色皿               1盒</w:t>
      </w:r>
    </w:p>
    <w:p w14:paraId="531B06A5">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5、U盘                 1个</w:t>
      </w:r>
    </w:p>
    <w:p w14:paraId="42F8906E">
      <w:pPr>
        <w:rPr>
          <w:rFonts w:ascii="仿宋" w:hAnsi="仿宋" w:eastAsia="仿宋" w:cs="仿宋"/>
          <w:color w:val="000000" w:themeColor="text1"/>
          <w:sz w:val="24"/>
          <w14:textFill>
            <w14:solidFill>
              <w14:schemeClr w14:val="tx1"/>
            </w14:solidFill>
          </w14:textFill>
        </w:rPr>
      </w:pPr>
    </w:p>
    <w:p w14:paraId="13A93158">
      <w:pPr>
        <w:rPr>
          <w:rFonts w:ascii="仿宋" w:hAnsi="仿宋" w:eastAsia="仿宋" w:cs="仿宋"/>
          <w:color w:val="000000" w:themeColor="text1"/>
          <w:sz w:val="24"/>
          <w14:textFill>
            <w14:solidFill>
              <w14:schemeClr w14:val="tx1"/>
            </w14:solidFill>
          </w14:textFill>
        </w:rPr>
      </w:pPr>
    </w:p>
    <w:p w14:paraId="193014A9">
      <w:pPr>
        <w:rPr>
          <w:rFonts w:ascii="仿宋" w:hAnsi="仿宋" w:eastAsia="仿宋" w:cs="仿宋"/>
          <w:color w:val="000000" w:themeColor="text1"/>
          <w:sz w:val="24"/>
          <w14:textFill>
            <w14:solidFill>
              <w14:schemeClr w14:val="tx1"/>
            </w14:solidFill>
          </w14:textFill>
        </w:rPr>
      </w:pPr>
    </w:p>
    <w:p w14:paraId="69857448">
      <w:pPr>
        <w:rPr>
          <w:rFonts w:ascii="仿宋" w:hAnsi="仿宋" w:eastAsia="仿宋" w:cs="仿宋"/>
          <w:color w:val="000000" w:themeColor="text1"/>
          <w:sz w:val="24"/>
          <w14:textFill>
            <w14:solidFill>
              <w14:schemeClr w14:val="tx1"/>
            </w14:solidFill>
          </w14:textFill>
        </w:rPr>
      </w:pPr>
    </w:p>
    <w:p w14:paraId="63E10F09">
      <w:pPr>
        <w:outlineLvl w:val="1"/>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品目1-10：全自动多重免疫分析仪 </w:t>
      </w:r>
    </w:p>
    <w:p w14:paraId="36EBA6D4">
      <w:pPr>
        <w:rPr>
          <w:rFonts w:ascii="仿宋" w:hAnsi="仿宋" w:eastAsia="仿宋" w:cs="仿宋"/>
          <w:color w:val="000000" w:themeColor="text1"/>
          <w:sz w:val="24"/>
          <w14:textFill>
            <w14:solidFill>
              <w14:schemeClr w14:val="tx1"/>
            </w14:solidFill>
          </w14:textFill>
        </w:rPr>
      </w:pPr>
    </w:p>
    <w:p w14:paraId="1551A74F">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 具有医疗器械注册证，必须为单机，非多台仪器组合联机。</w:t>
      </w:r>
    </w:p>
    <w:p w14:paraId="79B351FF">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  设备适用免疫荧光法，同一个标本单次检测（一次检测），可以根据实际需求进行多种指标的检测。</w:t>
      </w:r>
    </w:p>
    <w:p w14:paraId="19325CD0">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  可开展自身抗体检测（包含抗核抗体谱，肌炎相关抗体谱，血管炎相关抗体谱，自身免疫性肝病相关抗体谱，类风湿相关抗体谱等），与配套的检测试剂共同使用，在临床上用于对来源人体的血清、血浆样本中分析物的定性或定量检测。</w:t>
      </w:r>
    </w:p>
    <w:p w14:paraId="10C68A1C">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  设备同时具备不同方法学检测功能。</w:t>
      </w:r>
    </w:p>
    <w:p w14:paraId="6F7AE60D">
      <w:pPr>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实验最大通量≥1500T/h。</w:t>
      </w:r>
    </w:p>
    <w:p w14:paraId="2C8A697B">
      <w:pPr>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   首个报告时间≤45min。</w:t>
      </w:r>
    </w:p>
    <w:p w14:paraId="63A07C68">
      <w:pPr>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   仪器具备自检功能，仪器应能提示试剂等消耗品、废弃物的状态以及故障提示。</w:t>
      </w:r>
    </w:p>
    <w:p w14:paraId="5193C154">
      <w:pPr>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   判读线性范围：在≥2个数量级的浓度范围内，线性相关系数（r）≥0.990。</w:t>
      </w:r>
    </w:p>
    <w:p w14:paraId="50AFE6EC">
      <w:pPr>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   携带污染率≤10-6。</w:t>
      </w:r>
    </w:p>
    <w:p w14:paraId="53C2D450">
      <w:pPr>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   支持样本稀释功能，稀释倍数≥1800倍。</w:t>
      </w:r>
    </w:p>
    <w:p w14:paraId="3A347A10">
      <w:pPr>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   样本加量范围：10~150ul。</w:t>
      </w:r>
    </w:p>
    <w:p w14:paraId="3A4D6972">
      <w:pPr>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2.8   测量重复性：变异系数（CV）≤10% 。</w:t>
      </w:r>
    </w:p>
    <w:p w14:paraId="7679CE21">
      <w:pPr>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2.9   LIS双向通讯：仪器具备通过网口使用TCP协议发送给Lis系统。</w:t>
      </w:r>
    </w:p>
    <w:p w14:paraId="6385F317">
      <w:pPr>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2.10加样钢针：可重复使用钢针。</w:t>
      </w:r>
    </w:p>
    <w:p w14:paraId="6F362AE2">
      <w:pPr>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2.11样本位：≥600个，条形码识别：设备自动识别+手工识别。</w:t>
      </w:r>
    </w:p>
    <w:p w14:paraId="4EB1116C">
      <w:pPr>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2.12样本装载方式：样本架，可随机插入样本，支持急诊优先。</w:t>
      </w:r>
    </w:p>
    <w:p w14:paraId="059216E0">
      <w:pPr>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2.13反应杯装载量：≥3000个。</w:t>
      </w:r>
    </w:p>
    <w:p w14:paraId="3812715A">
      <w:pPr>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2.14反应杯装载方式：支持在线添加，自动落料排杯。</w:t>
      </w:r>
    </w:p>
    <w:p w14:paraId="44A2B899">
      <w:pPr>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2.15试剂位：≥36个。</w:t>
      </w:r>
    </w:p>
    <w:p w14:paraId="2C77B89C">
      <w:pPr>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2.16试剂装载方式：试剂盘、可随机插入试剂。</w:t>
      </w:r>
    </w:p>
    <w:p w14:paraId="723F3972">
      <w:pPr>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2.17工作环境要求：温度10℃～30℃，湿度35%～85%。</w:t>
      </w:r>
    </w:p>
    <w:p w14:paraId="3119D23F">
      <w:pPr>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2.18孵育温度准确度： 37±0.3℃；温度波动：≤0.2℃。</w:t>
      </w:r>
    </w:p>
    <w:p w14:paraId="6C500435">
      <w:pPr>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2.19操作性能：全自动化、随机进样、急诊优先，记录并生成最终打印的检测报告。</w:t>
      </w:r>
    </w:p>
    <w:p w14:paraId="5A593996">
      <w:pPr>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2.20自动上下装置：可自动配置洗液，自动排液等。</w:t>
      </w:r>
    </w:p>
    <w:p w14:paraId="6ED51ADA">
      <w:pPr>
        <w:rPr>
          <w:rFonts w:ascii="仿宋" w:hAnsi="仿宋" w:eastAsia="仿宋" w:cs="仿宋"/>
          <w:color w:val="000000" w:themeColor="text1"/>
          <w:sz w:val="24"/>
          <w14:textFill>
            <w14:solidFill>
              <w14:schemeClr w14:val="tx1"/>
            </w14:solidFill>
          </w14:textFill>
        </w:rPr>
      </w:pPr>
    </w:p>
    <w:p w14:paraId="2451FC5D">
      <w:pPr>
        <w:rPr>
          <w:rFonts w:ascii="仿宋" w:hAnsi="仿宋" w:eastAsia="仿宋" w:cs="仿宋"/>
          <w:color w:val="000000" w:themeColor="text1"/>
          <w:sz w:val="24"/>
          <w14:textFill>
            <w14:solidFill>
              <w14:schemeClr w14:val="tx1"/>
            </w14:solidFill>
          </w14:textFill>
        </w:rPr>
      </w:pPr>
    </w:p>
    <w:p w14:paraId="62020247">
      <w:pPr>
        <w:pStyle w:val="3"/>
        <w:outlineLvl w:val="1"/>
        <w:rPr>
          <w:rFonts w:ascii="仿宋" w:hAnsi="仿宋" w:eastAsia="仿宋" w:cs="仿宋"/>
          <w:bCs/>
          <w:color w:val="000000" w:themeColor="text1"/>
          <w:kern w:val="2"/>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品目1-11：</w:t>
      </w:r>
      <w:r>
        <w:rPr>
          <w:rFonts w:hint="eastAsia" w:ascii="仿宋" w:hAnsi="仿宋" w:eastAsia="仿宋" w:cs="仿宋"/>
          <w:bCs/>
          <w:color w:val="000000" w:themeColor="text1"/>
          <w:kern w:val="2"/>
          <w:sz w:val="24"/>
          <w14:textFill>
            <w14:solidFill>
              <w14:schemeClr w14:val="tx1"/>
            </w14:solidFill>
          </w14:textFill>
        </w:rPr>
        <w:t xml:space="preserve">血氨检测分析仪 </w:t>
      </w:r>
    </w:p>
    <w:p w14:paraId="3DDA14BD">
      <w:pPr>
        <w:numPr>
          <w:ilvl w:val="0"/>
          <w:numId w:val="3"/>
        </w:numPr>
        <w:ind w:left="425" w:leftChars="0" w:hanging="425"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组成：随机打印机 </w:t>
      </w:r>
    </w:p>
    <w:p w14:paraId="16544E50">
      <w:pPr>
        <w:numPr>
          <w:ilvl w:val="0"/>
          <w:numId w:val="3"/>
        </w:numPr>
        <w:ind w:left="425" w:leftChars="0" w:hanging="425"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检测对象：全血标本</w:t>
      </w:r>
    </w:p>
    <w:p w14:paraId="051EB437">
      <w:pPr>
        <w:numPr>
          <w:ilvl w:val="0"/>
          <w:numId w:val="3"/>
        </w:numPr>
        <w:ind w:left="425" w:leftChars="0" w:hanging="425"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使用试纸： 血氨检测试纸</w:t>
      </w:r>
    </w:p>
    <w:p w14:paraId="13BA491D">
      <w:pPr>
        <w:numPr>
          <w:ilvl w:val="0"/>
          <w:numId w:val="3"/>
        </w:numPr>
        <w:ind w:left="425" w:leftChars="0" w:hanging="425"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检测项目： 血氨浓度</w:t>
      </w:r>
    </w:p>
    <w:p w14:paraId="0675A96D">
      <w:pPr>
        <w:numPr>
          <w:ilvl w:val="0"/>
          <w:numId w:val="3"/>
        </w:numPr>
        <w:ind w:left="425" w:leftChars="0" w:hanging="425"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检测范围： 10--400N-ng/dl</w:t>
      </w:r>
    </w:p>
    <w:p w14:paraId="5F71A3A5">
      <w:pPr>
        <w:numPr>
          <w:ilvl w:val="0"/>
          <w:numId w:val="3"/>
        </w:numPr>
        <w:ind w:left="425" w:leftChars="0" w:hanging="425"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检测原理： 试纸，单波长检测</w:t>
      </w:r>
    </w:p>
    <w:p w14:paraId="02A0D456">
      <w:pPr>
        <w:numPr>
          <w:ilvl w:val="0"/>
          <w:numId w:val="3"/>
        </w:numPr>
        <w:ind w:left="425" w:leftChars="0" w:hanging="425"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检测波长： 单波长   LED（635nm）</w:t>
      </w:r>
    </w:p>
    <w:p w14:paraId="50AE80E7">
      <w:pPr>
        <w:numPr>
          <w:ilvl w:val="0"/>
          <w:numId w:val="3"/>
        </w:numPr>
        <w:ind w:left="425" w:leftChars="0" w:hanging="425"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试料供给法：抽气式针筒滴下方式 </w:t>
      </w:r>
    </w:p>
    <w:p w14:paraId="7AEA45D6">
      <w:pPr>
        <w:numPr>
          <w:ilvl w:val="0"/>
          <w:numId w:val="3"/>
        </w:numPr>
        <w:ind w:left="425" w:leftChars="0" w:hanging="425"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反应时间：</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3分/T</w:t>
      </w:r>
    </w:p>
    <w:p w14:paraId="0BE1D60D">
      <w:pPr>
        <w:numPr>
          <w:ilvl w:val="0"/>
          <w:numId w:val="3"/>
        </w:numPr>
        <w:ind w:left="425" w:leftChars="0" w:hanging="425"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预热时间：≤10秒</w:t>
      </w:r>
    </w:p>
    <w:p w14:paraId="3835574D">
      <w:pPr>
        <w:numPr>
          <w:ilvl w:val="0"/>
          <w:numId w:val="3"/>
        </w:numPr>
        <w:ind w:left="425" w:leftChars="0" w:hanging="425"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检测形式：常规检测、连续检测、检査检测</w:t>
      </w:r>
    </w:p>
    <w:p w14:paraId="40A2BB08">
      <w:pPr>
        <w:numPr>
          <w:ilvl w:val="0"/>
          <w:numId w:val="3"/>
        </w:numPr>
        <w:ind w:left="425" w:leftChars="0" w:hanging="425"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显示屏：液晶显示</w:t>
      </w:r>
    </w:p>
    <w:p w14:paraId="232796C0">
      <w:pPr>
        <w:numPr>
          <w:ilvl w:val="0"/>
          <w:numId w:val="3"/>
        </w:numPr>
        <w:ind w:left="425" w:leftChars="0" w:hanging="425"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操作键盘：薄膜按键（数字键兼功能键、合计12个键） </w:t>
      </w:r>
    </w:p>
    <w:p w14:paraId="723025DE">
      <w:pPr>
        <w:numPr>
          <w:ilvl w:val="0"/>
          <w:numId w:val="3"/>
        </w:numPr>
        <w:ind w:left="425" w:leftChars="0" w:hanging="425"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数据储存量：</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50次检测量 外部输出：（RS-232C）标准</w:t>
      </w:r>
    </w:p>
    <w:p w14:paraId="22472D30">
      <w:pPr>
        <w:numPr>
          <w:ilvl w:val="0"/>
          <w:numId w:val="3"/>
        </w:numPr>
        <w:ind w:left="425" w:leftChars="0" w:hanging="425"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温度补正功能：依靠内藏温度传感器进行自动补正 </w:t>
      </w:r>
    </w:p>
    <w:p w14:paraId="70DF51A3">
      <w:pPr>
        <w:numPr>
          <w:ilvl w:val="0"/>
          <w:numId w:val="3"/>
        </w:numPr>
        <w:ind w:left="425" w:leftChars="0" w:hanging="425"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电源：主机5号电池（2节）或者AC适配器7.5VDC3A</w:t>
      </w:r>
    </w:p>
    <w:p w14:paraId="2F22E5A4">
      <w:pPr>
        <w:rPr>
          <w:rFonts w:ascii="仿宋" w:hAnsi="仿宋" w:eastAsia="仿宋" w:cs="仿宋"/>
          <w:color w:val="000000" w:themeColor="text1"/>
          <w:sz w:val="24"/>
          <w14:textFill>
            <w14:solidFill>
              <w14:schemeClr w14:val="tx1"/>
            </w14:solidFill>
          </w14:textFill>
        </w:rPr>
      </w:pPr>
    </w:p>
    <w:p w14:paraId="27273F98">
      <w:pPr>
        <w:rPr>
          <w:rFonts w:ascii="仿宋" w:hAnsi="仿宋" w:eastAsia="仿宋" w:cs="仿宋"/>
          <w:color w:val="000000" w:themeColor="text1"/>
          <w:sz w:val="24"/>
          <w14:textFill>
            <w14:solidFill>
              <w14:schemeClr w14:val="tx1"/>
            </w14:solidFill>
          </w14:textFill>
        </w:rPr>
      </w:pPr>
    </w:p>
    <w:p w14:paraId="05F0F21A">
      <w:pPr>
        <w:outlineLvl w:val="1"/>
        <w:rPr>
          <w:rFonts w:ascii="仿宋" w:hAnsi="仿宋" w:eastAsia="仿宋" w:cs="仿宋"/>
          <w:b/>
          <w:bCs/>
          <w:color w:val="000000" w:themeColor="text1"/>
          <w:sz w:val="24"/>
          <w14:textFill>
            <w14:solidFill>
              <w14:schemeClr w14:val="tx1"/>
            </w14:solidFill>
          </w14:textFill>
        </w:rPr>
      </w:pPr>
      <w:bookmarkStart w:id="9" w:name="_Toc482350810"/>
      <w:bookmarkStart w:id="10" w:name="_Toc436148754"/>
      <w:bookmarkStart w:id="11" w:name="_Toc436654636"/>
      <w:r>
        <w:rPr>
          <w:rFonts w:hint="eastAsia" w:ascii="仿宋" w:hAnsi="仿宋" w:eastAsia="仿宋" w:cs="仿宋"/>
          <w:b/>
          <w:bCs/>
          <w:color w:val="000000" w:themeColor="text1"/>
          <w:sz w:val="24"/>
          <w14:textFill>
            <w14:solidFill>
              <w14:schemeClr w14:val="tx1"/>
            </w14:solidFill>
          </w14:textFill>
        </w:rPr>
        <w:t>品目1-12：多通道荧光定量分析仪</w:t>
      </w:r>
      <w:bookmarkEnd w:id="9"/>
      <w:bookmarkEnd w:id="10"/>
      <w:bookmarkEnd w:id="11"/>
      <w:r>
        <w:rPr>
          <w:rFonts w:hint="eastAsia" w:ascii="仿宋" w:hAnsi="仿宋" w:eastAsia="仿宋" w:cs="仿宋"/>
          <w:b/>
          <w:bCs/>
          <w:color w:val="000000" w:themeColor="text1"/>
          <w:sz w:val="24"/>
          <w14:textFill>
            <w14:solidFill>
              <w14:schemeClr w14:val="tx1"/>
            </w14:solidFill>
          </w14:textFill>
        </w:rPr>
        <w:t xml:space="preserve"> </w:t>
      </w:r>
    </w:p>
    <w:tbl>
      <w:tblPr>
        <w:tblStyle w:val="11"/>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507"/>
        <w:gridCol w:w="6475"/>
      </w:tblGrid>
      <w:tr w14:paraId="6595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vAlign w:val="center"/>
          </w:tcPr>
          <w:p w14:paraId="7A5BD781">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序号</w:t>
            </w:r>
          </w:p>
        </w:tc>
        <w:tc>
          <w:tcPr>
            <w:tcW w:w="1507" w:type="dxa"/>
            <w:vAlign w:val="center"/>
          </w:tcPr>
          <w:p w14:paraId="52E1138B">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项目</w:t>
            </w:r>
          </w:p>
        </w:tc>
        <w:tc>
          <w:tcPr>
            <w:tcW w:w="6475" w:type="dxa"/>
            <w:vAlign w:val="center"/>
          </w:tcPr>
          <w:p w14:paraId="78F2F86B">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参数</w:t>
            </w:r>
          </w:p>
        </w:tc>
      </w:tr>
      <w:tr w14:paraId="1794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1352BAFD">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507" w:type="dxa"/>
          </w:tcPr>
          <w:p w14:paraId="42D5E48F">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检测通量</w:t>
            </w:r>
          </w:p>
        </w:tc>
        <w:tc>
          <w:tcPr>
            <w:tcW w:w="6475" w:type="dxa"/>
          </w:tcPr>
          <w:p w14:paraId="08E90877">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48 </w:t>
            </w:r>
          </w:p>
        </w:tc>
      </w:tr>
      <w:tr w14:paraId="5213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46D7BCA0">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1507" w:type="dxa"/>
          </w:tcPr>
          <w:p w14:paraId="2597C718">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适用耗材</w:t>
            </w:r>
          </w:p>
        </w:tc>
        <w:tc>
          <w:tcPr>
            <w:tcW w:w="6475" w:type="dxa"/>
          </w:tcPr>
          <w:p w14:paraId="510EB791">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0.2ml薄壁透明单管、八联管</w:t>
            </w:r>
          </w:p>
        </w:tc>
      </w:tr>
      <w:tr w14:paraId="4BFE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97" w:type="dxa"/>
          </w:tcPr>
          <w:p w14:paraId="7564CAA3">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1507" w:type="dxa"/>
          </w:tcPr>
          <w:p w14:paraId="7CB68DDA">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适用染料/探针</w:t>
            </w:r>
          </w:p>
        </w:tc>
        <w:tc>
          <w:tcPr>
            <w:tcW w:w="6475" w:type="dxa"/>
          </w:tcPr>
          <w:p w14:paraId="7C5316C5">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FAM/SYBR Green I，VIC/HEX/TET/JOE，ROX/Texas Red，Cy5等</w:t>
            </w:r>
          </w:p>
        </w:tc>
      </w:tr>
      <w:tr w14:paraId="0B4B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106B943D">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p>
        </w:tc>
        <w:tc>
          <w:tcPr>
            <w:tcW w:w="1507" w:type="dxa"/>
          </w:tcPr>
          <w:p w14:paraId="5937E073">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激发波长</w:t>
            </w:r>
          </w:p>
        </w:tc>
        <w:tc>
          <w:tcPr>
            <w:tcW w:w="6475" w:type="dxa"/>
          </w:tcPr>
          <w:p w14:paraId="3AF176E8">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通道1：470nm；通道2：523nm；通道3：571nm；通道4：630nm</w:t>
            </w:r>
          </w:p>
        </w:tc>
      </w:tr>
      <w:tr w14:paraId="32BF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3548270A">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p>
        </w:tc>
        <w:tc>
          <w:tcPr>
            <w:tcW w:w="1507" w:type="dxa"/>
          </w:tcPr>
          <w:p w14:paraId="3B412181">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检测波长</w:t>
            </w:r>
          </w:p>
        </w:tc>
        <w:tc>
          <w:tcPr>
            <w:tcW w:w="6475" w:type="dxa"/>
          </w:tcPr>
          <w:p w14:paraId="222E4375">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通道1：525nm；通道2：564nm；通道3：612nm；通道4：670nm</w:t>
            </w:r>
          </w:p>
        </w:tc>
      </w:tr>
      <w:tr w14:paraId="22D6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16C76C98">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1507" w:type="dxa"/>
          </w:tcPr>
          <w:p w14:paraId="3EC01CA6">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反应体系</w:t>
            </w:r>
          </w:p>
        </w:tc>
        <w:tc>
          <w:tcPr>
            <w:tcW w:w="6475" w:type="dxa"/>
          </w:tcPr>
          <w:p w14:paraId="79045A14">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0uL-100uL，最大不超过100uL</w:t>
            </w:r>
          </w:p>
        </w:tc>
      </w:tr>
      <w:tr w14:paraId="6101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490C4641">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w:t>
            </w:r>
          </w:p>
        </w:tc>
        <w:tc>
          <w:tcPr>
            <w:tcW w:w="1507" w:type="dxa"/>
          </w:tcPr>
          <w:p w14:paraId="089E2F50">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激发光源</w:t>
            </w:r>
          </w:p>
        </w:tc>
        <w:tc>
          <w:tcPr>
            <w:tcW w:w="6475" w:type="dxa"/>
          </w:tcPr>
          <w:p w14:paraId="41811707">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高亮免维护LED</w:t>
            </w:r>
          </w:p>
        </w:tc>
      </w:tr>
      <w:tr w14:paraId="5662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671EECCF">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w:t>
            </w:r>
          </w:p>
        </w:tc>
        <w:tc>
          <w:tcPr>
            <w:tcW w:w="1507" w:type="dxa"/>
          </w:tcPr>
          <w:p w14:paraId="04336A28">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荧光检测器</w:t>
            </w:r>
          </w:p>
        </w:tc>
        <w:tc>
          <w:tcPr>
            <w:tcW w:w="6475" w:type="dxa"/>
          </w:tcPr>
          <w:p w14:paraId="77C77DB7">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光电二级管</w:t>
            </w:r>
          </w:p>
        </w:tc>
      </w:tr>
      <w:tr w14:paraId="2F6A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10D84BD3">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w:t>
            </w:r>
          </w:p>
        </w:tc>
        <w:tc>
          <w:tcPr>
            <w:tcW w:w="1507" w:type="dxa"/>
          </w:tcPr>
          <w:p w14:paraId="592BAF53">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温度准确性</w:t>
            </w:r>
          </w:p>
        </w:tc>
        <w:tc>
          <w:tcPr>
            <w:tcW w:w="6475" w:type="dxa"/>
          </w:tcPr>
          <w:p w14:paraId="617ED021">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≤0.3℃（40.0℃~99.0℃），≤1℃（4.0℃~39.9℃）</w:t>
            </w:r>
          </w:p>
        </w:tc>
      </w:tr>
      <w:tr w14:paraId="7DF2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24D99349">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w:t>
            </w:r>
          </w:p>
        </w:tc>
        <w:tc>
          <w:tcPr>
            <w:tcW w:w="1507" w:type="dxa"/>
          </w:tcPr>
          <w:p w14:paraId="7EA8BB6E">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检测重复性</w:t>
            </w:r>
          </w:p>
        </w:tc>
        <w:tc>
          <w:tcPr>
            <w:tcW w:w="6475" w:type="dxa"/>
          </w:tcPr>
          <w:p w14:paraId="5DC45152">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CV≤0.5%</w:t>
            </w:r>
          </w:p>
        </w:tc>
      </w:tr>
      <w:tr w14:paraId="551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0F6BEA07">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w:t>
            </w:r>
          </w:p>
        </w:tc>
        <w:tc>
          <w:tcPr>
            <w:tcW w:w="1507" w:type="dxa"/>
          </w:tcPr>
          <w:p w14:paraId="0A0E26F7">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线性相关性</w:t>
            </w:r>
          </w:p>
        </w:tc>
        <w:tc>
          <w:tcPr>
            <w:tcW w:w="6475" w:type="dxa"/>
          </w:tcPr>
          <w:p w14:paraId="3EC0A0D8">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│r│≥0.990</w:t>
            </w:r>
          </w:p>
        </w:tc>
      </w:tr>
      <w:tr w14:paraId="5372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3F197B74">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w:t>
            </w:r>
          </w:p>
        </w:tc>
        <w:tc>
          <w:tcPr>
            <w:tcW w:w="1507" w:type="dxa"/>
          </w:tcPr>
          <w:p w14:paraId="73BC46FC">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检测时间</w:t>
            </w:r>
          </w:p>
        </w:tc>
        <w:tc>
          <w:tcPr>
            <w:tcW w:w="6475" w:type="dxa"/>
          </w:tcPr>
          <w:p w14:paraId="63220948">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≤1h出具检测结果</w:t>
            </w:r>
          </w:p>
        </w:tc>
      </w:tr>
      <w:tr w14:paraId="6EB2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75514DB9">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w:t>
            </w:r>
          </w:p>
        </w:tc>
        <w:tc>
          <w:tcPr>
            <w:tcW w:w="1507" w:type="dxa"/>
          </w:tcPr>
          <w:p w14:paraId="5B102BA3">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操作模式</w:t>
            </w:r>
          </w:p>
        </w:tc>
        <w:tc>
          <w:tcPr>
            <w:tcW w:w="6475" w:type="dxa"/>
          </w:tcPr>
          <w:p w14:paraId="5AAC6A98">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7.0英寸全彩触摸屏操控或PC端软件控制</w:t>
            </w:r>
          </w:p>
        </w:tc>
      </w:tr>
      <w:tr w14:paraId="5155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7954D34D">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14</w:t>
            </w:r>
          </w:p>
        </w:tc>
        <w:tc>
          <w:tcPr>
            <w:tcW w:w="1507" w:type="dxa"/>
          </w:tcPr>
          <w:p w14:paraId="54450331">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操控性能</w:t>
            </w:r>
          </w:p>
        </w:tc>
        <w:tc>
          <w:tcPr>
            <w:tcW w:w="6475" w:type="dxa"/>
          </w:tcPr>
          <w:p w14:paraId="32FEED07">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可脱离电脑触屏操作，也可通过PC端软件远程操控多台设备。</w:t>
            </w:r>
          </w:p>
        </w:tc>
      </w:tr>
      <w:tr w14:paraId="377C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6D7A3FEE">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p>
        </w:tc>
        <w:tc>
          <w:tcPr>
            <w:tcW w:w="1507" w:type="dxa"/>
          </w:tcPr>
          <w:p w14:paraId="6B18A074">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断电保护</w:t>
            </w:r>
          </w:p>
        </w:tc>
        <w:tc>
          <w:tcPr>
            <w:tcW w:w="6475" w:type="dxa"/>
          </w:tcPr>
          <w:p w14:paraId="3B9895F0">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瞬时断电保护功能，通电后继续运行实验。</w:t>
            </w:r>
          </w:p>
        </w:tc>
      </w:tr>
      <w:tr w14:paraId="5CB3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415C60FB">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p>
        </w:tc>
        <w:tc>
          <w:tcPr>
            <w:tcW w:w="1507" w:type="dxa"/>
          </w:tcPr>
          <w:p w14:paraId="2A55D1A8">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噪音水平</w:t>
            </w:r>
          </w:p>
        </w:tc>
        <w:tc>
          <w:tcPr>
            <w:tcW w:w="6475" w:type="dxa"/>
          </w:tcPr>
          <w:p w14:paraId="6B70474D">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≤65dB</w:t>
            </w:r>
          </w:p>
        </w:tc>
      </w:tr>
      <w:tr w14:paraId="79D6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97" w:type="dxa"/>
          </w:tcPr>
          <w:p w14:paraId="377451FB">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17</w:t>
            </w:r>
          </w:p>
        </w:tc>
        <w:tc>
          <w:tcPr>
            <w:tcW w:w="1507" w:type="dxa"/>
          </w:tcPr>
          <w:p w14:paraId="14705719">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数据存储</w:t>
            </w:r>
          </w:p>
        </w:tc>
        <w:tc>
          <w:tcPr>
            <w:tcW w:w="6475" w:type="dxa"/>
          </w:tcPr>
          <w:p w14:paraId="00D546E8">
            <w:pPr>
              <w:widowControl/>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仪器可存储≤1000个实验设置文件/实验数据文件</w:t>
            </w:r>
          </w:p>
        </w:tc>
      </w:tr>
    </w:tbl>
    <w:p w14:paraId="55500968">
      <w:pPr>
        <w:rPr>
          <w:rFonts w:ascii="仿宋" w:hAnsi="仿宋" w:eastAsia="仿宋" w:cs="仿宋"/>
          <w:color w:val="000000" w:themeColor="text1"/>
          <w:sz w:val="24"/>
          <w14:textFill>
            <w14:solidFill>
              <w14:schemeClr w14:val="tx1"/>
            </w14:solidFill>
          </w14:textFill>
        </w:rPr>
      </w:pPr>
    </w:p>
    <w:p w14:paraId="6F4789B4">
      <w:pPr>
        <w:rPr>
          <w:rFonts w:ascii="仿宋" w:hAnsi="仿宋" w:eastAsia="仿宋" w:cs="仿宋"/>
          <w:color w:val="000000" w:themeColor="text1"/>
          <w:sz w:val="24"/>
          <w14:textFill>
            <w14:solidFill>
              <w14:schemeClr w14:val="tx1"/>
            </w14:solidFill>
          </w14:textFill>
        </w:rPr>
      </w:pPr>
    </w:p>
    <w:p w14:paraId="1A90617C">
      <w:pPr>
        <w:outlineLvl w:val="1"/>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品目1-13：全自动特定蛋白分析仪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740"/>
        <w:gridCol w:w="5535"/>
      </w:tblGrid>
      <w:tr w14:paraId="2B6C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3A0607A2">
            <w:pPr>
              <w:spacing w:line="48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序号</w:t>
            </w:r>
          </w:p>
        </w:tc>
        <w:tc>
          <w:tcPr>
            <w:tcW w:w="1740" w:type="dxa"/>
          </w:tcPr>
          <w:p w14:paraId="319E3E09">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类别</w:t>
            </w:r>
          </w:p>
        </w:tc>
        <w:tc>
          <w:tcPr>
            <w:tcW w:w="5535" w:type="dxa"/>
            <w:vAlign w:val="center"/>
          </w:tcPr>
          <w:p w14:paraId="1307FF5F">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内容</w:t>
            </w:r>
          </w:p>
        </w:tc>
      </w:tr>
      <w:tr w14:paraId="3F06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3DDA8E9B">
            <w:pPr>
              <w:numPr>
                <w:ilvl w:val="0"/>
                <w:numId w:val="0"/>
              </w:numPr>
              <w:spacing w:line="480" w:lineRule="auto"/>
              <w:ind w:left="425" w:leftChars="0" w:hanging="425" w:firstLineChars="0"/>
              <w:rPr>
                <w:rFonts w:hint="eastAsia"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1.</w:t>
            </w:r>
          </w:p>
        </w:tc>
        <w:tc>
          <w:tcPr>
            <w:tcW w:w="1740" w:type="dxa"/>
          </w:tcPr>
          <w:p w14:paraId="184F32EE">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测试速度：</w:t>
            </w:r>
          </w:p>
        </w:tc>
        <w:tc>
          <w:tcPr>
            <w:tcW w:w="5535" w:type="dxa"/>
            <w:vAlign w:val="center"/>
          </w:tcPr>
          <w:p w14:paraId="606D5106">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≥200测试/小时</w:t>
            </w:r>
          </w:p>
        </w:tc>
      </w:tr>
      <w:tr w14:paraId="640A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3EFCEA55">
            <w:pPr>
              <w:numPr>
                <w:ilvl w:val="0"/>
                <w:numId w:val="0"/>
              </w:numPr>
              <w:spacing w:line="480" w:lineRule="auto"/>
              <w:ind w:left="425" w:leftChars="0" w:hanging="425" w:firstLineChars="0"/>
              <w:rPr>
                <w:rFonts w:hint="eastAsia"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2.</w:t>
            </w:r>
          </w:p>
        </w:tc>
        <w:tc>
          <w:tcPr>
            <w:tcW w:w="1740" w:type="dxa"/>
          </w:tcPr>
          <w:p w14:paraId="24B93FA2">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光源系统：</w:t>
            </w:r>
          </w:p>
        </w:tc>
        <w:tc>
          <w:tcPr>
            <w:tcW w:w="5535" w:type="dxa"/>
            <w:vAlign w:val="center"/>
          </w:tcPr>
          <w:p w14:paraId="15D640B0">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激光光源或LED光源</w:t>
            </w:r>
          </w:p>
        </w:tc>
      </w:tr>
      <w:tr w14:paraId="1EBE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324C270C">
            <w:pPr>
              <w:numPr>
                <w:ilvl w:val="0"/>
                <w:numId w:val="0"/>
              </w:numPr>
              <w:spacing w:line="480" w:lineRule="auto"/>
              <w:ind w:left="425" w:leftChars="0" w:hanging="425"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default" w:ascii="仿宋" w:hAnsi="仿宋" w:eastAsia="仿宋" w:cs="仿宋"/>
                <w:color w:val="000000" w:themeColor="text1"/>
                <w:kern w:val="2"/>
                <w:sz w:val="24"/>
                <w:szCs w:val="24"/>
                <w:lang w:val="en-US" w:eastAsia="zh-CN" w:bidi="ar-SA"/>
                <w14:textFill>
                  <w14:solidFill>
                    <w14:schemeClr w14:val="tx1"/>
                  </w14:solidFill>
                </w14:textFill>
              </w:rPr>
              <w:t>3.</w:t>
            </w:r>
          </w:p>
        </w:tc>
        <w:tc>
          <w:tcPr>
            <w:tcW w:w="1740" w:type="dxa"/>
          </w:tcPr>
          <w:p w14:paraId="07A9F244">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检测原理：</w:t>
            </w:r>
          </w:p>
        </w:tc>
        <w:tc>
          <w:tcPr>
            <w:tcW w:w="5535" w:type="dxa"/>
            <w:vAlign w:val="center"/>
          </w:tcPr>
          <w:p w14:paraId="1AF81A56">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散射比浊法双光路</w:t>
            </w:r>
          </w:p>
        </w:tc>
      </w:tr>
      <w:tr w14:paraId="0FD8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327C18C0">
            <w:pPr>
              <w:numPr>
                <w:ilvl w:val="0"/>
                <w:numId w:val="0"/>
              </w:numPr>
              <w:spacing w:line="480" w:lineRule="auto"/>
              <w:ind w:left="425" w:leftChars="0" w:hanging="425"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default" w:ascii="仿宋" w:hAnsi="仿宋" w:eastAsia="仿宋" w:cs="仿宋"/>
                <w:color w:val="000000" w:themeColor="text1"/>
                <w:kern w:val="2"/>
                <w:sz w:val="24"/>
                <w:szCs w:val="24"/>
                <w:lang w:val="en-US" w:eastAsia="zh-CN" w:bidi="ar-SA"/>
                <w14:textFill>
                  <w14:solidFill>
                    <w14:schemeClr w14:val="tx1"/>
                  </w14:solidFill>
                </w14:textFill>
              </w:rPr>
              <w:t>4.</w:t>
            </w:r>
          </w:p>
        </w:tc>
        <w:tc>
          <w:tcPr>
            <w:tcW w:w="1740" w:type="dxa"/>
          </w:tcPr>
          <w:p w14:paraId="27E5B6FF">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配套试剂项目</w:t>
            </w:r>
          </w:p>
        </w:tc>
        <w:tc>
          <w:tcPr>
            <w:tcW w:w="5535" w:type="dxa"/>
            <w:vAlign w:val="center"/>
          </w:tcPr>
          <w:p w14:paraId="4301D31E">
            <w:pPr>
              <w:spacing w:line="27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尿微量白蛋白、</w:t>
            </w:r>
            <w:r>
              <w:rPr>
                <w:rFonts w:hint="eastAsia" w:ascii="仿宋" w:hAnsi="仿宋" w:eastAsia="仿宋" w:cs="仿宋"/>
                <w:color w:val="000000" w:themeColor="text1"/>
                <w:kern w:val="0"/>
                <w:sz w:val="24"/>
                <w14:textFill>
                  <w14:solidFill>
                    <w14:schemeClr w14:val="tx1"/>
                  </w14:solidFill>
                </w14:textFill>
              </w:rPr>
              <w:t>肌酐</w:t>
            </w:r>
            <w:r>
              <w:rPr>
                <w:rFonts w:hint="eastAsia" w:ascii="仿宋" w:hAnsi="仿宋" w:eastAsia="仿宋" w:cs="仿宋"/>
                <w:color w:val="000000" w:themeColor="text1"/>
                <w:sz w:val="24"/>
                <w14:textFill>
                  <w14:solidFill>
                    <w14:schemeClr w14:val="tx1"/>
                  </w14:solidFill>
                </w14:textFill>
              </w:rPr>
              <w:t>、α1-微球蛋白 、β2-微球蛋白 、转铁蛋白、NAG、IgA、IgG、IgM、胱抑素C、视黄醇结合蛋白(RBP)、脑脊液蛋白A/M/G、κ轻链、λ轻链、中性粒细胞明胶酶相关脂质运载蛋、可直接出具ACR结果、可检测尿总蛋白具有溯源性的校准品和配套质控品等</w:t>
            </w:r>
          </w:p>
        </w:tc>
      </w:tr>
      <w:tr w14:paraId="4AF3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4609F4F1">
            <w:pPr>
              <w:numPr>
                <w:ilvl w:val="0"/>
                <w:numId w:val="0"/>
              </w:numPr>
              <w:spacing w:line="480" w:lineRule="auto"/>
              <w:ind w:left="425" w:leftChars="0" w:hanging="425" w:firstLineChars="0"/>
              <w:rPr>
                <w:rFonts w:hint="eastAsia"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5.</w:t>
            </w:r>
          </w:p>
        </w:tc>
        <w:tc>
          <w:tcPr>
            <w:tcW w:w="1740" w:type="dxa"/>
          </w:tcPr>
          <w:p w14:paraId="261804E7">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样本检测种类</w:t>
            </w:r>
          </w:p>
        </w:tc>
        <w:tc>
          <w:tcPr>
            <w:tcW w:w="5535" w:type="dxa"/>
          </w:tcPr>
          <w:p w14:paraId="20E66980">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血清、血浆、全血、尿液、脑脊液等</w:t>
            </w:r>
          </w:p>
        </w:tc>
      </w:tr>
      <w:tr w14:paraId="27BA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1CBEEDAB">
            <w:pPr>
              <w:numPr>
                <w:ilvl w:val="0"/>
                <w:numId w:val="0"/>
              </w:numPr>
              <w:spacing w:line="480" w:lineRule="auto"/>
              <w:ind w:left="425" w:leftChars="0" w:hanging="425" w:firstLineChars="0"/>
              <w:rPr>
                <w:rFonts w:hint="eastAsia"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6.</w:t>
            </w:r>
          </w:p>
        </w:tc>
        <w:tc>
          <w:tcPr>
            <w:tcW w:w="1740" w:type="dxa"/>
          </w:tcPr>
          <w:p w14:paraId="61C2E2DB">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急诊功能</w:t>
            </w:r>
          </w:p>
        </w:tc>
        <w:tc>
          <w:tcPr>
            <w:tcW w:w="5535" w:type="dxa"/>
          </w:tcPr>
          <w:p w14:paraId="1144A0AE">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可随时插入急诊样本</w:t>
            </w:r>
          </w:p>
        </w:tc>
      </w:tr>
      <w:tr w14:paraId="155C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6C9CDABF">
            <w:pPr>
              <w:numPr>
                <w:ilvl w:val="0"/>
                <w:numId w:val="0"/>
              </w:numPr>
              <w:spacing w:line="480" w:lineRule="auto"/>
              <w:ind w:left="425" w:leftChars="0" w:hanging="425" w:firstLineChars="0"/>
              <w:rPr>
                <w:rFonts w:hint="eastAsia"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7.</w:t>
            </w:r>
          </w:p>
        </w:tc>
        <w:tc>
          <w:tcPr>
            <w:tcW w:w="1740" w:type="dxa"/>
          </w:tcPr>
          <w:p w14:paraId="5AB95F42">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试剂位</w:t>
            </w:r>
          </w:p>
        </w:tc>
        <w:tc>
          <w:tcPr>
            <w:tcW w:w="5535" w:type="dxa"/>
          </w:tcPr>
          <w:p w14:paraId="48888509">
            <w:pPr>
              <w:spacing w:line="480" w:lineRule="auto"/>
              <w:rPr>
                <w:rFonts w:ascii="仿宋" w:hAnsi="仿宋" w:eastAsia="仿宋" w:cs="仿宋"/>
                <w:color w:val="000000" w:themeColor="text1"/>
                <w:sz w:val="24"/>
                <w14:textFill>
                  <w14:solidFill>
                    <w14:schemeClr w14:val="tx1"/>
                  </w14:solidFill>
                </w14:textFill>
              </w:rPr>
            </w:pPr>
            <w:bookmarkStart w:id="12" w:name="OLE_LINK1"/>
            <w:r>
              <w:rPr>
                <w:rFonts w:hint="eastAsia" w:ascii="仿宋" w:hAnsi="仿宋" w:eastAsia="仿宋" w:cs="仿宋"/>
                <w:color w:val="000000" w:themeColor="text1"/>
                <w:sz w:val="24"/>
                <w14:textFill>
                  <w14:solidFill>
                    <w14:schemeClr w14:val="tx1"/>
                  </w14:solidFill>
                </w14:textFill>
              </w:rPr>
              <w:t>≥24</w:t>
            </w:r>
            <w:bookmarkEnd w:id="12"/>
            <w:r>
              <w:rPr>
                <w:rFonts w:hint="eastAsia" w:ascii="仿宋" w:hAnsi="仿宋" w:eastAsia="仿宋" w:cs="仿宋"/>
                <w:color w:val="000000" w:themeColor="text1"/>
                <w:sz w:val="24"/>
                <w14:textFill>
                  <w14:solidFill>
                    <w14:schemeClr w14:val="tx1"/>
                  </w14:solidFill>
                </w14:textFill>
              </w:rPr>
              <w:t>个试剂位</w:t>
            </w:r>
          </w:p>
        </w:tc>
      </w:tr>
      <w:tr w14:paraId="758A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109CD766">
            <w:pPr>
              <w:numPr>
                <w:ilvl w:val="0"/>
                <w:numId w:val="0"/>
              </w:numPr>
              <w:spacing w:line="480" w:lineRule="auto"/>
              <w:ind w:left="425" w:leftChars="0" w:hanging="425" w:firstLineChars="0"/>
              <w:rPr>
                <w:rFonts w:hint="eastAsia"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8.</w:t>
            </w:r>
          </w:p>
        </w:tc>
        <w:tc>
          <w:tcPr>
            <w:tcW w:w="1740" w:type="dxa"/>
          </w:tcPr>
          <w:p w14:paraId="05FAE7F5">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反应杯</w:t>
            </w:r>
          </w:p>
        </w:tc>
        <w:tc>
          <w:tcPr>
            <w:tcW w:w="5535" w:type="dxa"/>
          </w:tcPr>
          <w:p w14:paraId="7A9511BE">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≥39个机内冲洗半永久反应杯</w:t>
            </w:r>
          </w:p>
        </w:tc>
      </w:tr>
      <w:tr w14:paraId="7E16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644C546F">
            <w:pPr>
              <w:numPr>
                <w:ilvl w:val="0"/>
                <w:numId w:val="0"/>
              </w:numPr>
              <w:spacing w:line="480" w:lineRule="auto"/>
              <w:ind w:left="425" w:leftChars="0" w:hanging="425"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default" w:ascii="仿宋" w:hAnsi="仿宋" w:eastAsia="仿宋" w:cs="仿宋"/>
                <w:color w:val="000000" w:themeColor="text1"/>
                <w:kern w:val="2"/>
                <w:sz w:val="24"/>
                <w:szCs w:val="24"/>
                <w:lang w:val="en-US" w:eastAsia="zh-CN" w:bidi="ar-SA"/>
                <w14:textFill>
                  <w14:solidFill>
                    <w14:schemeClr w14:val="tx1"/>
                  </w14:solidFill>
                </w14:textFill>
              </w:rPr>
              <w:t>9.</w:t>
            </w:r>
          </w:p>
        </w:tc>
        <w:tc>
          <w:tcPr>
            <w:tcW w:w="1740" w:type="dxa"/>
          </w:tcPr>
          <w:p w14:paraId="3D2133EA">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稀释功能</w:t>
            </w:r>
          </w:p>
        </w:tc>
        <w:tc>
          <w:tcPr>
            <w:tcW w:w="5535" w:type="dxa"/>
          </w:tcPr>
          <w:p w14:paraId="2CE4403F">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可自动和手动稀释</w:t>
            </w:r>
          </w:p>
        </w:tc>
      </w:tr>
      <w:tr w14:paraId="6E3E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4A192D1A">
            <w:pPr>
              <w:numPr>
                <w:ilvl w:val="0"/>
                <w:numId w:val="0"/>
              </w:numPr>
              <w:spacing w:line="480" w:lineRule="auto"/>
              <w:ind w:left="425" w:leftChars="0" w:hanging="425" w:firstLineChars="0"/>
              <w:rPr>
                <w:rFonts w:hint="eastAsia"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10.</w:t>
            </w:r>
          </w:p>
        </w:tc>
        <w:tc>
          <w:tcPr>
            <w:tcW w:w="1740" w:type="dxa"/>
          </w:tcPr>
          <w:p w14:paraId="19F78EE5">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样本针</w:t>
            </w:r>
          </w:p>
        </w:tc>
        <w:tc>
          <w:tcPr>
            <w:tcW w:w="5535" w:type="dxa"/>
          </w:tcPr>
          <w:p w14:paraId="62ED3311">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具有自动液面检测技术、探针防撞保护功能和凝块探测功能</w:t>
            </w:r>
          </w:p>
        </w:tc>
      </w:tr>
      <w:tr w14:paraId="64D8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1EBBF60F">
            <w:pPr>
              <w:numPr>
                <w:ilvl w:val="0"/>
                <w:numId w:val="0"/>
              </w:numPr>
              <w:spacing w:line="480" w:lineRule="auto"/>
              <w:ind w:left="425" w:leftChars="0" w:hanging="425" w:firstLineChars="0"/>
              <w:rPr>
                <w:rFonts w:hint="eastAsia"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11.</w:t>
            </w:r>
          </w:p>
        </w:tc>
        <w:tc>
          <w:tcPr>
            <w:tcW w:w="1740" w:type="dxa"/>
          </w:tcPr>
          <w:p w14:paraId="660FCC54">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抗原过剩检测</w:t>
            </w:r>
          </w:p>
        </w:tc>
        <w:tc>
          <w:tcPr>
            <w:tcW w:w="5535" w:type="dxa"/>
          </w:tcPr>
          <w:p w14:paraId="2FB88FFD">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支持抗原过剩检测</w:t>
            </w:r>
          </w:p>
        </w:tc>
      </w:tr>
      <w:tr w14:paraId="32F5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784A6514">
            <w:pPr>
              <w:numPr>
                <w:ilvl w:val="0"/>
                <w:numId w:val="0"/>
              </w:numPr>
              <w:spacing w:line="480" w:lineRule="auto"/>
              <w:ind w:left="425" w:leftChars="0" w:hanging="425"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default" w:ascii="仿宋" w:hAnsi="仿宋" w:eastAsia="仿宋" w:cs="仿宋"/>
                <w:color w:val="000000" w:themeColor="text1"/>
                <w:kern w:val="2"/>
                <w:sz w:val="24"/>
                <w:szCs w:val="24"/>
                <w:lang w:val="en-US" w:eastAsia="zh-CN" w:bidi="ar-SA"/>
                <w14:textFill>
                  <w14:solidFill>
                    <w14:schemeClr w14:val="tx1"/>
                  </w14:solidFill>
                </w14:textFill>
              </w:rPr>
              <w:t>12.</w:t>
            </w:r>
          </w:p>
        </w:tc>
        <w:tc>
          <w:tcPr>
            <w:tcW w:w="1740" w:type="dxa"/>
          </w:tcPr>
          <w:p w14:paraId="7C977901">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样本携带污染率</w:t>
            </w:r>
          </w:p>
        </w:tc>
        <w:tc>
          <w:tcPr>
            <w:tcW w:w="5535" w:type="dxa"/>
          </w:tcPr>
          <w:p w14:paraId="556CE923">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样本携带污染率≤0.5％</w:t>
            </w:r>
          </w:p>
        </w:tc>
      </w:tr>
      <w:tr w14:paraId="7259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2351A5C0">
            <w:pPr>
              <w:numPr>
                <w:ilvl w:val="0"/>
                <w:numId w:val="0"/>
              </w:numPr>
              <w:spacing w:line="480" w:lineRule="auto"/>
              <w:ind w:left="425" w:leftChars="0" w:hanging="425" w:firstLineChars="0"/>
              <w:rPr>
                <w:rFonts w:hint="eastAsia"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13.</w:t>
            </w:r>
          </w:p>
        </w:tc>
        <w:tc>
          <w:tcPr>
            <w:tcW w:w="1740" w:type="dxa"/>
          </w:tcPr>
          <w:p w14:paraId="2C96340C">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加样准确度与重复性</w:t>
            </w:r>
          </w:p>
        </w:tc>
        <w:tc>
          <w:tcPr>
            <w:tcW w:w="5535" w:type="dxa"/>
          </w:tcPr>
          <w:p w14:paraId="57207D10">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加样准确度误差应在±5%范围内，变异系数（CV）应≤2%</w:t>
            </w:r>
          </w:p>
        </w:tc>
      </w:tr>
      <w:tr w14:paraId="5C16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29305C19">
            <w:pPr>
              <w:numPr>
                <w:ilvl w:val="0"/>
                <w:numId w:val="0"/>
              </w:numPr>
              <w:spacing w:line="480" w:lineRule="auto"/>
              <w:ind w:left="425" w:leftChars="0" w:hanging="425" w:firstLineChars="0"/>
              <w:rPr>
                <w:rFonts w:hint="eastAsia"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kern w:val="2"/>
                <w:sz w:val="24"/>
                <w:szCs w:val="24"/>
                <w:lang w:val="en-US" w:eastAsia="zh-CN" w:bidi="ar-SA"/>
                <w14:textFill>
                  <w14:solidFill>
                    <w14:schemeClr w14:val="tx1"/>
                  </w14:solidFill>
                </w14:textFill>
              </w:rPr>
              <w:t>14.</w:t>
            </w:r>
          </w:p>
        </w:tc>
        <w:tc>
          <w:tcPr>
            <w:tcW w:w="1740" w:type="dxa"/>
          </w:tcPr>
          <w:p w14:paraId="2CFD9FAE">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条码扫描</w:t>
            </w:r>
          </w:p>
        </w:tc>
        <w:tc>
          <w:tcPr>
            <w:tcW w:w="5535" w:type="dxa"/>
          </w:tcPr>
          <w:p w14:paraId="40E776AD">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w:t>
            </w:r>
          </w:p>
        </w:tc>
      </w:tr>
      <w:tr w14:paraId="619C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0CAE120C">
            <w:pPr>
              <w:numPr>
                <w:ilvl w:val="0"/>
                <w:numId w:val="0"/>
              </w:numPr>
              <w:spacing w:line="480" w:lineRule="auto"/>
              <w:ind w:leftChars="0"/>
              <w:rPr>
                <w:rFonts w:hint="eastAsia" w:ascii="仿宋" w:hAnsi="仿宋" w:eastAsia="仿宋" w:cs="仿宋"/>
                <w:color w:val="000000" w:themeColor="text1"/>
                <w:sz w:val="24"/>
                <w14:textFill>
                  <w14:solidFill>
                    <w14:schemeClr w14:val="tx1"/>
                  </w14:solidFill>
                </w14:textFill>
              </w:rPr>
            </w:pPr>
          </w:p>
        </w:tc>
        <w:tc>
          <w:tcPr>
            <w:tcW w:w="1740" w:type="dxa"/>
          </w:tcPr>
          <w:p w14:paraId="29A53805">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双向通讯</w:t>
            </w:r>
          </w:p>
        </w:tc>
        <w:tc>
          <w:tcPr>
            <w:tcW w:w="5535" w:type="dxa"/>
          </w:tcPr>
          <w:p w14:paraId="138801B8">
            <w:pPr>
              <w:spacing w:line="48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w:t>
            </w:r>
          </w:p>
        </w:tc>
      </w:tr>
    </w:tbl>
    <w:p w14:paraId="19354B88">
      <w:pPr>
        <w:rPr>
          <w:rFonts w:ascii="仿宋" w:hAnsi="仿宋" w:eastAsia="仿宋" w:cs="仿宋"/>
          <w:color w:val="000000" w:themeColor="text1"/>
          <w:sz w:val="24"/>
          <w14:textFill>
            <w14:solidFill>
              <w14:schemeClr w14:val="tx1"/>
            </w14:solidFill>
          </w14:textFill>
        </w:rPr>
      </w:pPr>
    </w:p>
    <w:p w14:paraId="64F31C68">
      <w:pPr>
        <w:rPr>
          <w:rFonts w:ascii="仿宋" w:hAnsi="仿宋" w:eastAsia="仿宋" w:cs="仿宋"/>
          <w:color w:val="000000" w:themeColor="text1"/>
          <w:sz w:val="24"/>
          <w14:textFill>
            <w14:solidFill>
              <w14:schemeClr w14:val="tx1"/>
            </w14:solidFill>
          </w14:textFill>
        </w:rPr>
      </w:pPr>
    </w:p>
    <w:p w14:paraId="7018C3D9">
      <w:pPr>
        <w:outlineLvl w:val="1"/>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品目1-14：全自动染色封片系统 </w:t>
      </w:r>
    </w:p>
    <w:p w14:paraId="6A55AE15">
      <w:pPr>
        <w:spacing w:line="360" w:lineRule="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w:t>
      </w:r>
      <w:r>
        <w:rPr>
          <w:rFonts w:hint="eastAsia" w:ascii="仿宋" w:hAnsi="仿宋" w:eastAsia="仿宋" w:cs="仿宋"/>
          <w:b/>
          <w:bCs/>
          <w:color w:val="000000" w:themeColor="text1"/>
          <w:sz w:val="24"/>
          <w:lang w:val="en-US" w:eastAsia="zh-CN"/>
          <w14:textFill>
            <w14:solidFill>
              <w14:schemeClr w14:val="tx1"/>
            </w14:solidFill>
          </w14:textFill>
        </w:rPr>
        <w:t>一</w:t>
      </w:r>
      <w:r>
        <w:rPr>
          <w:rFonts w:hint="eastAsia" w:ascii="仿宋" w:hAnsi="仿宋" w:eastAsia="仿宋" w:cs="仿宋"/>
          <w:b/>
          <w:bCs/>
          <w:color w:val="000000" w:themeColor="text1"/>
          <w:sz w:val="24"/>
          <w:lang w:eastAsia="zh-CN"/>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染色机部分：</w:t>
      </w:r>
    </w:p>
    <w:p w14:paraId="2C154E32">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1、染色机结构：全开放式单层设计。</w:t>
      </w:r>
    </w:p>
    <w:p w14:paraId="62F3D82E">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2、站点数量：总站点数≥25个，必须包括≥3个水洗站点、≥2个加卸载站点，以及烤箱、中转站点等。</w:t>
      </w:r>
    </w:p>
    <w:p w14:paraId="763B5996">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3、站点变更功能：任意位置的水洗站点和加卸载站点都可根据需要灵活变更为试剂站点。</w:t>
      </w:r>
    </w:p>
    <w:p w14:paraId="53EB31F2">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4、样本进出：抽屉式加卸载站点进出，无需打开盖板进行抽拉。具有异常打开抽屉报警和延时语音提醒功能，抽屉打开超时提醒时间1-120秒可调。 </w:t>
      </w:r>
    </w:p>
    <w:p w14:paraId="113FDD94">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5、缓冲功能：抽屉具有缓冲功能，距离在设备3mm时能够缓冲后自动关闭到位。</w:t>
      </w:r>
    </w:p>
    <w:p w14:paraId="332E654B">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6、水洗站点可调节水流大小，水洗续流时间可设置0-120秒，同时可设置提前注水。</w:t>
      </w:r>
    </w:p>
    <w:p w14:paraId="232FF57C">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7、烤箱：温度可调范围室温至75℃，具备温度实时监测功能。</w:t>
      </w:r>
    </w:p>
    <w:p w14:paraId="2A6DA81A">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8、试剂加热功能：具有≥4个试剂加热站，可调节试剂加热温度，调节范围：室温～38℃。</w:t>
      </w:r>
    </w:p>
    <w:p w14:paraId="768211C5">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9、机械臂功能：高精度机械臂，可沿XYZ三轴运动。机械臂横向运行速度≥1米/s，向上提拉时间＜1秒。机械臂有抖缸、沥液功能，且可自由设置执行参数。</w:t>
      </w:r>
    </w:p>
    <w:p w14:paraId="7459F014">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▲10、用户交互：彩色液晶触摸屏≥9英寸，全中文系统，主界面上可设置≥3个染色快捷程序，拒绝物理按键式的操作。</w:t>
      </w:r>
    </w:p>
    <w:p w14:paraId="04014C5F">
      <w:pPr>
        <w:numPr>
          <w:ilvl w:val="0"/>
          <w:numId w:val="4"/>
        </w:num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程序编辑：设备可存储程序≥100个</w:t>
      </w:r>
      <w:bookmarkStart w:id="13" w:name="_Hlk79159266"/>
    </w:p>
    <w:p w14:paraId="3B3E8448">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12、单个玻片架容量需≥30片/架</w:t>
      </w:r>
      <w:bookmarkEnd w:id="13"/>
      <w:r>
        <w:rPr>
          <w:rFonts w:hint="eastAsia" w:ascii="仿宋" w:hAnsi="仿宋" w:eastAsia="仿宋" w:cs="仿宋"/>
          <w:color w:val="000000" w:themeColor="text1"/>
          <w:sz w:val="24"/>
          <w14:textFill>
            <w14:solidFill>
              <w14:schemeClr w14:val="tx1"/>
            </w14:solidFill>
          </w14:textFill>
        </w:rPr>
        <w:t>。</w:t>
      </w:r>
    </w:p>
    <w:p w14:paraId="1113B0D4">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13、可同时运行程序数：可以单独或同时进行巴氏、常规HE、冰冻HE染色等多种染色程序，最高可同时运行不同程序数≥11个，每小时染片量≥300张。</w:t>
      </w:r>
    </w:p>
    <w:p w14:paraId="43C283B1">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▲14、远程监控功能：具有远程报警、监控功能，可通过≥2种方式进行远程监控，实时了解设备运行状态；同时具备≥2种方式推送报警信息和维修指引。</w:t>
      </w:r>
    </w:p>
    <w:p w14:paraId="7735CF46">
      <w:pPr>
        <w:spacing w:line="360" w:lineRule="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15、废气浓度监测：具有浓度监测传感器，浓度监测范围0-100ppm可设置，主界面上可实时显示废气浓度值。</w:t>
      </w:r>
    </w:p>
    <w:p w14:paraId="6C15472D">
      <w:pPr>
        <w:spacing w:line="360" w:lineRule="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w:t>
      </w:r>
      <w:r>
        <w:rPr>
          <w:rFonts w:hint="eastAsia" w:ascii="仿宋" w:hAnsi="仿宋" w:eastAsia="仿宋" w:cs="仿宋"/>
          <w:b/>
          <w:bCs/>
          <w:color w:val="000000" w:themeColor="text1"/>
          <w:sz w:val="24"/>
          <w:lang w:val="en-US" w:eastAsia="zh-CN"/>
          <w14:textFill>
            <w14:solidFill>
              <w14:schemeClr w14:val="tx1"/>
            </w14:solidFill>
          </w14:textFill>
        </w:rPr>
        <w:t>二</w:t>
      </w:r>
      <w:r>
        <w:rPr>
          <w:rFonts w:hint="eastAsia" w:ascii="仿宋" w:hAnsi="仿宋" w:eastAsia="仿宋" w:cs="仿宋"/>
          <w:b/>
          <w:bCs/>
          <w:color w:val="000000" w:themeColor="text1"/>
          <w:sz w:val="24"/>
          <w:lang w:eastAsia="zh-CN"/>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封片机部分：</w:t>
      </w:r>
    </w:p>
    <w:p w14:paraId="2F01D673">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1、机器功能：全自动玻璃盖玻片封片机。</w:t>
      </w:r>
    </w:p>
    <w:p w14:paraId="05B78B12">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▲2、操作界面：彩色触摸屏≥9英寸，全中文系统触屏显示操作，主界面上显示封片进程、耗材余量、废液量等信息。</w:t>
      </w:r>
    </w:p>
    <w:p w14:paraId="19E30351">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3、兼容性：可兼容市面上≥4种品牌的玻片架、盖玻片、固封剂，对耗材选用无限制，可完全开放耗材。</w:t>
      </w:r>
    </w:p>
    <w:p w14:paraId="37E998AD">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4、最大输出存储容量：≥80片。</w:t>
      </w:r>
    </w:p>
    <w:p w14:paraId="0A763298">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▲5、盖玻片装载：盖玻片装载采用金属装载盒，可自由拔出装载盒，方便添加盖玻片，盖玻片单次上载量：≥200片。</w:t>
      </w:r>
    </w:p>
    <w:p w14:paraId="327B4894">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6、盖玻片数量提示：智能实时检测盖玻片剩余数量，并通过语音进行报警提醒。</w:t>
      </w:r>
    </w:p>
    <w:p w14:paraId="7D609E5D">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7、封片速度：每小时封片量≥400片。</w:t>
      </w:r>
    </w:p>
    <w:p w14:paraId="3EC29932">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8、夹片方式：高精度机械臂，定位精度：≤0.1mm。采用机械夹爪夹取的方式竖直取片。</w:t>
      </w:r>
    </w:p>
    <w:p w14:paraId="41FC0315">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▲9、输出存储方式：直接从封片机上以读片板（晾片板）的形式存储已完成封片的载玻片。 </w:t>
      </w:r>
    </w:p>
    <w:p w14:paraId="3C8C20FC">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10、读片板一次放置≥6层。</w:t>
      </w:r>
    </w:p>
    <w:p w14:paraId="0FE69D63">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11、出胶系统：点胶容量：0~200uL可调，非气泵真空压力出胶。</w:t>
      </w:r>
    </w:p>
    <w:p w14:paraId="5DFFFEFC">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12、针头自动浸泡：封片完成后，出胶针头可自动浸泡在二甲苯浸泡槽中，浸泡槽中二甲苯可实现自动灌注和排放；出胶管路自动清洗，防止堵管。</w:t>
      </w:r>
    </w:p>
    <w:p w14:paraId="3C389989">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▲13、针头自动排胶：封片机开机后自动排出管路中残胶，并收集到废液盒中。</w:t>
      </w:r>
    </w:p>
    <w:p w14:paraId="362C140D">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14、破损玻片自检：采用光学精密检测传感器，对破损盖玻片进行自检，并自动处理碎片至碎片收集板中。</w:t>
      </w:r>
    </w:p>
    <w:p w14:paraId="15FC27B9">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15、报警系统：具有≥3种报警方式（包括但不限于文字、声音、灯光等），主界面报警的同时，同步文字显示解决指引。</w:t>
      </w:r>
    </w:p>
    <w:p w14:paraId="5DAA1069">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▲16、传动模式：四位联动运行模式，流水线作业；在多机械臂协同工作下，各机械臂互不干扰，可实现玻片夹取、滴胶、盖片、推送等动作同时进行。</w:t>
      </w:r>
    </w:p>
    <w:p w14:paraId="6AFC3DA2">
      <w:pPr>
        <w:spacing w:line="360" w:lineRule="auto"/>
        <w:rPr>
          <w:rFonts w:ascii="仿宋" w:hAnsi="仿宋" w:eastAsia="仿宋" w:cs="仿宋"/>
          <w:color w:val="000000" w:themeColor="text1"/>
          <w:sz w:val="24"/>
          <w14:textFill>
            <w14:solidFill>
              <w14:schemeClr w14:val="tx1"/>
            </w14:solidFill>
          </w14:textFill>
        </w:rPr>
      </w:pPr>
    </w:p>
    <w:p w14:paraId="79E2F9A8">
      <w:pPr>
        <w:outlineLvl w:val="1"/>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品目1-15：全自动维生素分析仪</w:t>
      </w:r>
      <w:r>
        <w:rPr>
          <w:rFonts w:hint="eastAsia" w:ascii="仿宋" w:hAnsi="仿宋" w:eastAsia="仿宋" w:cs="仿宋"/>
          <w:b/>
          <w:bCs/>
          <w:color w:val="000000" w:themeColor="text1"/>
          <w:sz w:val="24"/>
          <w14:textFill>
            <w14:solidFill>
              <w14:schemeClr w14:val="tx1"/>
            </w14:solidFill>
          </w14:textFill>
        </w:rPr>
        <w:t xml:space="preserve"> </w:t>
      </w:r>
    </w:p>
    <w:p w14:paraId="63D7E3B7">
      <w:pPr>
        <w:tabs>
          <w:tab w:val="left" w:pos="313"/>
          <w:tab w:val="left" w:pos="448"/>
        </w:tabs>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1、基本要求：设备可用于定量检测血液样本中的的多种维生素。</w:t>
      </w:r>
    </w:p>
    <w:p w14:paraId="4714CF5C">
      <w:pPr>
        <w:tabs>
          <w:tab w:val="left" w:pos="313"/>
          <w:tab w:val="left" w:pos="448"/>
        </w:tabs>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2、标准规范：具备NMPA认证 （注册证为依据）</w:t>
      </w:r>
    </w:p>
    <w:p w14:paraId="4FB914ED">
      <w:pPr>
        <w:tabs>
          <w:tab w:val="left" w:pos="313"/>
          <w:tab w:val="left" w:pos="448"/>
        </w:tabs>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3、检测标本：全血/血清</w:t>
      </w:r>
    </w:p>
    <w:p w14:paraId="77CB0DB7">
      <w:pPr>
        <w:tabs>
          <w:tab w:val="left" w:pos="313"/>
          <w:tab w:val="left" w:pos="448"/>
        </w:tabs>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▲4、检测项目：≥16项（包括A.B1.B2.B3.B4.B5.B6.B7.B9.B12.C.D.E.K1.K3.D3等）</w:t>
      </w:r>
    </w:p>
    <w:p w14:paraId="753D2D28">
      <w:pPr>
        <w:tabs>
          <w:tab w:val="left" w:pos="313"/>
          <w:tab w:val="left" w:pos="448"/>
        </w:tabs>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 样本位：一次性上样≥60个，各类样本可混合摆放</w:t>
      </w:r>
    </w:p>
    <w:p w14:paraId="0C805072">
      <w:pPr>
        <w:tabs>
          <w:tab w:val="left" w:pos="313"/>
          <w:tab w:val="left" w:pos="448"/>
        </w:tabs>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6、清洗系统：去离子水外壁清洗功能，检测杯自动4段冲洗。</w:t>
      </w:r>
    </w:p>
    <w:p w14:paraId="5180C959">
      <w:pPr>
        <w:tabs>
          <w:tab w:val="left" w:pos="313"/>
          <w:tab w:val="left" w:pos="448"/>
        </w:tabs>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7、反应电极：≥四组电极系统。</w:t>
      </w:r>
    </w:p>
    <w:p w14:paraId="2F6895C5">
      <w:pPr>
        <w:tabs>
          <w:tab w:val="left" w:pos="313"/>
          <w:tab w:val="left" w:pos="448"/>
        </w:tabs>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▲8、加样针：具有里外自动清洗功能   </w:t>
      </w:r>
    </w:p>
    <w:p w14:paraId="7533AFD4">
      <w:pPr>
        <w:tabs>
          <w:tab w:val="left" w:pos="313"/>
          <w:tab w:val="left" w:pos="448"/>
        </w:tabs>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9、电极修复：自动修复</w:t>
      </w:r>
    </w:p>
    <w:p w14:paraId="0A48794D">
      <w:pPr>
        <w:tabs>
          <w:tab w:val="left" w:pos="313"/>
          <w:tab w:val="left" w:pos="448"/>
        </w:tabs>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10、线性：线性相关系数r＞0.99</w:t>
      </w:r>
    </w:p>
    <w:p w14:paraId="3796EBA1">
      <w:pPr>
        <w:tabs>
          <w:tab w:val="left" w:pos="313"/>
          <w:tab w:val="left" w:pos="448"/>
        </w:tabs>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11、准确度：RSD≤10%。</w:t>
      </w:r>
    </w:p>
    <w:p w14:paraId="1CBE1C6B">
      <w:pPr>
        <w:tabs>
          <w:tab w:val="left" w:pos="313"/>
          <w:tab w:val="left" w:pos="448"/>
        </w:tabs>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12、稳定性：DUS≤5%。</w:t>
      </w:r>
    </w:p>
    <w:p w14:paraId="4AB1FCE5">
      <w:pPr>
        <w:tabs>
          <w:tab w:val="left" w:pos="313"/>
          <w:tab w:val="left" w:pos="448"/>
        </w:tabs>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▲13、重复性：CV≤5%</w:t>
      </w:r>
    </w:p>
    <w:p w14:paraId="77F5D7DD">
      <w:pPr>
        <w:tabs>
          <w:tab w:val="left" w:pos="313"/>
          <w:tab w:val="left" w:pos="448"/>
        </w:tabs>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14、溯源性：检验结果实时存储保存，存储信息永久保存方便查询，可随时调看、打印报告单。</w:t>
      </w:r>
    </w:p>
    <w:p w14:paraId="5C6AD520">
      <w:pPr>
        <w:tabs>
          <w:tab w:val="left" w:pos="313"/>
          <w:tab w:val="left" w:pos="448"/>
        </w:tabs>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15、LIS端口：具备 LIS 端口，支持连接检验LIS；</w:t>
      </w:r>
    </w:p>
    <w:p w14:paraId="1A890C05">
      <w:pPr>
        <w:tabs>
          <w:tab w:val="left" w:pos="313"/>
          <w:tab w:val="left" w:pos="448"/>
        </w:tabs>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16、报告打印：多种报告单打印格式，可任意选择。</w:t>
      </w:r>
    </w:p>
    <w:p w14:paraId="66F4A6F1">
      <w:pPr>
        <w:spacing w:line="240" w:lineRule="auto"/>
        <w:outlineLvl w:val="9"/>
        <w:rPr>
          <w:rFonts w:hint="eastAsia" w:ascii="仿宋" w:hAnsi="仿宋" w:eastAsia="仿宋" w:cs="仿宋"/>
          <w:b/>
          <w:color w:val="000000" w:themeColor="text1"/>
          <w:sz w:val="24"/>
          <w14:textFill>
            <w14:solidFill>
              <w14:schemeClr w14:val="tx1"/>
            </w14:solidFill>
          </w14:textFill>
        </w:rPr>
      </w:pPr>
    </w:p>
    <w:p w14:paraId="500900D8">
      <w:pPr>
        <w:spacing w:line="240" w:lineRule="auto"/>
        <w:outlineLvl w:val="1"/>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品目1-16：全自动化学发光酶免分析仪</w:t>
      </w:r>
    </w:p>
    <w:tbl>
      <w:tblPr>
        <w:tblStyle w:val="12"/>
        <w:tblpPr w:leftFromText="180" w:rightFromText="180" w:vertAnchor="text" w:horzAnchor="page" w:tblpX="1745" w:tblpY="7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6990"/>
      </w:tblGrid>
      <w:tr w14:paraId="72EB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14:paraId="413D7442">
            <w:pPr>
              <w:spacing w:line="240" w:lineRule="auto"/>
              <w:jc w:val="center"/>
              <w:rPr>
                <w:rFonts w:hint="eastAsia" w:ascii="仿宋" w:hAnsi="仿宋" w:eastAsia="仿宋" w:cs="仿宋"/>
                <w:b/>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一</w:t>
            </w:r>
          </w:p>
        </w:tc>
        <w:tc>
          <w:tcPr>
            <w:tcW w:w="6990" w:type="dxa"/>
            <w:vAlign w:val="center"/>
          </w:tcPr>
          <w:p w14:paraId="6F09B40B">
            <w:pPr>
              <w:spacing w:line="24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主要用于感染性疾病病人的早期辅助诊断、感染程度检测。</w:t>
            </w:r>
          </w:p>
        </w:tc>
      </w:tr>
      <w:tr w14:paraId="0893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14:paraId="5312620A">
            <w:pPr>
              <w:spacing w:line="24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二</w:t>
            </w:r>
            <w:r>
              <w:rPr>
                <w:rFonts w:hint="eastAsia" w:ascii="仿宋" w:hAnsi="仿宋" w:eastAsia="仿宋" w:cs="仿宋"/>
                <w:b/>
                <w:color w:val="000000" w:themeColor="text1"/>
                <w:sz w:val="24"/>
                <w14:textFill>
                  <w14:solidFill>
                    <w14:schemeClr w14:val="tx1"/>
                  </w14:solidFill>
                </w14:textFill>
              </w:rPr>
              <w:t>使用环境</w:t>
            </w:r>
          </w:p>
        </w:tc>
        <w:tc>
          <w:tcPr>
            <w:tcW w:w="6990" w:type="dxa"/>
            <w:vAlign w:val="center"/>
          </w:tcPr>
          <w:p w14:paraId="77DB5118">
            <w:pPr>
              <w:spacing w:line="24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1、环境温度：10℃～30℃；</w:t>
            </w:r>
          </w:p>
          <w:p w14:paraId="75F0E33F">
            <w:pPr>
              <w:spacing w:line="24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2、相对湿度：30%～70%；</w:t>
            </w:r>
          </w:p>
          <w:p w14:paraId="349F2E28">
            <w:pPr>
              <w:spacing w:line="24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3、电源：AC220V、频率：50Hz</w:t>
            </w:r>
          </w:p>
        </w:tc>
      </w:tr>
      <w:tr w14:paraId="05BE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14:paraId="2F5A8581">
            <w:pPr>
              <w:spacing w:line="24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三</w:t>
            </w:r>
            <w:r>
              <w:rPr>
                <w:rFonts w:hint="eastAsia" w:ascii="仿宋" w:hAnsi="仿宋" w:eastAsia="仿宋" w:cs="仿宋"/>
                <w:b/>
                <w:color w:val="000000" w:themeColor="text1"/>
                <w:sz w:val="24"/>
                <w14:textFill>
                  <w14:solidFill>
                    <w14:schemeClr w14:val="tx1"/>
                  </w14:solidFill>
                </w14:textFill>
              </w:rPr>
              <w:t>主要配置名称</w:t>
            </w:r>
          </w:p>
        </w:tc>
        <w:tc>
          <w:tcPr>
            <w:tcW w:w="6990" w:type="dxa"/>
            <w:vAlign w:val="center"/>
          </w:tcPr>
          <w:p w14:paraId="6B4FC4B7">
            <w:pPr>
              <w:spacing w:line="240" w:lineRule="auto"/>
              <w:rPr>
                <w:rFonts w:ascii="仿宋" w:hAnsi="仿宋" w:eastAsia="仿宋" w:cs="仿宋"/>
                <w:color w:val="000000" w:themeColor="text1"/>
                <w:sz w:val="24"/>
                <w14:textFill>
                  <w14:solidFill>
                    <w14:schemeClr w14:val="tx1"/>
                  </w14:solidFill>
                </w14:textFill>
              </w:rPr>
            </w:pPr>
          </w:p>
        </w:tc>
      </w:tr>
      <w:tr w14:paraId="35D6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restart"/>
          </w:tcPr>
          <w:p w14:paraId="3083E4A0">
            <w:pPr>
              <w:spacing w:line="240" w:lineRule="auto"/>
              <w:jc w:val="center"/>
              <w:rPr>
                <w:rFonts w:ascii="仿宋" w:hAnsi="仿宋" w:eastAsia="仿宋" w:cs="仿宋"/>
                <w:color w:val="000000" w:themeColor="text1"/>
                <w:sz w:val="24"/>
                <w14:textFill>
                  <w14:solidFill>
                    <w14:schemeClr w14:val="tx1"/>
                  </w14:solidFill>
                </w14:textFill>
              </w:rPr>
            </w:pPr>
          </w:p>
          <w:p w14:paraId="79DF993C">
            <w:pPr>
              <w:spacing w:line="240" w:lineRule="auto"/>
              <w:jc w:val="center"/>
              <w:rPr>
                <w:rFonts w:ascii="仿宋" w:hAnsi="仿宋" w:eastAsia="仿宋" w:cs="仿宋"/>
                <w:color w:val="000000" w:themeColor="text1"/>
                <w:sz w:val="24"/>
                <w14:textFill>
                  <w14:solidFill>
                    <w14:schemeClr w14:val="tx1"/>
                  </w14:solidFill>
                </w14:textFill>
              </w:rPr>
            </w:pPr>
          </w:p>
          <w:p w14:paraId="22A33E06">
            <w:pPr>
              <w:spacing w:line="240" w:lineRule="auto"/>
              <w:rPr>
                <w:rFonts w:ascii="仿宋" w:hAnsi="仿宋" w:eastAsia="仿宋" w:cs="仿宋"/>
                <w:color w:val="000000" w:themeColor="text1"/>
                <w:sz w:val="24"/>
                <w14:textFill>
                  <w14:solidFill>
                    <w14:schemeClr w14:val="tx1"/>
                  </w14:solidFill>
                </w14:textFill>
              </w:rPr>
            </w:pPr>
          </w:p>
          <w:p w14:paraId="7EA84CAB">
            <w:pPr>
              <w:spacing w:line="240" w:lineRule="auto"/>
              <w:jc w:val="center"/>
              <w:rPr>
                <w:rFonts w:ascii="仿宋" w:hAnsi="仿宋" w:eastAsia="仿宋" w:cs="仿宋"/>
                <w:color w:val="000000" w:themeColor="text1"/>
                <w:sz w:val="24"/>
                <w14:textFill>
                  <w14:solidFill>
                    <w14:schemeClr w14:val="tx1"/>
                  </w14:solidFill>
                </w14:textFill>
              </w:rPr>
            </w:pPr>
          </w:p>
          <w:p w14:paraId="31D75384">
            <w:pPr>
              <w:spacing w:line="240" w:lineRule="auto"/>
              <w:jc w:val="center"/>
              <w:rPr>
                <w:rFonts w:ascii="仿宋" w:hAnsi="仿宋" w:eastAsia="仿宋" w:cs="仿宋"/>
                <w:color w:val="000000" w:themeColor="text1"/>
                <w:sz w:val="24"/>
                <w14:textFill>
                  <w14:solidFill>
                    <w14:schemeClr w14:val="tx1"/>
                  </w14:solidFill>
                </w14:textFill>
              </w:rPr>
            </w:pPr>
          </w:p>
          <w:p w14:paraId="2B7663C7">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主机配置</w:t>
            </w:r>
          </w:p>
        </w:tc>
        <w:tc>
          <w:tcPr>
            <w:tcW w:w="6990" w:type="dxa"/>
          </w:tcPr>
          <w:p w14:paraId="696AA21E">
            <w:pPr>
              <w:spacing w:line="24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1、反应区温度准确性：±0.5摄氏度内，波动度0.5摄氏度。</w:t>
            </w:r>
          </w:p>
        </w:tc>
      </w:tr>
      <w:tr w14:paraId="1598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66" w:type="dxa"/>
            <w:vMerge w:val="continue"/>
          </w:tcPr>
          <w:p w14:paraId="2A18C989">
            <w:pPr>
              <w:spacing w:line="240" w:lineRule="auto"/>
              <w:rPr>
                <w:rFonts w:ascii="仿宋" w:hAnsi="仿宋" w:eastAsia="仿宋" w:cs="仿宋"/>
                <w:color w:val="000000" w:themeColor="text1"/>
                <w:sz w:val="24"/>
                <w14:textFill>
                  <w14:solidFill>
                    <w14:schemeClr w14:val="tx1"/>
                  </w14:solidFill>
                </w14:textFill>
              </w:rPr>
            </w:pPr>
          </w:p>
        </w:tc>
        <w:tc>
          <w:tcPr>
            <w:tcW w:w="6990" w:type="dxa"/>
          </w:tcPr>
          <w:p w14:paraId="68425CF6">
            <w:pPr>
              <w:widowControl/>
              <w:spacing w:line="24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2、波长范围：405nm-450nm。</w:t>
            </w:r>
          </w:p>
        </w:tc>
      </w:tr>
      <w:tr w14:paraId="6FA5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tcPr>
          <w:p w14:paraId="43306276">
            <w:pPr>
              <w:spacing w:line="240" w:lineRule="auto"/>
              <w:rPr>
                <w:rFonts w:ascii="仿宋" w:hAnsi="仿宋" w:eastAsia="仿宋" w:cs="仿宋"/>
                <w:color w:val="000000" w:themeColor="text1"/>
                <w:sz w:val="24"/>
                <w14:textFill>
                  <w14:solidFill>
                    <w14:schemeClr w14:val="tx1"/>
                  </w14:solidFill>
                </w14:textFill>
              </w:rPr>
            </w:pPr>
          </w:p>
        </w:tc>
        <w:tc>
          <w:tcPr>
            <w:tcW w:w="6990" w:type="dxa"/>
          </w:tcPr>
          <w:p w14:paraId="30E5871B">
            <w:pPr>
              <w:pStyle w:val="15"/>
              <w:spacing w:line="240" w:lineRule="auto"/>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运动单元：运动机构具备静音低噪声等功能，稳定性好，发生故障，主动监测并报警</w:t>
            </w:r>
          </w:p>
        </w:tc>
      </w:tr>
      <w:tr w14:paraId="227D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tcPr>
          <w:p w14:paraId="0F78D295">
            <w:pPr>
              <w:spacing w:line="240" w:lineRule="auto"/>
              <w:rPr>
                <w:rFonts w:ascii="仿宋" w:hAnsi="仿宋" w:eastAsia="仿宋" w:cs="仿宋"/>
                <w:color w:val="000000" w:themeColor="text1"/>
                <w:sz w:val="24"/>
                <w14:textFill>
                  <w14:solidFill>
                    <w14:schemeClr w14:val="tx1"/>
                  </w14:solidFill>
                </w14:textFill>
              </w:rPr>
            </w:pPr>
          </w:p>
        </w:tc>
        <w:tc>
          <w:tcPr>
            <w:tcW w:w="6990" w:type="dxa"/>
          </w:tcPr>
          <w:p w14:paraId="47649D7C">
            <w:pPr>
              <w:spacing w:line="24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4、样本录入：使用设备自带代码模块。</w:t>
            </w:r>
          </w:p>
        </w:tc>
      </w:tr>
      <w:tr w14:paraId="3C2E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tcPr>
          <w:p w14:paraId="37BD4677">
            <w:pPr>
              <w:spacing w:line="240" w:lineRule="auto"/>
              <w:rPr>
                <w:rFonts w:ascii="仿宋" w:hAnsi="仿宋" w:eastAsia="仿宋" w:cs="仿宋"/>
                <w:color w:val="000000" w:themeColor="text1"/>
                <w:sz w:val="24"/>
                <w14:textFill>
                  <w14:solidFill>
                    <w14:schemeClr w14:val="tx1"/>
                  </w14:solidFill>
                </w14:textFill>
              </w:rPr>
            </w:pPr>
          </w:p>
        </w:tc>
        <w:tc>
          <w:tcPr>
            <w:tcW w:w="6990" w:type="dxa"/>
          </w:tcPr>
          <w:p w14:paraId="1E73E844">
            <w:pPr>
              <w:pStyle w:val="15"/>
              <w:spacing w:line="240" w:lineRule="auto"/>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5、集成前处理：可以根据实验类型，选择前处理功能。</w:t>
            </w:r>
          </w:p>
        </w:tc>
      </w:tr>
      <w:tr w14:paraId="36D1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tcPr>
          <w:p w14:paraId="58E127A8">
            <w:pPr>
              <w:spacing w:line="240" w:lineRule="auto"/>
              <w:rPr>
                <w:rFonts w:ascii="仿宋" w:hAnsi="仿宋" w:eastAsia="仿宋" w:cs="仿宋"/>
                <w:color w:val="000000" w:themeColor="text1"/>
                <w:sz w:val="24"/>
                <w14:textFill>
                  <w14:solidFill>
                    <w14:schemeClr w14:val="tx1"/>
                  </w14:solidFill>
                </w14:textFill>
              </w:rPr>
            </w:pPr>
          </w:p>
        </w:tc>
        <w:tc>
          <w:tcPr>
            <w:tcW w:w="6990" w:type="dxa"/>
          </w:tcPr>
          <w:p w14:paraId="37915330">
            <w:pPr>
              <w:spacing w:line="24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▲6.分析方法：化学发光法</w:t>
            </w:r>
          </w:p>
        </w:tc>
      </w:tr>
      <w:tr w14:paraId="3CFB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tcPr>
          <w:p w14:paraId="063D8090">
            <w:pPr>
              <w:spacing w:line="240" w:lineRule="auto"/>
              <w:rPr>
                <w:rFonts w:ascii="仿宋" w:hAnsi="仿宋" w:eastAsia="仿宋" w:cs="仿宋"/>
                <w:color w:val="000000" w:themeColor="text1"/>
                <w:sz w:val="24"/>
                <w14:textFill>
                  <w14:solidFill>
                    <w14:schemeClr w14:val="tx1"/>
                  </w14:solidFill>
                </w14:textFill>
              </w:rPr>
            </w:pPr>
          </w:p>
        </w:tc>
        <w:tc>
          <w:tcPr>
            <w:tcW w:w="6990" w:type="dxa"/>
          </w:tcPr>
          <w:p w14:paraId="2B4BD745">
            <w:pPr>
              <w:pStyle w:val="15"/>
              <w:spacing w:line="240" w:lineRule="auto"/>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7.数据分析：可自动进行检测数据分析。</w:t>
            </w:r>
          </w:p>
        </w:tc>
      </w:tr>
      <w:tr w14:paraId="4503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tcPr>
          <w:p w14:paraId="400C3BAB">
            <w:pPr>
              <w:spacing w:line="240" w:lineRule="auto"/>
              <w:rPr>
                <w:rFonts w:ascii="仿宋" w:hAnsi="仿宋" w:eastAsia="仿宋" w:cs="仿宋"/>
                <w:color w:val="000000" w:themeColor="text1"/>
                <w:sz w:val="24"/>
                <w14:textFill>
                  <w14:solidFill>
                    <w14:schemeClr w14:val="tx1"/>
                  </w14:solidFill>
                </w14:textFill>
              </w:rPr>
            </w:pPr>
          </w:p>
        </w:tc>
        <w:tc>
          <w:tcPr>
            <w:tcW w:w="6990" w:type="dxa"/>
          </w:tcPr>
          <w:p w14:paraId="76CFA44A">
            <w:pPr>
              <w:widowControl/>
              <w:spacing w:line="24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8.自动保存检测结果，且能随时查看历史数据。</w:t>
            </w:r>
            <w:r>
              <w:rPr>
                <w:rFonts w:hint="eastAsia" w:ascii="仿宋" w:hAnsi="仿宋" w:eastAsia="仿宋" w:cs="仿宋"/>
                <w:color w:val="000000" w:themeColor="text1"/>
                <w:kern w:val="0"/>
                <w:sz w:val="24"/>
                <w14:textFill>
                  <w14:solidFill>
                    <w14:schemeClr w14:val="tx1"/>
                  </w14:solidFill>
                </w14:textFill>
              </w:rPr>
              <w:t>。</w:t>
            </w:r>
          </w:p>
        </w:tc>
      </w:tr>
      <w:tr w14:paraId="070B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tcPr>
          <w:p w14:paraId="26F6E036">
            <w:pPr>
              <w:spacing w:line="240" w:lineRule="auto"/>
              <w:rPr>
                <w:rFonts w:ascii="仿宋" w:hAnsi="仿宋" w:eastAsia="仿宋" w:cs="仿宋"/>
                <w:color w:val="000000" w:themeColor="text1"/>
                <w:sz w:val="24"/>
                <w14:textFill>
                  <w14:solidFill>
                    <w14:schemeClr w14:val="tx1"/>
                  </w14:solidFill>
                </w14:textFill>
              </w:rPr>
            </w:pPr>
          </w:p>
        </w:tc>
        <w:tc>
          <w:tcPr>
            <w:tcW w:w="6990" w:type="dxa"/>
          </w:tcPr>
          <w:p w14:paraId="0DEB3B53">
            <w:pPr>
              <w:numPr>
                <w:ilvl w:val="0"/>
                <w:numId w:val="5"/>
              </w:numPr>
              <w:spacing w:line="24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检测项目：包括G试验、LPS内毒素、GM、</w:t>
            </w:r>
            <w:r>
              <w:rPr>
                <w:rFonts w:hint="eastAsia" w:ascii="仿宋" w:hAnsi="仿宋" w:eastAsia="仿宋" w:cs="仿宋"/>
                <w:color w:val="000000" w:themeColor="text1"/>
                <w:kern w:val="0"/>
                <w:sz w:val="24"/>
                <w14:textFill>
                  <w14:solidFill>
                    <w14:schemeClr w14:val="tx1"/>
                  </w14:solidFill>
                </w14:textFill>
              </w:rPr>
              <w:t>降钙素原（PCT）、IL-6、CRP、SAA 、HBP</w:t>
            </w:r>
            <w:r>
              <w:rPr>
                <w:rFonts w:hint="eastAsia" w:ascii="仿宋" w:hAnsi="仿宋" w:eastAsia="仿宋" w:cs="仿宋"/>
                <w:color w:val="000000" w:themeColor="text1"/>
                <w:sz w:val="24"/>
                <w14:textFill>
                  <w14:solidFill>
                    <w14:schemeClr w14:val="tx1"/>
                  </w14:solidFill>
                </w14:textFill>
              </w:rPr>
              <w:t>等多个项目的定量检测。(说明：满足临床诊疗实际需求)</w:t>
            </w:r>
          </w:p>
        </w:tc>
      </w:tr>
      <w:tr w14:paraId="72EA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tcPr>
          <w:p w14:paraId="425F7FEF">
            <w:pPr>
              <w:spacing w:line="240" w:lineRule="auto"/>
              <w:rPr>
                <w:rFonts w:ascii="仿宋" w:hAnsi="仿宋" w:eastAsia="仿宋" w:cs="仿宋"/>
                <w:color w:val="000000" w:themeColor="text1"/>
                <w:sz w:val="24"/>
                <w14:textFill>
                  <w14:solidFill>
                    <w14:schemeClr w14:val="tx1"/>
                  </w14:solidFill>
                </w14:textFill>
              </w:rPr>
            </w:pPr>
          </w:p>
        </w:tc>
        <w:tc>
          <w:tcPr>
            <w:tcW w:w="6990" w:type="dxa"/>
          </w:tcPr>
          <w:p w14:paraId="1F48C234">
            <w:pPr>
              <w:spacing w:line="24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▲10、反应通道：可以匹配单人份检测试剂条</w:t>
            </w:r>
          </w:p>
        </w:tc>
      </w:tr>
    </w:tbl>
    <w:p w14:paraId="591D4A72">
      <w:pPr>
        <w:spacing w:line="360" w:lineRule="auto"/>
        <w:outlineLvl w:val="9"/>
        <w:rPr>
          <w:rFonts w:hint="eastAsia" w:ascii="仿宋" w:hAnsi="仿宋" w:eastAsia="仿宋" w:cs="仿宋"/>
          <w:b/>
          <w:color w:val="000000" w:themeColor="text1"/>
          <w:sz w:val="24"/>
          <w14:textFill>
            <w14:solidFill>
              <w14:schemeClr w14:val="tx1"/>
            </w14:solidFill>
          </w14:textFill>
        </w:rPr>
      </w:pPr>
    </w:p>
    <w:p w14:paraId="6A8B46A1">
      <w:pPr>
        <w:spacing w:line="360" w:lineRule="auto"/>
        <w:outlineLvl w:val="1"/>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品目1-17：鼻咽喉镜 </w:t>
      </w:r>
    </w:p>
    <w:p w14:paraId="6FD6C268">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一.要求：</w:t>
      </w:r>
      <w:r>
        <w:rPr>
          <w:rFonts w:hint="eastAsia" w:ascii="仿宋" w:hAnsi="仿宋" w:eastAsia="仿宋" w:cs="仿宋"/>
          <w:color w:val="000000" w:themeColor="text1"/>
          <w:sz w:val="24"/>
          <w14:textFill>
            <w14:solidFill>
              <w14:schemeClr w14:val="tx1"/>
            </w14:solidFill>
          </w14:textFill>
        </w:rPr>
        <w:t>需能用于鼻喉科电子鼻咽喉镜检查、频闪喉镜检查、医用影像增强功能等。</w:t>
      </w:r>
    </w:p>
    <w:p w14:paraId="66D811FA">
      <w:pPr>
        <w:spacing w:line="360" w:lineRule="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二.技术参数：</w:t>
      </w:r>
    </w:p>
    <w:p w14:paraId="68CC3904">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1.综合摄像系统主机(一台)</w:t>
      </w:r>
    </w:p>
    <w:p w14:paraId="0CE5FF06">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▲1).具有动态频闪喉镜以及电声门功能，可连接电子鼻咽喉镜和光学内窥镜摄像头</w:t>
      </w:r>
    </w:p>
    <w:p w14:paraId="026D1446">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2).具有自动白平衡功能，自动曝光亮度控制</w:t>
      </w:r>
    </w:p>
    <w:p w14:paraId="450470BD">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3).主机具有菜单功能，可保存≥3组以上的用户设置</w:t>
      </w:r>
    </w:p>
    <w:p w14:paraId="5ABDB828">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4).具有自动光圈控制，配套自动光源，可实现自动调整光亮度</w:t>
      </w:r>
    </w:p>
    <w:p w14:paraId="48C57F1A">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▲5).内置医用影像增强功能可景深预测自动增亮照明、结构轮廓增强、荧光染色功能</w:t>
      </w:r>
    </w:p>
    <w:p w14:paraId="667E5FE0">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6).输出分辨率：≥1920X1080，逐行扫描 ≥50帧/秒</w:t>
      </w:r>
    </w:p>
    <w:p w14:paraId="67FC41C8">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7).输出接口DVI≥2组，3G- SDI≥4组，USB3.0数据接口</w:t>
      </w:r>
    </w:p>
    <w:p w14:paraId="0AF6882A">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▲8).动态频闪方式：电子快门频闪</w:t>
      </w:r>
    </w:p>
    <w:p w14:paraId="6451CC33">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9).动态频闪适用音频：80-1000HZ</w:t>
      </w:r>
    </w:p>
    <w:p w14:paraId="532A106F">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10).动态频闪慢速频率：0.5-2HZ</w:t>
      </w:r>
    </w:p>
    <w:p w14:paraId="33F2F230">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▲11).动态频闪固定相位显示：0°-360°</w:t>
      </w:r>
    </w:p>
    <w:p w14:paraId="698D4998">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12).电子频闪可切换至普通内窥镜模式</w:t>
      </w:r>
    </w:p>
    <w:p w14:paraId="7F82AB3D">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13).电子鼻咽喉镜模块:枪式手柄，内置光源，插入管外径≤3.48mm，工作长度320毫米，景深≥1-100㎜，视场角≥120°</w:t>
      </w:r>
    </w:p>
    <w:p w14:paraId="19F0F845">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2.医用液晶显示器(一台)</w:t>
      </w:r>
      <w:r>
        <w:rPr>
          <w:rFonts w:hint="eastAsia" w:ascii="仿宋" w:hAnsi="仿宋" w:eastAsia="仿宋" w:cs="仿宋"/>
          <w:color w:val="000000" w:themeColor="text1"/>
          <w:sz w:val="24"/>
          <w14:textFill>
            <w14:solidFill>
              <w14:schemeClr w14:val="tx1"/>
            </w14:solidFill>
          </w14:textFill>
        </w:rPr>
        <w:tab/>
      </w:r>
    </w:p>
    <w:p w14:paraId="6ACF2961">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1).尺寸≥26英寸</w:t>
      </w:r>
    </w:p>
    <w:p w14:paraId="595245BC">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2).分辨率≥1920X1080</w:t>
      </w:r>
    </w:p>
    <w:p w14:paraId="2E1816BB">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3).带DVI数字信号输入口</w:t>
      </w:r>
    </w:p>
    <w:p w14:paraId="6DE31786">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3.电子鼻咽喉镜(一根)</w:t>
      </w:r>
      <w:r>
        <w:rPr>
          <w:rFonts w:hint="eastAsia" w:ascii="仿宋" w:hAnsi="仿宋" w:eastAsia="仿宋" w:cs="仿宋"/>
          <w:color w:val="000000" w:themeColor="text1"/>
          <w:sz w:val="24"/>
          <w14:textFill>
            <w14:solidFill>
              <w14:schemeClr w14:val="tx1"/>
            </w14:solidFill>
          </w14:textFill>
        </w:rPr>
        <w:tab/>
      </w:r>
    </w:p>
    <w:p w14:paraId="220F454B">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1).图像传感器位于插入管的前端</w:t>
      </w:r>
    </w:p>
    <w:p w14:paraId="45A9C8D0">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2).插入管的前端内置有LED光源，与摄像主机连接，即可进行动态喉镜和吞咽的检查</w:t>
      </w:r>
    </w:p>
    <w:p w14:paraId="2C5B437B">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3).枪式手柄设计，符合人体工程学原理，可左右手交替操作</w:t>
      </w:r>
    </w:p>
    <w:p w14:paraId="5642AD46">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4).主软管外径≤3.6mm</w:t>
      </w:r>
    </w:p>
    <w:p w14:paraId="1361FC5D">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5).弯曲角度上/下≥130度</w:t>
      </w:r>
    </w:p>
    <w:p w14:paraId="6BF9E572">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6).视场角≥85°</w:t>
      </w:r>
    </w:p>
    <w:p w14:paraId="3D9FF870">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▲7).景深1-100mm，</w:t>
      </w:r>
    </w:p>
    <w:p w14:paraId="31EBDCCA">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8).分辨率≥11Lp/mm（L=10mm）</w:t>
      </w:r>
    </w:p>
    <w:p w14:paraId="1C7A3792">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3.医用图文工作站(一台)</w:t>
      </w:r>
    </w:p>
    <w:p w14:paraId="302862F0">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1).需具备五官科专用全高</w:t>
      </w:r>
      <w:bookmarkStart w:id="14" w:name="_GoBack"/>
      <w:bookmarkEnd w:id="14"/>
      <w:r>
        <w:rPr>
          <w:rFonts w:hint="eastAsia" w:ascii="仿宋" w:hAnsi="仿宋" w:eastAsia="仿宋" w:cs="仿宋"/>
          <w:color w:val="000000" w:themeColor="text1"/>
          <w:sz w:val="24"/>
          <w14:textFill>
            <w14:solidFill>
              <w14:schemeClr w14:val="tx1"/>
            </w14:solidFill>
          </w14:textFill>
        </w:rPr>
        <w:t>清图文编辑软件，有图像冻结功能，可实现图文诊断治疗报告的撰写（有可自定义数据模板）</w:t>
      </w:r>
    </w:p>
    <w:p w14:paraId="01CF086F">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2).可实现静态和动态影像捕捉，声像同步捕捉。可直接可录制H.264/MPEG4格式的视频，录制后视频分辨率为1920X1080，50fts格式，视频格式为MP4,支持音频视频同步录制。可对不同日期的诊断记录进行同屏对比显示</w:t>
      </w:r>
    </w:p>
    <w:p w14:paraId="221C0A33">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4.台车(一台):用于放置整套设备，带内窥镜和监视器挂架；可移动，带固定轮锁</w:t>
      </w:r>
    </w:p>
    <w:p w14:paraId="47EA3C51">
      <w:pPr>
        <w:rPr>
          <w:rStyle w:val="17"/>
          <w:rFonts w:ascii="仿宋" w:hAnsi="仿宋" w:eastAsia="仿宋" w:cs="仿宋"/>
          <w:b/>
          <w:bCs/>
          <w:i w:val="0"/>
          <w:iCs w:val="0"/>
          <w:color w:val="000000" w:themeColor="text1"/>
          <w:sz w:val="24"/>
          <w14:textFill>
            <w14:solidFill>
              <w14:schemeClr w14:val="tx1"/>
            </w14:solidFill>
          </w14:textFill>
        </w:rPr>
      </w:pPr>
    </w:p>
    <w:p w14:paraId="20AAFE39">
      <w:pPr>
        <w:outlineLvl w:val="1"/>
        <w:rPr>
          <w:rFonts w:ascii="仿宋" w:hAnsi="仿宋" w:eastAsia="仿宋" w:cs="仿宋"/>
          <w:color w:val="000000" w:themeColor="text1"/>
          <w:sz w:val="24"/>
          <w14:textFill>
            <w14:solidFill>
              <w14:schemeClr w14:val="tx1"/>
            </w14:solidFill>
          </w14:textFill>
        </w:rPr>
      </w:pPr>
      <w:r>
        <w:rPr>
          <w:rStyle w:val="17"/>
          <w:rFonts w:hint="eastAsia" w:ascii="仿宋" w:hAnsi="仿宋" w:eastAsia="仿宋" w:cs="仿宋"/>
          <w:b/>
          <w:bCs/>
          <w:i w:val="0"/>
          <w:iCs w:val="0"/>
          <w:color w:val="000000" w:themeColor="text1"/>
          <w:sz w:val="24"/>
          <w14:textFill>
            <w14:solidFill>
              <w14:schemeClr w14:val="tx1"/>
            </w14:solidFill>
          </w14:textFill>
        </w:rPr>
        <w:t xml:space="preserve">品目1-18：高清鼻内窥镜摄像系统 </w:t>
      </w:r>
    </w:p>
    <w:p w14:paraId="0A0AC9F7">
      <w:p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1.摄像系统主机、摄像头：1套</w:t>
      </w:r>
    </w:p>
    <w:p w14:paraId="56DDB9A4">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▲1.1.摄像头通过高清3CMOS图像传感器，与摄像系统主机连接，实现分辨率≥1920×1080像素（宽高比16:9），实现出色的感光性能和信噪比； </w:t>
      </w:r>
    </w:p>
    <w:p w14:paraId="11CFA895">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1.2.视频输出接口：SDI, BNC, DVI, HDMI, USB；</w:t>
      </w:r>
    </w:p>
    <w:p w14:paraId="377EBF68">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 电子变焦功能，可对图像进行10倍放大；</w:t>
      </w:r>
    </w:p>
    <w:p w14:paraId="028E826D">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▲1.4主机≥7英寸触摸屏操作，可通过触摸屏对摄像系统、内置LED光源以及图像优化进行参数调整</w:t>
      </w:r>
    </w:p>
    <w:p w14:paraId="0796F0EE">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1.5主机可调节功能包括但不限于：白平衡、冻结、录像、系统亮度、对比度、锐度、增益、手术模式切换、冷光源亮度调节设置等；</w:t>
      </w:r>
    </w:p>
    <w:p w14:paraId="1342ABE9">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▲1.6摄像头整体防水结构设计，防水等级IPX8，支持低温等离子灭菌或浸泡消毒；</w:t>
      </w:r>
    </w:p>
    <w:p w14:paraId="2F8B5C1B">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1.7摄像头按键≥4个，可根据术者要求自定义摄像头按钮功能，包括但不限于白平衡、冻结、拍照、录像、放大、手术模式切换等功能；</w:t>
      </w:r>
    </w:p>
    <w:p w14:paraId="2E42FCF8">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1.8卡口可选择：f=18mm、f=21mm、f=25mm或f=14~32mm等，可广泛兼容10mm、5.5mm、4mm等不同规格的光学硬镜，满足不同手术的需求；</w:t>
      </w:r>
    </w:p>
    <w:p w14:paraId="00FF5498">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1.9摄像主机自带USB接口2个，可直接连接U盘，实时记录手术视频及采集静态图片；</w:t>
      </w:r>
    </w:p>
    <w:p w14:paraId="3FB3B148">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▲1.10.摄像主机内置LED冷光源，主机屏幕可实现光源亮度的触屏调节；</w:t>
      </w:r>
    </w:p>
    <w:p w14:paraId="0A51C5AA">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1.11.冷光源色温约为3000-7000K</w:t>
      </w:r>
    </w:p>
    <w:p w14:paraId="105E2A45">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1.12冷光源的照度值≥1900000Lx；</w:t>
      </w:r>
    </w:p>
    <w:p w14:paraId="10E42A2F">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1.13内置LED冷光源寿命≥50000小时；</w:t>
      </w:r>
    </w:p>
    <w:p w14:paraId="577DB1BD">
      <w:p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1.14冷光源显色指数≥90；</w:t>
      </w:r>
    </w:p>
    <w:p w14:paraId="4A4DE806">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2.医用监视器：1台</w:t>
      </w:r>
    </w:p>
    <w:p w14:paraId="1031A117">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2.1.27寸医用监视器</w:t>
      </w:r>
    </w:p>
    <w:p w14:paraId="0D20BECA">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2.2.分辨率≥1920×1080，宽高比：16:9；</w:t>
      </w:r>
    </w:p>
    <w:p w14:paraId="2761D5C5">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2.3.视频接口：HDMI、DVI、S-Video、VGA等</w:t>
      </w:r>
    </w:p>
    <w:p w14:paraId="52607DB5">
      <w:p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2.4.可视范围（上下左右）：＞89°/＞89°/＞89°/＞89°；</w:t>
      </w:r>
    </w:p>
    <w:p w14:paraId="4FDB40EF">
      <w:p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3、鼻窦镜：1支</w:t>
      </w:r>
    </w:p>
    <w:p w14:paraId="076F465C">
      <w:p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3.1.鼻窦镜：0°，Ø4mm×175mm;一支</w:t>
      </w:r>
    </w:p>
    <w:p w14:paraId="5F373AF0">
      <w:p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4.耳镜：1支</w:t>
      </w:r>
    </w:p>
    <w:p w14:paraId="6F3A3137">
      <w:p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4.1耳镜：0°， Ø2.7mm×11mm;一支</w:t>
      </w:r>
    </w:p>
    <w:p w14:paraId="1EF1AB97">
      <w:p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5.纤维鼻咽喉镜：1根</w:t>
      </w:r>
    </w:p>
    <w:p w14:paraId="43063ED4">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5.1视场角 ：90°直视</w:t>
      </w:r>
    </w:p>
    <w:p w14:paraId="08F58948">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5.2 分辨率：≥4.4 lp/mm</w:t>
      </w:r>
    </w:p>
    <w:p w14:paraId="43DBDD69">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5.3景深：3mm ~ 50mm</w:t>
      </w:r>
    </w:p>
    <w:p w14:paraId="3772A6DA">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5.4  照度：≥ 14500 lx</w:t>
      </w:r>
    </w:p>
    <w:p w14:paraId="4093F8F3">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5.5 像  纤：无连续黑点</w:t>
      </w:r>
    </w:p>
    <w:p w14:paraId="5C01BE77">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5.6  目  镜：40 倍率放大新型目镜</w:t>
      </w:r>
    </w:p>
    <w:p w14:paraId="36B694A4">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5.7  接  口：可兼容所有品牌的摄像系统</w:t>
      </w:r>
    </w:p>
    <w:p w14:paraId="78824386">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5.8 工作长度：≥365mm</w:t>
      </w:r>
    </w:p>
    <w:p w14:paraId="6B519A5D">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▲5.9 先端部外径：≤4.8mm</w:t>
      </w:r>
    </w:p>
    <w:p w14:paraId="1CE09B9D">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5.10插入部外径：≤4.9mm</w:t>
      </w:r>
    </w:p>
    <w:p w14:paraId="44974E56">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5.11钳道孔径 ：≥2.2mm</w:t>
      </w:r>
    </w:p>
    <w:p w14:paraId="035B5375">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5.12 弯曲角度：上≥130° 下≥130°</w:t>
      </w:r>
    </w:p>
    <w:p w14:paraId="07D5BA51">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5.13 吸引功能：吸引按钮，吸引量：≥320 mL/min</w:t>
      </w:r>
    </w:p>
    <w:p w14:paraId="206711B6">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5.14 防进液等级：IPX7（全防水）</w:t>
      </w:r>
    </w:p>
    <w:p w14:paraId="29AB4A19">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5.15 防电击类型：BF 型</w:t>
      </w:r>
    </w:p>
    <w:p w14:paraId="69D6B310">
      <w:pPr>
        <w:rPr>
          <w:rFonts w:ascii="仿宋" w:hAnsi="仿宋" w:eastAsia="仿宋" w:cs="仿宋"/>
          <w:color w:val="000000" w:themeColor="text1"/>
          <w:sz w:val="24"/>
          <w14:textFill>
            <w14:solidFill>
              <w14:schemeClr w14:val="tx1"/>
            </w14:solidFill>
          </w14:textFill>
        </w:rPr>
      </w:pPr>
    </w:p>
    <w:p w14:paraId="51AAF51D">
      <w:p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6.医用台车：1台</w:t>
      </w:r>
    </w:p>
    <w:p w14:paraId="2A2410F0">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6.1.多层托板设计，层高可调，可自锁静音万向车轮； </w:t>
      </w:r>
    </w:p>
    <w:p w14:paraId="3E6C8CE9">
      <w:p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6.2.可调节监视器支臂，可满足不同角度使用需求；</w:t>
      </w:r>
    </w:p>
    <w:p w14:paraId="288BD65E">
      <w:p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7.高清工作站：1套</w:t>
      </w:r>
    </w:p>
    <w:p w14:paraId="2B365EA8">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7.1.工作站功能：拍照，冻结图片，可以对拍照图片进行标注；.编辑和存储病例；硬盘无线拓展功能，实现无忧存储；实现查询调阅等回访功能；可以实时回放视频录像，以及调阅之前的病例图像等。</w:t>
      </w:r>
    </w:p>
    <w:p w14:paraId="66E663F3">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72.主机配置：双核处理器，内存：≥8GB，视频输入：DVI/HDMI，分辨率：≥1920×1080，</w:t>
      </w:r>
    </w:p>
    <w:p w14:paraId="18973482">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7.3.附件配置：≥24英寸液晶显示器1；品牌彩色喷墨打印机1；采集卡1、脚踏开关1、高清视频信号线1</w:t>
      </w:r>
    </w:p>
    <w:p w14:paraId="717BF204">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7.4.软件配置：高清医学影像工作站系统软件1套（加密锁）；软件安装盘；</w:t>
      </w:r>
    </w:p>
    <w:p w14:paraId="259E5435">
      <w:pPr>
        <w:rPr>
          <w:rFonts w:ascii="仿宋" w:hAnsi="仿宋" w:eastAsia="仿宋" w:cs="仿宋"/>
          <w:color w:val="000000" w:themeColor="text1"/>
          <w:sz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16076"/>
    <w:multiLevelType w:val="singleLevel"/>
    <w:tmpl w:val="9D816076"/>
    <w:lvl w:ilvl="0" w:tentative="0">
      <w:start w:val="11"/>
      <w:numFmt w:val="decimal"/>
      <w:suff w:val="nothing"/>
      <w:lvlText w:val="%1、"/>
      <w:lvlJc w:val="left"/>
    </w:lvl>
  </w:abstractNum>
  <w:abstractNum w:abstractNumId="1">
    <w:nsid w:val="04AF6ED2"/>
    <w:multiLevelType w:val="singleLevel"/>
    <w:tmpl w:val="04AF6ED2"/>
    <w:lvl w:ilvl="0" w:tentative="0">
      <w:start w:val="1"/>
      <w:numFmt w:val="decimal"/>
      <w:lvlText w:val="%1."/>
      <w:lvlJc w:val="left"/>
      <w:pPr>
        <w:ind w:left="425" w:hanging="425"/>
      </w:pPr>
      <w:rPr>
        <w:rFonts w:hint="default"/>
      </w:rPr>
    </w:lvl>
  </w:abstractNum>
  <w:abstractNum w:abstractNumId="2">
    <w:nsid w:val="18F05500"/>
    <w:multiLevelType w:val="singleLevel"/>
    <w:tmpl w:val="18F05500"/>
    <w:lvl w:ilvl="0" w:tentative="0">
      <w:start w:val="3"/>
      <w:numFmt w:val="decimal"/>
      <w:lvlText w:val="%1."/>
      <w:lvlJc w:val="left"/>
      <w:pPr>
        <w:tabs>
          <w:tab w:val="left" w:pos="312"/>
        </w:tabs>
      </w:pPr>
    </w:lvl>
  </w:abstractNum>
  <w:abstractNum w:abstractNumId="3">
    <w:nsid w:val="315E0F10"/>
    <w:multiLevelType w:val="multilevel"/>
    <w:tmpl w:val="315E0F10"/>
    <w:lvl w:ilvl="0" w:tentative="0">
      <w:start w:val="1"/>
      <w:numFmt w:val="decimal"/>
      <w:lvlText w:val="%1)"/>
      <w:lvlJc w:val="left"/>
      <w:pPr>
        <w:tabs>
          <w:tab w:val="left" w:pos="720"/>
        </w:tabs>
        <w:ind w:left="720" w:hanging="360"/>
      </w:pPr>
    </w:lvl>
    <w:lvl w:ilvl="1" w:tentative="0">
      <w:start w:val="2"/>
      <w:numFmt w:val="decimal"/>
      <w:isLgl/>
      <w:lvlText w:val="%1.%2"/>
      <w:lvlJc w:val="left"/>
      <w:pPr>
        <w:tabs>
          <w:tab w:val="left" w:pos="750"/>
        </w:tabs>
        <w:ind w:left="750" w:hanging="390"/>
      </w:pPr>
      <w:rPr>
        <w:rFonts w:hint="default"/>
        <w:color w:val="auto"/>
      </w:rPr>
    </w:lvl>
    <w:lvl w:ilvl="2" w:tentative="0">
      <w:start w:val="1"/>
      <w:numFmt w:val="decimal"/>
      <w:isLgl/>
      <w:lvlText w:val="%1.%2.%3"/>
      <w:lvlJc w:val="left"/>
      <w:pPr>
        <w:tabs>
          <w:tab w:val="left" w:pos="1080"/>
        </w:tabs>
        <w:ind w:left="1080" w:hanging="720"/>
      </w:pPr>
      <w:rPr>
        <w:rFonts w:hint="default"/>
        <w:color w:val="auto"/>
      </w:rPr>
    </w:lvl>
    <w:lvl w:ilvl="3" w:tentative="0">
      <w:start w:val="1"/>
      <w:numFmt w:val="decimal"/>
      <w:isLgl/>
      <w:lvlText w:val="%1.%2.%3.%4"/>
      <w:lvlJc w:val="left"/>
      <w:pPr>
        <w:tabs>
          <w:tab w:val="left" w:pos="1080"/>
        </w:tabs>
        <w:ind w:left="1080" w:hanging="720"/>
      </w:pPr>
      <w:rPr>
        <w:rFonts w:hint="default"/>
        <w:color w:val="auto"/>
      </w:rPr>
    </w:lvl>
    <w:lvl w:ilvl="4" w:tentative="0">
      <w:start w:val="1"/>
      <w:numFmt w:val="decimal"/>
      <w:isLgl/>
      <w:lvlText w:val="%1.%2.%3.%4.%5"/>
      <w:lvlJc w:val="left"/>
      <w:pPr>
        <w:tabs>
          <w:tab w:val="left" w:pos="1440"/>
        </w:tabs>
        <w:ind w:left="1440" w:hanging="1080"/>
      </w:pPr>
      <w:rPr>
        <w:rFonts w:hint="default"/>
        <w:color w:val="auto"/>
      </w:rPr>
    </w:lvl>
    <w:lvl w:ilvl="5" w:tentative="0">
      <w:start w:val="1"/>
      <w:numFmt w:val="decimal"/>
      <w:isLgl/>
      <w:lvlText w:val="%1.%2.%3.%4.%5.%6"/>
      <w:lvlJc w:val="left"/>
      <w:pPr>
        <w:tabs>
          <w:tab w:val="left" w:pos="1440"/>
        </w:tabs>
        <w:ind w:left="1440" w:hanging="1080"/>
      </w:pPr>
      <w:rPr>
        <w:rFonts w:hint="default"/>
        <w:color w:val="auto"/>
      </w:rPr>
    </w:lvl>
    <w:lvl w:ilvl="6" w:tentative="0">
      <w:start w:val="1"/>
      <w:numFmt w:val="decimal"/>
      <w:isLgl/>
      <w:lvlText w:val="%1.%2.%3.%4.%5.%6.%7"/>
      <w:lvlJc w:val="left"/>
      <w:pPr>
        <w:tabs>
          <w:tab w:val="left" w:pos="1800"/>
        </w:tabs>
        <w:ind w:left="1800" w:hanging="1440"/>
      </w:pPr>
      <w:rPr>
        <w:rFonts w:hint="default"/>
        <w:color w:val="auto"/>
      </w:rPr>
    </w:lvl>
    <w:lvl w:ilvl="7" w:tentative="0">
      <w:start w:val="1"/>
      <w:numFmt w:val="decimal"/>
      <w:isLgl/>
      <w:lvlText w:val="%1.%2.%3.%4.%5.%6.%7.%8"/>
      <w:lvlJc w:val="left"/>
      <w:pPr>
        <w:tabs>
          <w:tab w:val="left" w:pos="1800"/>
        </w:tabs>
        <w:ind w:left="1800" w:hanging="1440"/>
      </w:pPr>
      <w:rPr>
        <w:rFonts w:hint="default"/>
        <w:color w:val="auto"/>
      </w:rPr>
    </w:lvl>
    <w:lvl w:ilvl="8" w:tentative="0">
      <w:start w:val="1"/>
      <w:numFmt w:val="decimal"/>
      <w:isLgl/>
      <w:lvlText w:val="%1.%2.%3.%4.%5.%6.%7.%8.%9"/>
      <w:lvlJc w:val="left"/>
      <w:pPr>
        <w:tabs>
          <w:tab w:val="left" w:pos="1800"/>
        </w:tabs>
        <w:ind w:left="1800" w:hanging="1440"/>
      </w:pPr>
      <w:rPr>
        <w:rFonts w:hint="default"/>
        <w:color w:val="auto"/>
      </w:rPr>
    </w:lvl>
  </w:abstractNum>
  <w:abstractNum w:abstractNumId="4">
    <w:nsid w:val="77FD21F6"/>
    <w:multiLevelType w:val="singleLevel"/>
    <w:tmpl w:val="77FD21F6"/>
    <w:lvl w:ilvl="0" w:tentative="0">
      <w:start w:val="9"/>
      <w:numFmt w:val="decimal"/>
      <w:suff w:val="nothing"/>
      <w:lvlText w:val="%1、"/>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466A5"/>
    <w:rsid w:val="000346D7"/>
    <w:rsid w:val="00195702"/>
    <w:rsid w:val="002779FA"/>
    <w:rsid w:val="00365BD0"/>
    <w:rsid w:val="0037615F"/>
    <w:rsid w:val="003B648F"/>
    <w:rsid w:val="00404906"/>
    <w:rsid w:val="004C6F91"/>
    <w:rsid w:val="004E6362"/>
    <w:rsid w:val="00506B08"/>
    <w:rsid w:val="005F20FE"/>
    <w:rsid w:val="00747A68"/>
    <w:rsid w:val="00781D10"/>
    <w:rsid w:val="00924DC6"/>
    <w:rsid w:val="009705C9"/>
    <w:rsid w:val="009B3708"/>
    <w:rsid w:val="009F4CF3"/>
    <w:rsid w:val="00A333E8"/>
    <w:rsid w:val="00A7485B"/>
    <w:rsid w:val="00A85F58"/>
    <w:rsid w:val="00AB5355"/>
    <w:rsid w:val="00AC1486"/>
    <w:rsid w:val="00B3636F"/>
    <w:rsid w:val="00B73347"/>
    <w:rsid w:val="00D418F6"/>
    <w:rsid w:val="00E72C98"/>
    <w:rsid w:val="00ED1FE4"/>
    <w:rsid w:val="012E1E55"/>
    <w:rsid w:val="05C72C4A"/>
    <w:rsid w:val="0699453A"/>
    <w:rsid w:val="06C801CE"/>
    <w:rsid w:val="0ADD6C61"/>
    <w:rsid w:val="0DF742E8"/>
    <w:rsid w:val="0E9855D4"/>
    <w:rsid w:val="11886BD9"/>
    <w:rsid w:val="1D2422D8"/>
    <w:rsid w:val="245104C1"/>
    <w:rsid w:val="25B44CD6"/>
    <w:rsid w:val="27E57595"/>
    <w:rsid w:val="28504F40"/>
    <w:rsid w:val="2B505F9D"/>
    <w:rsid w:val="2E0E4F95"/>
    <w:rsid w:val="32571877"/>
    <w:rsid w:val="326D38A1"/>
    <w:rsid w:val="33883169"/>
    <w:rsid w:val="37B723F5"/>
    <w:rsid w:val="404265F7"/>
    <w:rsid w:val="42C6685E"/>
    <w:rsid w:val="433920A1"/>
    <w:rsid w:val="43D8015A"/>
    <w:rsid w:val="47507FEA"/>
    <w:rsid w:val="49B1501C"/>
    <w:rsid w:val="533466A5"/>
    <w:rsid w:val="55526FF0"/>
    <w:rsid w:val="5C323909"/>
    <w:rsid w:val="5CA66EF8"/>
    <w:rsid w:val="69A26189"/>
    <w:rsid w:val="6B7B46F0"/>
    <w:rsid w:val="709E17D6"/>
    <w:rsid w:val="744A44A4"/>
    <w:rsid w:val="79532E9E"/>
    <w:rsid w:val="79C41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style>
  <w:style w:type="paragraph" w:styleId="6">
    <w:name w:val="Balloon Text"/>
    <w:basedOn w:val="1"/>
    <w:link w:val="18"/>
    <w:qFormat/>
    <w:uiPriority w:val="0"/>
    <w:rPr>
      <w:sz w:val="18"/>
      <w:szCs w:val="18"/>
    </w:rPr>
  </w:style>
  <w:style w:type="paragraph" w:styleId="7">
    <w:name w:val="footer"/>
    <w:basedOn w:val="1"/>
    <w:qFormat/>
    <w:uiPriority w:val="0"/>
    <w:pPr>
      <w:tabs>
        <w:tab w:val="right" w:pos="8640"/>
      </w:tabs>
      <w:snapToGrid w:val="0"/>
      <w:spacing w:before="60"/>
      <w:jc w:val="left"/>
    </w:pPr>
    <w:rPr>
      <w:iCs/>
      <w:sz w:val="18"/>
      <w:szCs w:val="18"/>
    </w:rPr>
  </w:style>
  <w:style w:type="paragraph" w:styleId="8">
    <w:name w:val="header"/>
    <w:basedOn w:val="1"/>
    <w:qFormat/>
    <w:uiPriority w:val="0"/>
    <w:pPr>
      <w:tabs>
        <w:tab w:val="center" w:pos="4153"/>
        <w:tab w:val="right" w:pos="8306"/>
      </w:tabs>
      <w:snapToGrid w:val="0"/>
      <w:spacing w:before="60"/>
      <w:jc w:val="center"/>
    </w:pPr>
    <w:rPr>
      <w:sz w:val="18"/>
      <w:szCs w:val="18"/>
    </w:rPr>
  </w:style>
  <w:style w:type="paragraph" w:styleId="9">
    <w:name w:val="Normal (Web)"/>
    <w:basedOn w:val="1"/>
    <w:unhideWhenUsed/>
    <w:qFormat/>
    <w:uiPriority w:val="99"/>
    <w:pPr>
      <w:spacing w:before="100" w:beforeAutospacing="1" w:after="100" w:afterAutospacing="1"/>
      <w:jc w:val="left"/>
    </w:pPr>
    <w:rPr>
      <w:rFonts w:cs="Times New Roman"/>
      <w:kern w:val="0"/>
      <w:sz w:val="24"/>
    </w:rPr>
  </w:style>
  <w:style w:type="paragraph" w:styleId="10">
    <w:name w:val="Title"/>
    <w:basedOn w:val="1"/>
    <w:qFormat/>
    <w:uiPriority w:val="0"/>
    <w:pPr>
      <w:jc w:val="center"/>
    </w:pPr>
    <w:rPr>
      <w:sz w:val="30"/>
      <w:szCs w:val="30"/>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paragraph" w:styleId="15">
    <w:name w:val="List Paragraph"/>
    <w:basedOn w:val="1"/>
    <w:qFormat/>
    <w:uiPriority w:val="34"/>
    <w:pPr>
      <w:ind w:firstLine="420" w:firstLineChars="200"/>
    </w:pPr>
  </w:style>
  <w:style w:type="paragraph" w:customStyle="1" w:styleId="16">
    <w:name w:val="列出段落1"/>
    <w:basedOn w:val="1"/>
    <w:autoRedefine/>
    <w:qFormat/>
    <w:uiPriority w:val="34"/>
    <w:pPr>
      <w:ind w:firstLine="420" w:firstLineChars="200"/>
    </w:pPr>
  </w:style>
  <w:style w:type="character" w:customStyle="1" w:styleId="17">
    <w:name w:val="不明显强调1"/>
    <w:basedOn w:val="13"/>
    <w:qFormat/>
    <w:uiPriority w:val="19"/>
    <w:rPr>
      <w:i/>
      <w:iCs/>
      <w:color w:val="808080" w:themeColor="text1" w:themeTint="80"/>
      <w14:textFill>
        <w14:solidFill>
          <w14:schemeClr w14:val="tx1">
            <w14:lumMod w14:val="50000"/>
            <w14:lumOff w14:val="50000"/>
          </w14:schemeClr>
        </w14:solidFill>
      </w14:textFill>
    </w:rPr>
  </w:style>
  <w:style w:type="character" w:customStyle="1" w:styleId="18">
    <w:name w:val="批注框文本 Char"/>
    <w:basedOn w:val="13"/>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6166</Words>
  <Characters>7623</Characters>
  <Lines>103</Lines>
  <Paragraphs>29</Paragraphs>
  <TotalTime>35</TotalTime>
  <ScaleCrop>false</ScaleCrop>
  <LinksUpToDate>false</LinksUpToDate>
  <CharactersWithSpaces>7920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2025-07-24T03:02:00Z</dcterms:created>
  <dc:creator>夏松</dc:creator>
  <cp:lastModifiedBy>ZHYR</cp:lastModifiedBy>
  <dcterms:modified xsi:type="dcterms:W3CDTF">2025-08-13T03:01:22Z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D6650580DE144BB0AD628115943BC55F_13</vt:lpwstr>
  </property>
  <property fmtid="{D5CDD505-2E9C-101B-9397-08002B2CF9AE}" pid="4" name="KSOTemplateDocerSaveRecord">
    <vt:lpwstr>eyJoZGlkIjoiMjU5NmUxMDM0NmE0ZTI1ZWYxZGM3MTYyZmE4MDE0ZGQiLCJ1c2VySWQiOiI0MzU0Njc3NTAifQ==</vt:lpwstr>
  </property>
</Properties>
</file>