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E82A">
      <w:pPr>
        <w:pStyle w:val="8"/>
        <w:tabs>
          <w:tab w:val="left" w:pos="0"/>
        </w:tabs>
        <w:autoSpaceDE w:val="0"/>
        <w:autoSpaceDN w:val="0"/>
        <w:adjustRightInd w:val="0"/>
        <w:spacing w:before="0" w:after="0" w:line="360" w:lineRule="auto"/>
        <w:jc w:val="center"/>
      </w:pPr>
      <w:bookmarkStart w:id="0" w:name="_Toc28359011"/>
      <w:bookmarkStart w:id="1" w:name="_Toc35393797"/>
      <w:r>
        <w:rPr>
          <w:rFonts w:hint="eastAsia" w:ascii="华文中宋" w:hAnsi="华文中宋" w:eastAsia="华文中宋"/>
          <w:sz w:val="36"/>
          <w:szCs w:val="36"/>
          <w:lang w:eastAsia="zh-CN"/>
        </w:rPr>
        <w:t>韧性城市综合运行监测中心值守服务</w:t>
      </w:r>
      <w:r>
        <w:rPr>
          <w:rFonts w:hint="eastAsia" w:ascii="华文中宋" w:hAnsi="华文中宋" w:eastAsia="华文中宋"/>
          <w:sz w:val="36"/>
          <w:szCs w:val="36"/>
        </w:rPr>
        <w:t>竞争性磋商公告</w:t>
      </w:r>
      <w:bookmarkEnd w:id="0"/>
      <w:bookmarkEnd w:id="1"/>
    </w:p>
    <w:p w14:paraId="508A149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521D201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韧性城市综合运行监测中心值守服务</w:t>
      </w:r>
      <w:r>
        <w:rPr>
          <w:rFonts w:hint="eastAsia" w:asciiTheme="minorEastAsia" w:hAnsiTheme="minorEastAsia" w:eastAsiaTheme="minorEastAsia" w:cstheme="minorEastAsia"/>
          <w:sz w:val="24"/>
          <w:szCs w:val="24"/>
        </w:rPr>
        <w:t>采购项目的潜在供应商应在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北京市政府采购电子交易平台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13</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09</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30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14:paraId="1FDE5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 w:name="_Toc35393798"/>
      <w:bookmarkStart w:id="3" w:name="_Toc28359089"/>
      <w:bookmarkStart w:id="4" w:name="_Toc35393629"/>
      <w:bookmarkStart w:id="5" w:name="_Toc28359012"/>
      <w:r>
        <w:rPr>
          <w:rFonts w:hint="eastAsia"/>
          <w:b/>
          <w:bCs/>
          <w:sz w:val="24"/>
          <w:szCs w:val="24"/>
        </w:rPr>
        <w:t>一、项目基本情况</w:t>
      </w:r>
      <w:bookmarkEnd w:id="2"/>
      <w:bookmarkEnd w:id="3"/>
      <w:bookmarkEnd w:id="4"/>
      <w:bookmarkEnd w:id="5"/>
    </w:p>
    <w:p w14:paraId="6B6A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11011625210200013755-XM001</w:t>
      </w:r>
    </w:p>
    <w:p w14:paraId="2C889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韧性城市综合运行监测中心值守服务</w:t>
      </w:r>
    </w:p>
    <w:p w14:paraId="073D2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采购方式：竞争性磋商 </w:t>
      </w:r>
    </w:p>
    <w:p w14:paraId="3A580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eastAsia="zh-CN"/>
        </w:rPr>
        <w:t>112.8万元</w:t>
      </w:r>
      <w:r>
        <w:rPr>
          <w:rFonts w:hint="eastAsia" w:asciiTheme="minorEastAsia" w:hAnsiTheme="minorEastAsia" w:eastAsiaTheme="minorEastAsia" w:cstheme="minorEastAsia"/>
          <w:sz w:val="24"/>
          <w:szCs w:val="24"/>
        </w:rPr>
        <w:t>、项目最高限价（如有）：</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万元</w:t>
      </w:r>
    </w:p>
    <w:p w14:paraId="3C41D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采购需求：为怀柔区韧性城市综合运行监测中心提供应急值守服务。</w:t>
      </w:r>
    </w:p>
    <w:p w14:paraId="020D6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合同履行期限：一年。</w:t>
      </w:r>
    </w:p>
    <w:p w14:paraId="3778A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本项目是否接受联合体：□是  ■否。</w:t>
      </w:r>
    </w:p>
    <w:p w14:paraId="7232BB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6" w:name="_Toc28359090"/>
      <w:bookmarkStart w:id="7" w:name="_Toc35393799"/>
      <w:bookmarkStart w:id="8" w:name="_Toc35393630"/>
      <w:bookmarkStart w:id="9" w:name="_Toc28359013"/>
      <w:r>
        <w:rPr>
          <w:rFonts w:hint="eastAsia"/>
          <w:b/>
          <w:bCs/>
          <w:sz w:val="24"/>
          <w:szCs w:val="24"/>
        </w:rPr>
        <w:t>二、申请人的资格要求：</w:t>
      </w:r>
      <w:bookmarkEnd w:id="6"/>
      <w:bookmarkEnd w:id="7"/>
      <w:bookmarkEnd w:id="8"/>
      <w:bookmarkEnd w:id="9"/>
    </w:p>
    <w:p w14:paraId="09C35012">
      <w:pPr>
        <w:spacing w:line="360" w:lineRule="auto"/>
        <w:ind w:firstLine="480" w:firstLineChars="200"/>
        <w:rPr>
          <w:rFonts w:eastAsiaTheme="minorEastAsia"/>
          <w:spacing w:val="0"/>
          <w:sz w:val="24"/>
        </w:rPr>
      </w:pPr>
      <w:bookmarkStart w:id="10" w:name="_Toc35393631"/>
      <w:bookmarkStart w:id="11" w:name="_Toc35393800"/>
      <w:bookmarkStart w:id="12" w:name="_Toc28359014"/>
      <w:bookmarkStart w:id="13" w:name="_Toc28359091"/>
      <w:r>
        <w:rPr>
          <w:rFonts w:eastAsiaTheme="minorEastAsia"/>
          <w:spacing w:val="0"/>
          <w:sz w:val="24"/>
        </w:rPr>
        <w:t>1.满足《中华人民共和国政府采购法》第二十二条规定；</w:t>
      </w:r>
    </w:p>
    <w:p w14:paraId="75DA8541">
      <w:pPr>
        <w:spacing w:line="360" w:lineRule="auto"/>
        <w:ind w:firstLine="480" w:firstLineChars="200"/>
        <w:rPr>
          <w:rFonts w:eastAsiaTheme="minorEastAsia"/>
          <w:spacing w:val="0"/>
          <w:sz w:val="24"/>
        </w:rPr>
      </w:pPr>
      <w:r>
        <w:rPr>
          <w:rFonts w:eastAsiaTheme="minorEastAsia"/>
          <w:spacing w:val="0"/>
          <w:sz w:val="24"/>
        </w:rPr>
        <w:t>2.落实政府采购政策需满足的资格要求：</w:t>
      </w:r>
    </w:p>
    <w:p w14:paraId="5264BD1F">
      <w:pPr>
        <w:spacing w:line="360" w:lineRule="auto"/>
        <w:ind w:firstLine="480" w:firstLineChars="200"/>
        <w:rPr>
          <w:rFonts w:eastAsiaTheme="minorEastAsia"/>
          <w:spacing w:val="0"/>
          <w:sz w:val="24"/>
          <w:highlight w:val="none"/>
        </w:rPr>
      </w:pPr>
      <w:r>
        <w:rPr>
          <w:rFonts w:hint="eastAsia" w:eastAsiaTheme="minorEastAsia"/>
          <w:spacing w:val="0"/>
          <w:sz w:val="24"/>
          <w:highlight w:val="none"/>
        </w:rPr>
        <w:t>2.1 中小企业政策</w:t>
      </w:r>
    </w:p>
    <w:p w14:paraId="3D28AC31">
      <w:pPr>
        <w:spacing w:line="360" w:lineRule="auto"/>
        <w:ind w:firstLine="480" w:firstLineChars="200"/>
        <w:rPr>
          <w:rFonts w:eastAsiaTheme="minorEastAsia"/>
          <w:spacing w:val="0"/>
          <w:sz w:val="24"/>
          <w:highlight w:val="none"/>
        </w:rPr>
      </w:pPr>
      <w:r>
        <w:rPr>
          <w:rFonts w:hint="eastAsia" w:eastAsiaTheme="minorEastAsia"/>
          <w:spacing w:val="0"/>
          <w:sz w:val="24"/>
          <w:highlight w:val="none"/>
        </w:rPr>
        <w:t>□本项目不专门面向中小企业预留采购份额。</w:t>
      </w:r>
    </w:p>
    <w:p w14:paraId="24D06BB5">
      <w:pPr>
        <w:spacing w:line="360" w:lineRule="auto"/>
        <w:ind w:firstLine="480" w:firstLineChars="200"/>
        <w:rPr>
          <w:rFonts w:eastAsiaTheme="minorEastAsia"/>
          <w:spacing w:val="0"/>
          <w:sz w:val="24"/>
          <w:highlight w:val="none"/>
        </w:rPr>
      </w:pPr>
      <w:r>
        <w:rPr>
          <w:rFonts w:hint="eastAsia" w:eastAsiaTheme="minorEastAsia"/>
          <w:spacing w:val="0"/>
          <w:sz w:val="24"/>
          <w:highlight w:val="none"/>
        </w:rPr>
        <w:t>■本项目专门面向  ■中小 □小微企业  采购。即：提供的货物全部由符合政策要求的中小/小微企业制造、服务全部由符合政策要求的中小/小微企业承接。</w:t>
      </w:r>
    </w:p>
    <w:p w14:paraId="07E0E61A">
      <w:pPr>
        <w:spacing w:line="360" w:lineRule="auto"/>
        <w:ind w:firstLine="480" w:firstLineChars="200"/>
        <w:rPr>
          <w:rFonts w:eastAsiaTheme="minorEastAsia"/>
          <w:spacing w:val="0"/>
          <w:sz w:val="24"/>
          <w:highlight w:val="none"/>
        </w:rPr>
      </w:pPr>
      <w:r>
        <w:rPr>
          <w:rFonts w:hint="eastAsia" w:eastAsiaTheme="minorEastAsia"/>
          <w:spacing w:val="0"/>
          <w:sz w:val="24"/>
          <w:highlight w:val="none"/>
        </w:rPr>
        <w:t>口本项目预留部分采购项目预算专门面向中小企业采购。对于预留份额，提供的货物由符合政策要求的中小企业制造、服务由符合政策要求的中小企业承接。预留份额通过以下措施进行：无。</w:t>
      </w:r>
    </w:p>
    <w:p w14:paraId="2F84E5B1">
      <w:pPr>
        <w:spacing w:line="360" w:lineRule="auto"/>
        <w:ind w:firstLine="480" w:firstLineChars="200"/>
        <w:rPr>
          <w:rFonts w:eastAsiaTheme="minorEastAsia"/>
          <w:spacing w:val="0"/>
          <w:sz w:val="24"/>
        </w:rPr>
      </w:pPr>
      <w:r>
        <w:rPr>
          <w:rFonts w:hint="eastAsia" w:eastAsiaTheme="minorEastAsia"/>
          <w:spacing w:val="0"/>
          <w:sz w:val="24"/>
          <w:highlight w:val="none"/>
        </w:rPr>
        <w:t>2.2 其它落实政府采购政策的资格要求（如有）：无。</w:t>
      </w:r>
    </w:p>
    <w:p w14:paraId="6BEB1E0B">
      <w:pPr>
        <w:spacing w:line="360" w:lineRule="auto"/>
        <w:ind w:firstLine="480" w:firstLineChars="200"/>
        <w:rPr>
          <w:rFonts w:eastAsiaTheme="minorEastAsia"/>
          <w:i/>
          <w:iCs/>
          <w:spacing w:val="0"/>
          <w:sz w:val="24"/>
          <w:u w:val="single"/>
        </w:rPr>
      </w:pPr>
      <w:r>
        <w:rPr>
          <w:rFonts w:eastAsiaTheme="minorEastAsia"/>
          <w:spacing w:val="0"/>
          <w:sz w:val="24"/>
        </w:rPr>
        <w:t>3.本项目的特定资格要求：</w:t>
      </w:r>
    </w:p>
    <w:p w14:paraId="624D49A2">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hint="eastAsia" w:eastAsiaTheme="minorEastAsia"/>
          <w:spacing w:val="0"/>
          <w:sz w:val="24"/>
        </w:rPr>
        <w:t>3.1本项目是否接受分支机构参与响应：口是   ■否；</w:t>
      </w:r>
    </w:p>
    <w:p w14:paraId="03B226DF">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hint="eastAsia" w:eastAsiaTheme="minorEastAsia"/>
          <w:spacing w:val="0"/>
          <w:sz w:val="24"/>
        </w:rPr>
        <w:t>3.2 本项目是否属于政府购买服务：</w:t>
      </w:r>
    </w:p>
    <w:p w14:paraId="172B1D4A">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hint="eastAsia" w:eastAsiaTheme="minorEastAsia"/>
          <w:spacing w:val="0"/>
          <w:sz w:val="24"/>
        </w:rPr>
        <w:t>■否</w:t>
      </w:r>
    </w:p>
    <w:p w14:paraId="3FE4DD7C">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hint="eastAsia" w:eastAsiaTheme="minorEastAsia"/>
          <w:spacing w:val="0"/>
          <w:sz w:val="24"/>
        </w:rPr>
        <w:t>口是，公益一类事业单位、使用事业编制且由财政拨款保障的群团组织，不得作为承接主体；</w:t>
      </w:r>
    </w:p>
    <w:p w14:paraId="7E32E506">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hint="eastAsia" w:eastAsiaTheme="minorEastAsia"/>
          <w:spacing w:val="0"/>
          <w:sz w:val="24"/>
        </w:rPr>
        <w:t>3.3其他特定资格要求：</w:t>
      </w:r>
    </w:p>
    <w:p w14:paraId="40E13E9A">
      <w:pPr>
        <w:tabs>
          <w:tab w:val="left" w:pos="900"/>
          <w:tab w:val="left" w:pos="1134"/>
          <w:tab w:val="left" w:pos="1589"/>
          <w:tab w:val="left" w:pos="5521"/>
        </w:tabs>
        <w:snapToGrid w:val="0"/>
        <w:spacing w:line="360" w:lineRule="auto"/>
        <w:ind w:firstLine="480" w:firstLineChars="200"/>
        <w:rPr>
          <w:rFonts w:hint="eastAsia"/>
          <w:sz w:val="24"/>
          <w:szCs w:val="24"/>
        </w:rPr>
      </w:pPr>
      <w:r>
        <w:rPr>
          <w:rFonts w:hint="eastAsia" w:eastAsiaTheme="minorEastAsia"/>
          <w:spacing w:val="0"/>
          <w:sz w:val="24"/>
        </w:rPr>
        <w:t>3.3.1供应商不得为“信用中国”网站（www.creditchina.gov.cn）中列入失信执行人和重大税收违法案件当事人名单的供应商，不得为中国政府采购网（www.ccgp.gov.cn）政府采购严重违法失信行为记录名单中被财政部门禁止参加政府采购活动的供应商（处罚决定规定的时间和地域范围内）。</w:t>
      </w:r>
    </w:p>
    <w:p w14:paraId="138226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三、获取采购文件</w:t>
      </w:r>
      <w:bookmarkEnd w:id="10"/>
      <w:bookmarkEnd w:id="11"/>
      <w:bookmarkEnd w:id="12"/>
      <w:bookmarkEnd w:id="13"/>
    </w:p>
    <w:p w14:paraId="20B92CC2">
      <w:pPr>
        <w:adjustRightInd w:val="0"/>
        <w:snapToGrid w:val="0"/>
        <w:spacing w:line="360" w:lineRule="auto"/>
        <w:ind w:firstLine="480" w:firstLineChars="200"/>
        <w:rPr>
          <w:rFonts w:eastAsiaTheme="minorEastAsia"/>
          <w:spacing w:val="0"/>
          <w:sz w:val="24"/>
          <w:lang w:bidi="ar"/>
        </w:rPr>
      </w:pPr>
      <w:bookmarkStart w:id="14" w:name="_Toc35393801"/>
      <w:bookmarkStart w:id="15" w:name="_Toc28359015"/>
      <w:bookmarkStart w:id="16" w:name="_Toc35393632"/>
      <w:bookmarkStart w:id="17" w:name="_Toc28359092"/>
      <w:r>
        <w:rPr>
          <w:rFonts w:eastAsiaTheme="minorEastAsia"/>
          <w:spacing w:val="0"/>
          <w:sz w:val="24"/>
          <w:lang w:bidi="ar"/>
        </w:rPr>
        <w:t>1.时间：</w:t>
      </w:r>
      <w:r>
        <w:rPr>
          <w:rFonts w:hint="eastAsia" w:eastAsiaTheme="minorEastAsia"/>
          <w:spacing w:val="0"/>
          <w:sz w:val="24"/>
          <w:u w:val="single"/>
          <w:lang w:bidi="ar"/>
        </w:rPr>
        <w:t>2025</w:t>
      </w:r>
      <w:r>
        <w:rPr>
          <w:rFonts w:hint="eastAsia" w:eastAsiaTheme="minorEastAsia"/>
          <w:spacing w:val="0"/>
          <w:sz w:val="24"/>
          <w:lang w:bidi="ar"/>
        </w:rPr>
        <w:t>年</w:t>
      </w:r>
      <w:r>
        <w:rPr>
          <w:rFonts w:hint="eastAsia" w:eastAsiaTheme="minorEastAsia"/>
          <w:spacing w:val="0"/>
          <w:sz w:val="24"/>
          <w:u w:val="single"/>
          <w:lang w:bidi="ar"/>
        </w:rPr>
        <w:t>08</w:t>
      </w:r>
      <w:r>
        <w:rPr>
          <w:rFonts w:hint="eastAsia" w:eastAsiaTheme="minorEastAsia"/>
          <w:spacing w:val="0"/>
          <w:sz w:val="24"/>
          <w:lang w:bidi="ar"/>
        </w:rPr>
        <w:t>月</w:t>
      </w:r>
      <w:r>
        <w:rPr>
          <w:rFonts w:hint="eastAsia" w:eastAsiaTheme="minorEastAsia"/>
          <w:spacing w:val="0"/>
          <w:sz w:val="24"/>
          <w:u w:val="single"/>
          <w:lang w:bidi="ar"/>
        </w:rPr>
        <w:t>01</w:t>
      </w:r>
      <w:r>
        <w:rPr>
          <w:rFonts w:hint="eastAsia" w:eastAsiaTheme="minorEastAsia"/>
          <w:spacing w:val="0"/>
          <w:sz w:val="24"/>
          <w:lang w:bidi="ar"/>
        </w:rPr>
        <w:t>日至</w:t>
      </w:r>
      <w:r>
        <w:rPr>
          <w:rFonts w:hint="eastAsia" w:eastAsiaTheme="minorEastAsia"/>
          <w:spacing w:val="0"/>
          <w:sz w:val="24"/>
          <w:u w:val="single"/>
          <w:lang w:bidi="ar"/>
        </w:rPr>
        <w:t>2025</w:t>
      </w:r>
      <w:r>
        <w:rPr>
          <w:rFonts w:hint="eastAsia" w:eastAsiaTheme="minorEastAsia"/>
          <w:spacing w:val="0"/>
          <w:sz w:val="24"/>
          <w:lang w:bidi="ar"/>
        </w:rPr>
        <w:t>年</w:t>
      </w:r>
      <w:r>
        <w:rPr>
          <w:rFonts w:hint="eastAsia" w:eastAsiaTheme="minorEastAsia"/>
          <w:spacing w:val="0"/>
          <w:sz w:val="24"/>
          <w:u w:val="single"/>
          <w:lang w:bidi="ar"/>
        </w:rPr>
        <w:t>08</w:t>
      </w:r>
      <w:r>
        <w:rPr>
          <w:rFonts w:hint="eastAsia" w:eastAsiaTheme="minorEastAsia"/>
          <w:spacing w:val="0"/>
          <w:sz w:val="24"/>
          <w:lang w:bidi="ar"/>
        </w:rPr>
        <w:t>月</w:t>
      </w:r>
      <w:r>
        <w:rPr>
          <w:rFonts w:hint="eastAsia" w:eastAsiaTheme="minorEastAsia"/>
          <w:spacing w:val="0"/>
          <w:sz w:val="24"/>
          <w:u w:val="single"/>
          <w:lang w:bidi="ar"/>
        </w:rPr>
        <w:t>07</w:t>
      </w:r>
      <w:r>
        <w:rPr>
          <w:rFonts w:hint="eastAsia" w:eastAsiaTheme="minorEastAsia"/>
          <w:spacing w:val="0"/>
          <w:sz w:val="24"/>
          <w:lang w:bidi="ar"/>
        </w:rPr>
        <w:t>日，每天上午</w:t>
      </w:r>
      <w:r>
        <w:rPr>
          <w:rFonts w:hint="eastAsia" w:eastAsiaTheme="minorEastAsia"/>
          <w:spacing w:val="0"/>
          <w:sz w:val="24"/>
          <w:u w:val="single"/>
          <w:lang w:bidi="ar"/>
        </w:rPr>
        <w:t>09:00</w:t>
      </w:r>
      <w:r>
        <w:rPr>
          <w:rFonts w:hint="eastAsia" w:eastAsiaTheme="minorEastAsia"/>
          <w:spacing w:val="0"/>
          <w:sz w:val="24"/>
          <w:lang w:bidi="ar"/>
        </w:rPr>
        <w:t xml:space="preserve"> 至 </w:t>
      </w:r>
      <w:r>
        <w:rPr>
          <w:rFonts w:hint="eastAsia" w:eastAsiaTheme="minorEastAsia"/>
          <w:spacing w:val="0"/>
          <w:sz w:val="24"/>
          <w:u w:val="single"/>
          <w:lang w:bidi="ar"/>
        </w:rPr>
        <w:t>12:00</w:t>
      </w:r>
      <w:r>
        <w:rPr>
          <w:rFonts w:hint="eastAsia" w:eastAsiaTheme="minorEastAsia"/>
          <w:spacing w:val="0"/>
          <w:sz w:val="24"/>
          <w:lang w:bidi="ar"/>
        </w:rPr>
        <w:t>，下午</w:t>
      </w:r>
      <w:r>
        <w:rPr>
          <w:rFonts w:hint="eastAsia" w:eastAsiaTheme="minorEastAsia"/>
          <w:spacing w:val="0"/>
          <w:sz w:val="24"/>
          <w:u w:val="single"/>
          <w:lang w:bidi="ar"/>
        </w:rPr>
        <w:t>12:00</w:t>
      </w:r>
      <w:r>
        <w:rPr>
          <w:rFonts w:hint="eastAsia" w:eastAsiaTheme="minorEastAsia"/>
          <w:spacing w:val="0"/>
          <w:sz w:val="24"/>
          <w:lang w:bidi="ar"/>
        </w:rPr>
        <w:t xml:space="preserve"> 至</w:t>
      </w:r>
      <w:r>
        <w:rPr>
          <w:rFonts w:hint="eastAsia" w:eastAsiaTheme="minorEastAsia"/>
          <w:spacing w:val="0"/>
          <w:sz w:val="24"/>
          <w:u w:val="single"/>
          <w:lang w:bidi="ar"/>
        </w:rPr>
        <w:t>17:00</w:t>
      </w:r>
      <w:r>
        <w:rPr>
          <w:rFonts w:hint="eastAsia" w:eastAsiaTheme="minorEastAsia"/>
          <w:spacing w:val="0"/>
          <w:sz w:val="24"/>
          <w:lang w:bidi="ar"/>
        </w:rPr>
        <w:t>（北京时间，法定节假日除外）。</w:t>
      </w:r>
    </w:p>
    <w:p w14:paraId="6C5C6834">
      <w:pPr>
        <w:adjustRightInd w:val="0"/>
        <w:snapToGrid w:val="0"/>
        <w:spacing w:line="360" w:lineRule="auto"/>
        <w:ind w:firstLine="480" w:firstLineChars="200"/>
        <w:rPr>
          <w:rFonts w:hint="default" w:eastAsiaTheme="minorEastAsia"/>
          <w:spacing w:val="0"/>
          <w:sz w:val="24"/>
          <w:lang w:val="en-US" w:eastAsia="zh-CN"/>
        </w:rPr>
      </w:pPr>
      <w:r>
        <w:rPr>
          <w:rFonts w:eastAsiaTheme="minorEastAsia"/>
          <w:spacing w:val="0"/>
          <w:sz w:val="24"/>
          <w:lang w:bidi="ar"/>
        </w:rPr>
        <w:t>2.地点：</w:t>
      </w:r>
      <w:r>
        <w:rPr>
          <w:rFonts w:hint="eastAsia" w:eastAsiaTheme="minorEastAsia"/>
          <w:spacing w:val="0"/>
          <w:sz w:val="24"/>
          <w:lang w:val="en-US" w:eastAsia="zh-CN" w:bidi="ar"/>
        </w:rPr>
        <w:t>北京市政府采购电子交易平台</w:t>
      </w:r>
    </w:p>
    <w:p w14:paraId="7C24D58B">
      <w:pPr>
        <w:widowControl/>
        <w:adjustRightInd w:val="0"/>
        <w:snapToGrid w:val="0"/>
        <w:spacing w:line="360" w:lineRule="auto"/>
        <w:ind w:firstLine="480" w:firstLineChars="200"/>
        <w:jc w:val="left"/>
        <w:rPr>
          <w:rFonts w:eastAsiaTheme="minorEastAsia"/>
          <w:spacing w:val="0"/>
          <w:sz w:val="24"/>
          <w:lang w:bidi="ar"/>
        </w:rPr>
      </w:pPr>
      <w:r>
        <w:rPr>
          <w:rFonts w:eastAsiaTheme="minorEastAsia"/>
          <w:spacing w:val="0"/>
          <w:sz w:val="24"/>
          <w:lang w:bidi="ar"/>
        </w:rPr>
        <w:t>3.方式：</w:t>
      </w:r>
      <w:r>
        <w:rPr>
          <w:rFonts w:hint="eastAsia" w:eastAsiaTheme="minorEastAsia"/>
          <w:spacing w:val="0"/>
          <w:sz w:val="24"/>
          <w:lang w:bidi="ar"/>
        </w:rPr>
        <w:t>供应商使用CA数字证书或电子营业执照登录北京市政府采购电子交易平台（http://zbcg-bjzc.zhongcy.com/bjczj-portal-site/index.html#/home）获取电子版竞争性磋商文件。</w:t>
      </w:r>
    </w:p>
    <w:p w14:paraId="2E42746C">
      <w:pPr>
        <w:widowControl/>
        <w:adjustRightInd w:val="0"/>
        <w:snapToGrid w:val="0"/>
        <w:spacing w:line="360" w:lineRule="auto"/>
        <w:ind w:firstLine="480" w:firstLineChars="200"/>
        <w:jc w:val="left"/>
        <w:rPr>
          <w:rFonts w:hint="eastAsia" w:eastAsiaTheme="minorEastAsia"/>
          <w:spacing w:val="0"/>
          <w:sz w:val="24"/>
          <w:lang w:eastAsia="zh-CN"/>
        </w:rPr>
      </w:pPr>
      <w:r>
        <w:rPr>
          <w:rFonts w:eastAsiaTheme="minorEastAsia"/>
          <w:spacing w:val="0"/>
          <w:sz w:val="24"/>
          <w:lang w:bidi="ar"/>
        </w:rPr>
        <w:t>4.售价：</w:t>
      </w:r>
      <w:r>
        <w:rPr>
          <w:rFonts w:hint="eastAsia" w:eastAsiaTheme="minorEastAsia"/>
          <w:spacing w:val="0"/>
          <w:sz w:val="24"/>
          <w:lang w:val="en-US" w:eastAsia="zh-CN" w:bidi="ar"/>
        </w:rPr>
        <w:t>0</w:t>
      </w:r>
      <w:r>
        <w:rPr>
          <w:rFonts w:hint="eastAsia" w:eastAsiaTheme="minorEastAsia"/>
          <w:spacing w:val="0"/>
          <w:sz w:val="24"/>
          <w:lang w:bidi="ar"/>
        </w:rPr>
        <w:t>元</w:t>
      </w:r>
      <w:r>
        <w:rPr>
          <w:rFonts w:hint="eastAsia" w:eastAsiaTheme="minorEastAsia"/>
          <w:spacing w:val="0"/>
          <w:sz w:val="24"/>
          <w:lang w:eastAsia="zh-CN" w:bidi="ar"/>
        </w:rPr>
        <w:t>。</w:t>
      </w:r>
    </w:p>
    <w:p w14:paraId="04C841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四、响应文件提交</w:t>
      </w:r>
      <w:bookmarkEnd w:id="14"/>
      <w:bookmarkEnd w:id="15"/>
      <w:bookmarkEnd w:id="16"/>
      <w:bookmarkEnd w:id="17"/>
    </w:p>
    <w:p w14:paraId="5FA468A9">
      <w:pPr>
        <w:spacing w:line="360" w:lineRule="auto"/>
        <w:ind w:firstLine="480" w:firstLineChars="200"/>
        <w:rPr>
          <w:rFonts w:eastAsiaTheme="minorEastAsia"/>
          <w:bCs/>
          <w:spacing w:val="0"/>
          <w:sz w:val="24"/>
          <w:u w:val="single"/>
        </w:rPr>
      </w:pPr>
      <w:bookmarkStart w:id="18" w:name="_Toc28359016"/>
      <w:bookmarkStart w:id="19" w:name="_Toc35393802"/>
      <w:bookmarkStart w:id="20" w:name="_Toc28359093"/>
      <w:bookmarkStart w:id="21" w:name="_Toc35393633"/>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08</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13</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09</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30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14:paraId="19A23C0F">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14:paraId="0BAB2B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五、开启</w:t>
      </w:r>
      <w:bookmarkEnd w:id="18"/>
      <w:bookmarkEnd w:id="19"/>
      <w:bookmarkEnd w:id="20"/>
      <w:bookmarkEnd w:id="21"/>
    </w:p>
    <w:p w14:paraId="6B0A27D3">
      <w:pPr>
        <w:spacing w:line="360" w:lineRule="auto"/>
        <w:ind w:firstLine="480" w:firstLineChars="200"/>
        <w:rPr>
          <w:rFonts w:eastAsiaTheme="minorEastAsia"/>
          <w:bCs/>
          <w:spacing w:val="0"/>
          <w:sz w:val="24"/>
          <w:u w:val="single"/>
        </w:rPr>
      </w:pPr>
      <w:bookmarkStart w:id="22" w:name="_Toc28359094"/>
      <w:bookmarkStart w:id="23" w:name="_Toc35393634"/>
      <w:bookmarkStart w:id="24" w:name="_Toc35393803"/>
      <w:bookmarkStart w:id="25" w:name="_Toc28359017"/>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08</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13</w:t>
      </w:r>
      <w:bookmarkStart w:id="36" w:name="_GoBack"/>
      <w:bookmarkEnd w:id="36"/>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09</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30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14:paraId="49A602D6">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14:paraId="30AF23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六、公告期限</w:t>
      </w:r>
      <w:bookmarkEnd w:id="22"/>
      <w:bookmarkEnd w:id="23"/>
      <w:bookmarkEnd w:id="24"/>
      <w:bookmarkEnd w:id="25"/>
    </w:p>
    <w:p w14:paraId="5E2A6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自本公告发布之日起</w:t>
      </w:r>
      <w:r>
        <w:rPr>
          <w:rFonts w:hint="eastAsia"/>
          <w:sz w:val="24"/>
          <w:szCs w:val="24"/>
          <w:lang w:val="en-US" w:eastAsia="zh-CN"/>
        </w:rPr>
        <w:t>3</w:t>
      </w:r>
      <w:r>
        <w:rPr>
          <w:rFonts w:hint="eastAsia"/>
          <w:sz w:val="24"/>
          <w:szCs w:val="24"/>
        </w:rPr>
        <w:t>个工作日。</w:t>
      </w:r>
    </w:p>
    <w:p w14:paraId="3EDDE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6" w:name="_Toc35393635"/>
      <w:bookmarkStart w:id="27" w:name="_Toc35393804"/>
      <w:r>
        <w:rPr>
          <w:rFonts w:hint="eastAsia"/>
          <w:b/>
          <w:bCs/>
          <w:sz w:val="24"/>
          <w:szCs w:val="24"/>
        </w:rPr>
        <w:t>七、其他补充事宜</w:t>
      </w:r>
      <w:bookmarkEnd w:id="26"/>
      <w:bookmarkEnd w:id="27"/>
    </w:p>
    <w:p w14:paraId="4B13AB68">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1.本项目需要落实的政府采购政策：1）节能产品强制采购；2）节能产品、环境标志产品优先采购；3）政府采购促进中小企业发展；4）政府采购项目支持监狱企业发展；5）政府采购信用担保；6）政府采购促进残疾人就业；7）扶持不发达地区和少数民族地区。</w:t>
      </w:r>
    </w:p>
    <w:p w14:paraId="649C5EB7">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70FD56E">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CA数字证书服务热线 010-58511086</w:t>
      </w:r>
    </w:p>
    <w:p w14:paraId="5CF401A4">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电子营业执照服务热线 400-699-7000</w:t>
      </w:r>
    </w:p>
    <w:p w14:paraId="6C4B17A1">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 xml:space="preserve">技术支持服务热线    010-86483801    </w:t>
      </w:r>
    </w:p>
    <w:p w14:paraId="09D7B9FD">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2.1办理CA数字证书或电子营业执照</w:t>
      </w:r>
    </w:p>
    <w:p w14:paraId="1DB74433">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供应商登录北京市政府采购电子交易平台查阅 “用户指南”—“操作指南”—“市场主体CA办理操作流程指引” /“电子营业执照使用指南”，按照程序要求办理。</w:t>
      </w:r>
    </w:p>
    <w:p w14:paraId="0C492A25">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2.2注册</w:t>
      </w:r>
    </w:p>
    <w:p w14:paraId="247E9B83">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供应商登录北京市政府采购电子交易平台“用户指南”—“操作指南”—“市场主体注册入库操作流程指引”进行自助注册绑定。</w:t>
      </w:r>
    </w:p>
    <w:p w14:paraId="04959A00">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2.3驱动、客户端下载</w:t>
      </w:r>
    </w:p>
    <w:p w14:paraId="6143B417">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供应商登录北京市政府采购电子交易平台“用户指南”—“工具下载”—“招标采购系统文件驱动安装包”下载相关驱动。</w:t>
      </w:r>
    </w:p>
    <w:p w14:paraId="7112AB96">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供应商登录北京市政府采购电子交易平台“用户指南”—“工具下载”—“响应文件编制工具”下载相关客户端。</w:t>
      </w:r>
    </w:p>
    <w:p w14:paraId="00FA389E">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2.4 获取电子</w:t>
      </w:r>
      <w:r>
        <w:rPr>
          <w:rFonts w:hint="eastAsia" w:ascii="宋体" w:hAnsi="宋体" w:cs="宋体"/>
          <w:bCs/>
          <w:sz w:val="24"/>
          <w:lang w:val="en-US" w:eastAsia="zh-CN"/>
        </w:rPr>
        <w:t>竞争性磋商</w:t>
      </w:r>
      <w:r>
        <w:rPr>
          <w:rFonts w:hint="eastAsia" w:ascii="宋体" w:hAnsi="宋体" w:cs="宋体"/>
          <w:bCs/>
          <w:sz w:val="24"/>
        </w:rPr>
        <w:t>文件</w:t>
      </w:r>
    </w:p>
    <w:p w14:paraId="55336601">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供应商使用CA数字证书或电子营业执照登录北京市政府采购电子交易平台获取电子竞争性磋商文件。</w:t>
      </w:r>
    </w:p>
    <w:p w14:paraId="5CEE9C6E">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w:t>
      </w:r>
      <w:r>
        <w:rPr>
          <w:rFonts w:hint="eastAsia" w:ascii="宋体" w:hAnsi="宋体" w:cs="宋体"/>
          <w:bCs/>
          <w:sz w:val="24"/>
          <w:lang w:val="en-US" w:eastAsia="zh-CN"/>
        </w:rPr>
        <w:t>响应</w:t>
      </w:r>
      <w:r>
        <w:rPr>
          <w:rFonts w:hint="eastAsia" w:ascii="宋体" w:hAnsi="宋体" w:cs="宋体"/>
          <w:bCs/>
          <w:sz w:val="24"/>
        </w:rPr>
        <w:t>文件。</w:t>
      </w:r>
    </w:p>
    <w:p w14:paraId="557F5620">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2.5编制电子</w:t>
      </w:r>
      <w:r>
        <w:rPr>
          <w:rFonts w:hint="eastAsia" w:ascii="宋体" w:hAnsi="宋体" w:cs="宋体"/>
          <w:bCs/>
          <w:sz w:val="24"/>
          <w:lang w:val="en-US" w:eastAsia="zh-CN"/>
        </w:rPr>
        <w:t>响应</w:t>
      </w:r>
      <w:r>
        <w:rPr>
          <w:rFonts w:hint="eastAsia" w:ascii="宋体" w:hAnsi="宋体" w:cs="宋体"/>
          <w:bCs/>
          <w:sz w:val="24"/>
        </w:rPr>
        <w:t>文件</w:t>
      </w:r>
    </w:p>
    <w:p w14:paraId="43BF608A">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6AB5ED06">
      <w:pPr>
        <w:adjustRightInd w:val="0"/>
        <w:snapToGrid w:val="0"/>
        <w:spacing w:line="360" w:lineRule="auto"/>
        <w:ind w:firstLine="480" w:firstLineChars="200"/>
        <w:rPr>
          <w:rFonts w:hint="eastAsia" w:ascii="宋体" w:hAnsi="宋体" w:cs="宋体"/>
          <w:bCs/>
          <w:sz w:val="24"/>
          <w:lang w:eastAsia="zh-CN"/>
        </w:rPr>
      </w:pPr>
      <w:r>
        <w:rPr>
          <w:rFonts w:hint="eastAsia" w:ascii="宋体" w:hAnsi="宋体" w:cs="宋体"/>
          <w:bCs/>
          <w:sz w:val="24"/>
        </w:rPr>
        <w:t>2.6提交电子</w:t>
      </w:r>
      <w:r>
        <w:rPr>
          <w:rFonts w:hint="eastAsia" w:ascii="宋体" w:hAnsi="宋体" w:cs="宋体"/>
          <w:bCs/>
          <w:sz w:val="24"/>
          <w:lang w:eastAsia="zh-CN"/>
        </w:rPr>
        <w:t>响应文件</w:t>
      </w:r>
    </w:p>
    <w:p w14:paraId="5428E20E">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供应商应于响应文件提交截止时间前在北京市政府采购电子交易平台提交电子响应文件，上传电子响应文件过程中请保持与互联网的连接畅通。</w:t>
      </w:r>
    </w:p>
    <w:p w14:paraId="27391F3A">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2.7 电子开标</w:t>
      </w:r>
    </w:p>
    <w:p w14:paraId="2B00701E">
      <w:pPr>
        <w:adjustRightInd w:val="0"/>
        <w:snapToGrid w:val="0"/>
        <w:spacing w:line="360" w:lineRule="auto"/>
        <w:ind w:firstLine="480" w:firstLineChars="200"/>
        <w:rPr>
          <w:rFonts w:hint="eastAsia"/>
          <w:sz w:val="24"/>
          <w:szCs w:val="24"/>
        </w:rPr>
      </w:pPr>
      <w:r>
        <w:rPr>
          <w:rFonts w:hint="eastAsia" w:ascii="宋体" w:hAnsi="宋体" w:cs="宋体"/>
          <w:bCs/>
          <w:sz w:val="24"/>
        </w:rPr>
        <w:t>供应商在开标地点使用CA数字证书或电子营业执照登录北京市政府采购电子交易平台进行电子开标。</w:t>
      </w:r>
    </w:p>
    <w:p w14:paraId="18934E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8" w:name="_Toc35393636"/>
      <w:bookmarkStart w:id="29" w:name="_Toc28359018"/>
      <w:bookmarkStart w:id="30" w:name="_Toc28359095"/>
      <w:bookmarkStart w:id="31" w:name="_Toc35393805"/>
      <w:r>
        <w:rPr>
          <w:rFonts w:hint="eastAsia"/>
          <w:b/>
          <w:bCs/>
          <w:sz w:val="24"/>
          <w:szCs w:val="24"/>
        </w:rPr>
        <w:t>八、凡对本次采购提出询问，请按以下方式联系。</w:t>
      </w:r>
      <w:bookmarkEnd w:id="28"/>
      <w:bookmarkEnd w:id="29"/>
      <w:bookmarkEnd w:id="30"/>
      <w:bookmarkEnd w:id="31"/>
    </w:p>
    <w:p w14:paraId="2EED4C51">
      <w:pPr>
        <w:widowControl/>
        <w:spacing w:line="360" w:lineRule="auto"/>
        <w:ind w:firstLine="723" w:firstLineChars="300"/>
        <w:jc w:val="left"/>
        <w:rPr>
          <w:rFonts w:eastAsiaTheme="minorEastAsia"/>
          <w:b/>
          <w:spacing w:val="0"/>
          <w:sz w:val="24"/>
        </w:rPr>
      </w:pPr>
      <w:r>
        <w:rPr>
          <w:rFonts w:eastAsiaTheme="minorEastAsia"/>
          <w:b/>
          <w:spacing w:val="0"/>
          <w:sz w:val="24"/>
        </w:rPr>
        <w:t>1.采购人信息</w:t>
      </w:r>
    </w:p>
    <w:p w14:paraId="641FFFB1">
      <w:pPr>
        <w:spacing w:line="360" w:lineRule="auto"/>
        <w:ind w:left="1079" w:leftChars="371" w:hanging="300" w:hangingChars="125"/>
        <w:jc w:val="left"/>
        <w:rPr>
          <w:rFonts w:eastAsiaTheme="minorEastAsia"/>
          <w:spacing w:val="0"/>
          <w:sz w:val="24"/>
        </w:rPr>
      </w:pPr>
      <w:bookmarkStart w:id="32" w:name="_Toc28359086"/>
      <w:bookmarkStart w:id="33" w:name="_Toc28359009"/>
      <w:r>
        <w:rPr>
          <w:rFonts w:eastAsiaTheme="minorEastAsia"/>
          <w:spacing w:val="0"/>
          <w:sz w:val="24"/>
        </w:rPr>
        <w:t>名    称：</w:t>
      </w:r>
      <w:r>
        <w:rPr>
          <w:rFonts w:hint="eastAsia" w:eastAsiaTheme="minorEastAsia"/>
          <w:spacing w:val="0"/>
          <w:sz w:val="24"/>
          <w:u w:val="single"/>
        </w:rPr>
        <w:t>北京市怀柔区应急管理局</w:t>
      </w:r>
    </w:p>
    <w:p w14:paraId="5915A666">
      <w:pPr>
        <w:spacing w:line="360" w:lineRule="auto"/>
        <w:ind w:left="1079" w:leftChars="371" w:hanging="300" w:hangingChars="125"/>
        <w:jc w:val="left"/>
        <w:rPr>
          <w:rFonts w:eastAsiaTheme="minorEastAsia"/>
          <w:spacing w:val="0"/>
          <w:sz w:val="24"/>
        </w:rPr>
      </w:pPr>
      <w:r>
        <w:rPr>
          <w:rFonts w:eastAsiaTheme="minorEastAsia"/>
          <w:spacing w:val="0"/>
          <w:sz w:val="24"/>
        </w:rPr>
        <w:t>地    址：</w:t>
      </w:r>
      <w:r>
        <w:rPr>
          <w:rFonts w:hint="eastAsia" w:eastAsiaTheme="minorEastAsia"/>
          <w:spacing w:val="0"/>
          <w:sz w:val="24"/>
          <w:u w:val="single"/>
        </w:rPr>
        <w:t>北京市怀柔区府前街13号</w:t>
      </w:r>
    </w:p>
    <w:p w14:paraId="20885853">
      <w:pPr>
        <w:spacing w:line="360" w:lineRule="auto"/>
        <w:ind w:left="1079" w:leftChars="371" w:hanging="300" w:hangingChars="125"/>
        <w:jc w:val="left"/>
        <w:rPr>
          <w:rFonts w:hint="default" w:eastAsiaTheme="minorEastAsia"/>
          <w:spacing w:val="0"/>
          <w:sz w:val="24"/>
          <w:u w:val="single"/>
          <w:lang w:val="en-US" w:eastAsia="zh-CN"/>
        </w:rPr>
      </w:pPr>
      <w:r>
        <w:rPr>
          <w:rFonts w:eastAsiaTheme="minorEastAsia"/>
          <w:spacing w:val="0"/>
          <w:sz w:val="24"/>
        </w:rPr>
        <w:t>联系方式：</w:t>
      </w:r>
      <w:r>
        <w:rPr>
          <w:rFonts w:hint="eastAsia" w:asciiTheme="minorEastAsia" w:hAnsiTheme="minorEastAsia" w:eastAsiaTheme="minorEastAsia" w:cstheme="minorEastAsia"/>
          <w:spacing w:val="0"/>
          <w:sz w:val="24"/>
          <w:u w:val="single"/>
          <w:lang w:val="en-US" w:eastAsia="zh-CN"/>
        </w:rPr>
        <w:t>于</w:t>
      </w:r>
      <w:r>
        <w:rPr>
          <w:rFonts w:hint="eastAsia" w:asciiTheme="minorEastAsia" w:hAnsiTheme="minorEastAsia" w:eastAsiaTheme="minorEastAsia" w:cstheme="minorEastAsia"/>
          <w:spacing w:val="0"/>
          <w:sz w:val="24"/>
          <w:u w:val="single"/>
        </w:rPr>
        <w:t>老师 010-69694340</w:t>
      </w:r>
    </w:p>
    <w:p w14:paraId="4A6B73A0">
      <w:pPr>
        <w:spacing w:line="360" w:lineRule="auto"/>
        <w:ind w:left="1078" w:leftChars="371" w:hanging="299" w:hangingChars="124"/>
        <w:jc w:val="left"/>
        <w:rPr>
          <w:rFonts w:eastAsiaTheme="minorEastAsia"/>
          <w:b/>
          <w:spacing w:val="0"/>
          <w:sz w:val="24"/>
        </w:rPr>
      </w:pPr>
      <w:r>
        <w:rPr>
          <w:rFonts w:eastAsiaTheme="minorEastAsia"/>
          <w:b/>
          <w:spacing w:val="0"/>
          <w:sz w:val="24"/>
        </w:rPr>
        <w:t>2.采购代理机构信息</w:t>
      </w:r>
      <w:bookmarkEnd w:id="32"/>
      <w:bookmarkEnd w:id="33"/>
    </w:p>
    <w:p w14:paraId="42366BE2">
      <w:pPr>
        <w:spacing w:line="360" w:lineRule="auto"/>
        <w:ind w:left="1076" w:leftChars="371" w:hanging="297" w:hangingChars="124"/>
        <w:jc w:val="left"/>
        <w:rPr>
          <w:rFonts w:eastAsiaTheme="minorEastAsia"/>
          <w:spacing w:val="0"/>
          <w:sz w:val="24"/>
        </w:rPr>
      </w:pPr>
      <w:bookmarkStart w:id="34" w:name="_Toc28359087"/>
      <w:bookmarkStart w:id="35" w:name="_Toc28359010"/>
      <w:r>
        <w:rPr>
          <w:rFonts w:eastAsiaTheme="minorEastAsia"/>
          <w:spacing w:val="0"/>
          <w:sz w:val="24"/>
        </w:rPr>
        <w:t>名    称：</w:t>
      </w:r>
      <w:r>
        <w:rPr>
          <w:rFonts w:hint="eastAsia" w:eastAsiaTheme="minorEastAsia"/>
          <w:spacing w:val="0"/>
          <w:sz w:val="24"/>
          <w:u w:val="single"/>
        </w:rPr>
        <w:t>汇信（北京）工程管理有限公司</w:t>
      </w:r>
    </w:p>
    <w:p w14:paraId="08B8C1FC">
      <w:pPr>
        <w:spacing w:line="360" w:lineRule="auto"/>
        <w:ind w:left="1076" w:leftChars="371" w:hanging="297" w:hangingChars="124"/>
        <w:jc w:val="left"/>
        <w:rPr>
          <w:rFonts w:eastAsiaTheme="minorEastAsia"/>
          <w:spacing w:val="0"/>
          <w:sz w:val="24"/>
        </w:rPr>
      </w:pPr>
      <w:r>
        <w:rPr>
          <w:rFonts w:eastAsiaTheme="minorEastAsia"/>
          <w:spacing w:val="0"/>
          <w:sz w:val="24"/>
        </w:rPr>
        <w:t>地    址：</w:t>
      </w:r>
      <w:r>
        <w:rPr>
          <w:rFonts w:hint="eastAsia" w:ascii="宋体" w:hAnsi="宋体" w:eastAsia="宋体" w:cs="宋体"/>
          <w:spacing w:val="0"/>
          <w:sz w:val="24"/>
          <w:u w:val="single"/>
        </w:rPr>
        <w:t>北京市经济开发区亦庄云时代B2座-18层</w:t>
      </w:r>
    </w:p>
    <w:p w14:paraId="3A943BAB">
      <w:pPr>
        <w:spacing w:line="360" w:lineRule="auto"/>
        <w:ind w:left="1076" w:leftChars="371" w:hanging="297" w:hangingChars="124"/>
        <w:jc w:val="left"/>
        <w:rPr>
          <w:rFonts w:eastAsiaTheme="minorEastAsia"/>
          <w:spacing w:val="0"/>
          <w:sz w:val="24"/>
          <w:u w:val="single"/>
        </w:rPr>
      </w:pPr>
      <w:r>
        <w:rPr>
          <w:rFonts w:eastAsiaTheme="minorEastAsia"/>
          <w:spacing w:val="0"/>
          <w:sz w:val="24"/>
        </w:rPr>
        <w:t>联系方式：</w:t>
      </w:r>
      <w:r>
        <w:rPr>
          <w:rFonts w:hint="eastAsia" w:ascii="宋体" w:hAnsi="宋体" w:cs="宋体"/>
          <w:spacing w:val="0"/>
          <w:sz w:val="24"/>
          <w:szCs w:val="24"/>
          <w:u w:val="single"/>
          <w:lang w:val="en-US" w:eastAsia="zh-CN"/>
        </w:rPr>
        <w:t>程远卫  吴莹 010-53387002  16601255336</w:t>
      </w:r>
    </w:p>
    <w:p w14:paraId="1D62E512">
      <w:pPr>
        <w:spacing w:line="360" w:lineRule="auto"/>
        <w:ind w:left="1078" w:leftChars="371" w:hanging="299" w:hangingChars="124"/>
        <w:rPr>
          <w:rFonts w:eastAsiaTheme="minorEastAsia"/>
          <w:b/>
          <w:spacing w:val="0"/>
          <w:sz w:val="24"/>
          <w:u w:val="single"/>
        </w:rPr>
      </w:pPr>
      <w:r>
        <w:rPr>
          <w:rFonts w:eastAsiaTheme="minorEastAsia"/>
          <w:b/>
          <w:spacing w:val="0"/>
          <w:sz w:val="24"/>
        </w:rPr>
        <w:t>3.项目联系方式</w:t>
      </w:r>
      <w:bookmarkEnd w:id="34"/>
      <w:bookmarkEnd w:id="35"/>
    </w:p>
    <w:p w14:paraId="56E316E4">
      <w:pPr>
        <w:pStyle w:val="10"/>
        <w:spacing w:line="360" w:lineRule="auto"/>
        <w:ind w:left="1076" w:leftChars="371" w:hanging="297" w:hangingChars="124"/>
        <w:rPr>
          <w:rFonts w:hint="default" w:ascii="Times New Roman" w:hAnsi="Times New Roman" w:eastAsiaTheme="minorEastAsia"/>
          <w:spacing w:val="0"/>
          <w:sz w:val="24"/>
          <w:u w:val="single"/>
          <w:lang w:bidi="ar"/>
        </w:rPr>
      </w:pPr>
      <w:r>
        <w:rPr>
          <w:rFonts w:hint="default" w:ascii="Times New Roman" w:hAnsi="Times New Roman" w:eastAsiaTheme="minorEastAsia"/>
          <w:spacing w:val="0"/>
          <w:sz w:val="24"/>
          <w:szCs w:val="24"/>
        </w:rPr>
        <w:t>项目联系人：</w:t>
      </w:r>
      <w:r>
        <w:rPr>
          <w:rFonts w:hint="eastAsia" w:hAnsi="宋体" w:cs="宋体"/>
          <w:sz w:val="24"/>
          <w:szCs w:val="24"/>
          <w:u w:val="single"/>
          <w:lang w:val="en-US" w:eastAsia="zh-CN"/>
        </w:rPr>
        <w:t>程远卫  吴莹</w:t>
      </w:r>
    </w:p>
    <w:p w14:paraId="18B37D9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default" w:ascii="Times New Roman" w:hAnsi="Times New Roman" w:eastAsiaTheme="minorEastAsia"/>
          <w:spacing w:val="0"/>
          <w:sz w:val="24"/>
        </w:rPr>
        <w:t>电      话：</w:t>
      </w:r>
      <w:r>
        <w:rPr>
          <w:rFonts w:hint="eastAsia" w:ascii="宋体" w:hAnsi="宋体" w:eastAsia="宋体" w:cs="宋体"/>
          <w:spacing w:val="0"/>
          <w:sz w:val="24"/>
          <w:u w:val="single"/>
          <w:lang w:val="en-US" w:eastAsia="zh-CN"/>
        </w:rPr>
        <w:t>010-53387002  16601255336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s>
  <w:rsids>
    <w:rsidRoot w:val="0E4D1E83"/>
    <w:rsid w:val="00501EE6"/>
    <w:rsid w:val="0127533C"/>
    <w:rsid w:val="0BB1246C"/>
    <w:rsid w:val="0E4D1E83"/>
    <w:rsid w:val="14BD67D5"/>
    <w:rsid w:val="27834BE2"/>
    <w:rsid w:val="29E277A3"/>
    <w:rsid w:val="2DB878EF"/>
    <w:rsid w:val="35FB515D"/>
    <w:rsid w:val="550A5F67"/>
    <w:rsid w:val="59004753"/>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line="480" w:lineRule="exact"/>
      <w:ind w:left="420" w:leftChars="200" w:firstLine="420" w:firstLineChars="200"/>
    </w:pPr>
    <w:rPr>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2168</Words>
  <Characters>2481</Characters>
  <Lines>0</Lines>
  <Paragraphs>0</Paragraphs>
  <TotalTime>0</TotalTime>
  <ScaleCrop>false</ScaleCrop>
  <LinksUpToDate>false</LinksUpToDate>
  <CharactersWithSpaces>2546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2025-02-28T10:47:00Z</dcterms:created>
  <dc:creator>Administrator</dc:creator>
  <cp:lastModifiedBy>汇信-马彬</cp:lastModifiedBy>
  <dcterms:modified xsi:type="dcterms:W3CDTF">2025-07-31T07:41:16Z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1BFB0DF4FC324850B4C37C820CEF0F7D_13</vt:lpwstr>
  </property>
  <property fmtid="{D5CDD505-2E9C-101B-9397-08002B2CF9AE}" pid="4" name="KSOTemplateDocerSaveRecord">
    <vt:lpwstr>eyJoZGlkIjoiMWJkMzc0NzI3YjE4YzY2OWI3YTliNzI2M2FiMDUxYWIiLCJ1c2VySWQiOiIxNjQzNjYzNzY0In0=</vt:lpwstr>
  </property>
</Properties>
</file>